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83" w:rsidRPr="00AA2D38" w:rsidRDefault="00BA1DA5">
      <w:pPr>
        <w:rPr>
          <w:b/>
          <w:sz w:val="28"/>
          <w:szCs w:val="28"/>
        </w:rPr>
      </w:pPr>
      <w:bookmarkStart w:id="0" w:name="_GoBack"/>
      <w:bookmarkEnd w:id="0"/>
      <w:r w:rsidRPr="00AA2D38">
        <w:rPr>
          <w:b/>
          <w:sz w:val="28"/>
          <w:szCs w:val="28"/>
        </w:rPr>
        <w:t xml:space="preserve">Participant Status </w:t>
      </w:r>
      <w:r w:rsidR="00E3331C">
        <w:rPr>
          <w:b/>
          <w:sz w:val="28"/>
          <w:szCs w:val="28"/>
        </w:rPr>
        <w:t>Files</w:t>
      </w:r>
    </w:p>
    <w:p w:rsidR="00785A36" w:rsidRDefault="00785A36">
      <w:r>
        <w:t xml:space="preserve">David Fitzgerald, </w:t>
      </w:r>
      <w:r w:rsidR="00E3331C">
        <w:t>September 2021</w:t>
      </w:r>
    </w:p>
    <w:p w:rsidR="00E3331C" w:rsidRDefault="00E3331C">
      <w:r>
        <w:t xml:space="preserve">(Note that Cause of Death data was once released in a similar </w:t>
      </w:r>
      <w:r w:rsidR="00F97110">
        <w:t>manner</w:t>
      </w:r>
      <w:r>
        <w:t xml:space="preserve"> to the Participant Status file but Cause of Death is now released as linked data. For documentation on the Cause of Death </w:t>
      </w:r>
      <w:r w:rsidR="004F5F63">
        <w:t xml:space="preserve">dataset </w:t>
      </w:r>
      <w:r>
        <w:t>see the linked data section.)</w:t>
      </w:r>
    </w:p>
    <w:p w:rsidR="00DE492B" w:rsidRPr="00DE492B" w:rsidRDefault="008C47E0">
      <w:r>
        <w:t xml:space="preserve">This is a </w:t>
      </w:r>
      <w:r w:rsidR="00DE492B" w:rsidRPr="00DE492B">
        <w:t>brief description of the Participant Status files.</w:t>
      </w:r>
    </w:p>
    <w:p w:rsidR="00AA2D38" w:rsidRPr="00AA2D38" w:rsidRDefault="00AA2D38">
      <w:pPr>
        <w:rPr>
          <w:b/>
        </w:rPr>
      </w:pPr>
      <w:r w:rsidRPr="00AA2D38">
        <w:rPr>
          <w:b/>
        </w:rPr>
        <w:t>Participant Status</w:t>
      </w:r>
      <w:r w:rsidR="004E2901">
        <w:rPr>
          <w:b/>
        </w:rPr>
        <w:t xml:space="preserve"> datasets</w:t>
      </w:r>
    </w:p>
    <w:p w:rsidR="004E2901" w:rsidRDefault="00BA1DA5">
      <w:r>
        <w:t xml:space="preserve">There </w:t>
      </w:r>
      <w:r w:rsidR="004E2901">
        <w:t>are</w:t>
      </w:r>
      <w:r>
        <w:t xml:space="preserve"> </w:t>
      </w:r>
      <w:r w:rsidR="004E2901">
        <w:t>two</w:t>
      </w:r>
      <w:r>
        <w:t xml:space="preserve"> Participant Status </w:t>
      </w:r>
      <w:r w:rsidR="004E2901">
        <w:t>datasets</w:t>
      </w:r>
      <w:r>
        <w:t xml:space="preserve"> for each of the ALSWH cohort</w:t>
      </w:r>
      <w:r w:rsidR="00DE492B">
        <w:t>s</w:t>
      </w:r>
      <w:r>
        <w:t xml:space="preserve">. </w:t>
      </w:r>
      <w:r w:rsidR="004E2901">
        <w:t>One has the date of death rounded to the 15</w:t>
      </w:r>
      <w:r w:rsidR="004E2901" w:rsidRPr="004E2901">
        <w:rPr>
          <w:vertAlign w:val="superscript"/>
        </w:rPr>
        <w:t>th</w:t>
      </w:r>
      <w:r w:rsidR="004E2901">
        <w:t xml:space="preserve"> of the month. The other dataset, suffixed with ‘deathdate’, does have the actual date of death. </w:t>
      </w:r>
      <w:r>
        <w:t xml:space="preserve">These files contain information on each participant’s progress through the longitudinal surveys, such as the response dates, </w:t>
      </w:r>
      <w:r w:rsidR="00DE492B">
        <w:t>attrition</w:t>
      </w:r>
      <w:r>
        <w:t xml:space="preserve"> status, and death </w:t>
      </w:r>
      <w:r w:rsidR="00E3331C">
        <w:t xml:space="preserve">status </w:t>
      </w:r>
      <w:r>
        <w:t xml:space="preserve">where applicable.  </w:t>
      </w:r>
    </w:p>
    <w:p w:rsidR="004E2901" w:rsidRDefault="004E2901">
      <w:r>
        <w:t>The file names are for each cohort:</w:t>
      </w:r>
    </w:p>
    <w:tbl>
      <w:tblPr>
        <w:tblStyle w:val="TableGrid"/>
        <w:tblW w:w="863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2977"/>
        <w:gridCol w:w="3827"/>
      </w:tblGrid>
      <w:tr w:rsidR="004E2901" w:rsidRPr="004E2901" w:rsidTr="004E2901">
        <w:tc>
          <w:tcPr>
            <w:tcW w:w="1827" w:type="dxa"/>
          </w:tcPr>
          <w:p w:rsidR="004E2901" w:rsidRPr="004E2901" w:rsidRDefault="004E2901" w:rsidP="00A1363B">
            <w:r w:rsidRPr="004E2901">
              <w:t xml:space="preserve">1921-26 cohort </w:t>
            </w:r>
          </w:p>
        </w:tc>
        <w:tc>
          <w:tcPr>
            <w:tcW w:w="2977" w:type="dxa"/>
          </w:tcPr>
          <w:p w:rsidR="004E2901" w:rsidRPr="004E2901" w:rsidRDefault="004E2901" w:rsidP="00A1363B">
            <w:r w:rsidRPr="004E2901">
              <w:t>RecentOldStatus</w:t>
            </w:r>
          </w:p>
        </w:tc>
        <w:tc>
          <w:tcPr>
            <w:tcW w:w="3827" w:type="dxa"/>
          </w:tcPr>
          <w:p w:rsidR="004E2901" w:rsidRPr="004E2901" w:rsidRDefault="004E2901" w:rsidP="00A1363B">
            <w:r>
              <w:t>Death dates are all 15</w:t>
            </w:r>
            <w:r w:rsidRPr="004E2901">
              <w:rPr>
                <w:vertAlign w:val="superscript"/>
              </w:rPr>
              <w:t>th</w:t>
            </w:r>
            <w:r>
              <w:t xml:space="preserve"> of the month</w:t>
            </w:r>
          </w:p>
        </w:tc>
      </w:tr>
      <w:tr w:rsidR="004E2901" w:rsidRPr="004E2901" w:rsidTr="004E2901">
        <w:tc>
          <w:tcPr>
            <w:tcW w:w="1827" w:type="dxa"/>
          </w:tcPr>
          <w:p w:rsidR="004E2901" w:rsidRPr="004E2901" w:rsidRDefault="004E2901" w:rsidP="00A1363B"/>
        </w:tc>
        <w:tc>
          <w:tcPr>
            <w:tcW w:w="2977" w:type="dxa"/>
          </w:tcPr>
          <w:p w:rsidR="004E2901" w:rsidRDefault="004E2901" w:rsidP="00A1363B">
            <w:r w:rsidRPr="004E2901">
              <w:t>RecentOldStatus</w:t>
            </w:r>
            <w:r>
              <w:t>DeathDate</w:t>
            </w:r>
          </w:p>
          <w:p w:rsidR="004E2901" w:rsidRPr="004E2901" w:rsidRDefault="004E2901" w:rsidP="00A1363B"/>
        </w:tc>
        <w:tc>
          <w:tcPr>
            <w:tcW w:w="3827" w:type="dxa"/>
          </w:tcPr>
          <w:p w:rsidR="004E2901" w:rsidRPr="004E2901" w:rsidRDefault="004E2901" w:rsidP="00A1363B">
            <w:r>
              <w:t>Actual death date</w:t>
            </w:r>
          </w:p>
        </w:tc>
      </w:tr>
      <w:tr w:rsidR="004E2901" w:rsidRPr="004E2901" w:rsidTr="004E2901">
        <w:tc>
          <w:tcPr>
            <w:tcW w:w="1827" w:type="dxa"/>
          </w:tcPr>
          <w:p w:rsidR="004E2901" w:rsidRPr="004E2901" w:rsidRDefault="004E2901" w:rsidP="004E2901">
            <w:r w:rsidRPr="004E2901">
              <w:t>19</w:t>
            </w:r>
            <w:r w:rsidRPr="004E2901">
              <w:t>46</w:t>
            </w:r>
            <w:r w:rsidRPr="004E2901">
              <w:t>-</w:t>
            </w:r>
            <w:r w:rsidRPr="004E2901">
              <w:t>51</w:t>
            </w:r>
            <w:r w:rsidRPr="004E2901">
              <w:t xml:space="preserve"> cohort </w:t>
            </w:r>
          </w:p>
        </w:tc>
        <w:tc>
          <w:tcPr>
            <w:tcW w:w="2977" w:type="dxa"/>
          </w:tcPr>
          <w:p w:rsidR="004E2901" w:rsidRPr="004E2901" w:rsidRDefault="004E2901" w:rsidP="004E2901">
            <w:r w:rsidRPr="004E2901">
              <w:t>Recent</w:t>
            </w:r>
            <w:r w:rsidRPr="004E2901">
              <w:t>Mid</w:t>
            </w:r>
            <w:r w:rsidRPr="004E2901">
              <w:t>Status</w:t>
            </w:r>
          </w:p>
        </w:tc>
        <w:tc>
          <w:tcPr>
            <w:tcW w:w="3827" w:type="dxa"/>
          </w:tcPr>
          <w:p w:rsidR="004E2901" w:rsidRPr="004E2901" w:rsidRDefault="004E2901" w:rsidP="004E2901">
            <w:r>
              <w:t>Death dates are all 15</w:t>
            </w:r>
            <w:r w:rsidRPr="004E2901">
              <w:rPr>
                <w:vertAlign w:val="superscript"/>
              </w:rPr>
              <w:t>th</w:t>
            </w:r>
            <w:r>
              <w:t xml:space="preserve"> of the month</w:t>
            </w:r>
          </w:p>
        </w:tc>
      </w:tr>
      <w:tr w:rsidR="004E2901" w:rsidRPr="004E2901" w:rsidTr="004E2901">
        <w:tc>
          <w:tcPr>
            <w:tcW w:w="1827" w:type="dxa"/>
          </w:tcPr>
          <w:p w:rsidR="004E2901" w:rsidRPr="004E2901" w:rsidRDefault="004E2901" w:rsidP="004E2901"/>
        </w:tc>
        <w:tc>
          <w:tcPr>
            <w:tcW w:w="2977" w:type="dxa"/>
          </w:tcPr>
          <w:p w:rsidR="004E2901" w:rsidRDefault="004E2901" w:rsidP="004E2901">
            <w:r>
              <w:t>RecentMid</w:t>
            </w:r>
            <w:r w:rsidRPr="004E2901">
              <w:t>Status</w:t>
            </w:r>
            <w:r>
              <w:t>DeathDate</w:t>
            </w:r>
          </w:p>
          <w:p w:rsidR="004E2901" w:rsidRPr="004E2901" w:rsidRDefault="004E2901" w:rsidP="004E2901"/>
        </w:tc>
        <w:tc>
          <w:tcPr>
            <w:tcW w:w="3827" w:type="dxa"/>
          </w:tcPr>
          <w:p w:rsidR="004E2901" w:rsidRPr="004E2901" w:rsidRDefault="004E2901" w:rsidP="004E2901">
            <w:r>
              <w:t>Actual death date</w:t>
            </w:r>
          </w:p>
        </w:tc>
      </w:tr>
      <w:tr w:rsidR="004E2901" w:rsidRPr="004E2901" w:rsidTr="004E2901">
        <w:tc>
          <w:tcPr>
            <w:tcW w:w="1827" w:type="dxa"/>
          </w:tcPr>
          <w:p w:rsidR="004E2901" w:rsidRPr="004E2901" w:rsidRDefault="004E2901" w:rsidP="004E2901">
            <w:r w:rsidRPr="004E2901">
              <w:t xml:space="preserve">1973-78 cohort </w:t>
            </w:r>
          </w:p>
        </w:tc>
        <w:tc>
          <w:tcPr>
            <w:tcW w:w="2977" w:type="dxa"/>
          </w:tcPr>
          <w:p w:rsidR="004E2901" w:rsidRPr="004E2901" w:rsidRDefault="004E2901" w:rsidP="004E2901">
            <w:r w:rsidRPr="004E2901">
              <w:t>RecentYngStatus</w:t>
            </w:r>
          </w:p>
        </w:tc>
        <w:tc>
          <w:tcPr>
            <w:tcW w:w="3827" w:type="dxa"/>
          </w:tcPr>
          <w:p w:rsidR="004E2901" w:rsidRPr="004E2901" w:rsidRDefault="004E2901" w:rsidP="004E2901">
            <w:r>
              <w:t>Death dates are all 15</w:t>
            </w:r>
            <w:r w:rsidRPr="004E2901">
              <w:rPr>
                <w:vertAlign w:val="superscript"/>
              </w:rPr>
              <w:t>th</w:t>
            </w:r>
            <w:r>
              <w:t xml:space="preserve"> of the month</w:t>
            </w:r>
          </w:p>
        </w:tc>
      </w:tr>
      <w:tr w:rsidR="004E2901" w:rsidRPr="004E2901" w:rsidTr="004E2901">
        <w:tc>
          <w:tcPr>
            <w:tcW w:w="1827" w:type="dxa"/>
          </w:tcPr>
          <w:p w:rsidR="004E2901" w:rsidRPr="004E2901" w:rsidRDefault="004E2901" w:rsidP="004E2901"/>
        </w:tc>
        <w:tc>
          <w:tcPr>
            <w:tcW w:w="2977" w:type="dxa"/>
          </w:tcPr>
          <w:p w:rsidR="004E2901" w:rsidRDefault="004E2901" w:rsidP="004E2901">
            <w:r>
              <w:t>RecentYng</w:t>
            </w:r>
            <w:r w:rsidRPr="004E2901">
              <w:t>Status</w:t>
            </w:r>
            <w:r>
              <w:t>DeathDate</w:t>
            </w:r>
          </w:p>
          <w:p w:rsidR="004E2901" w:rsidRPr="004E2901" w:rsidRDefault="004E2901" w:rsidP="004E2901"/>
        </w:tc>
        <w:tc>
          <w:tcPr>
            <w:tcW w:w="3827" w:type="dxa"/>
          </w:tcPr>
          <w:p w:rsidR="004E2901" w:rsidRPr="004E2901" w:rsidRDefault="004E2901" w:rsidP="004E2901">
            <w:r>
              <w:t>Actual death date</w:t>
            </w:r>
          </w:p>
        </w:tc>
      </w:tr>
      <w:tr w:rsidR="004E2901" w:rsidRPr="004E2901" w:rsidTr="004E2901">
        <w:tc>
          <w:tcPr>
            <w:tcW w:w="1827" w:type="dxa"/>
          </w:tcPr>
          <w:p w:rsidR="004E2901" w:rsidRPr="004E2901" w:rsidRDefault="004E2901" w:rsidP="004E2901">
            <w:r w:rsidRPr="004E2901">
              <w:t>19</w:t>
            </w:r>
            <w:r w:rsidRPr="004E2901">
              <w:t>89</w:t>
            </w:r>
            <w:r w:rsidRPr="004E2901">
              <w:t>-</w:t>
            </w:r>
            <w:r w:rsidRPr="004E2901">
              <w:t>95</w:t>
            </w:r>
            <w:r w:rsidRPr="004E2901">
              <w:t xml:space="preserve"> cohort </w:t>
            </w:r>
          </w:p>
        </w:tc>
        <w:tc>
          <w:tcPr>
            <w:tcW w:w="2977" w:type="dxa"/>
          </w:tcPr>
          <w:p w:rsidR="004E2901" w:rsidRPr="004E2901" w:rsidRDefault="004E2901" w:rsidP="004E2901">
            <w:r w:rsidRPr="004E2901">
              <w:t>RecentNyc</w:t>
            </w:r>
            <w:r w:rsidRPr="004E2901">
              <w:t>Status</w:t>
            </w:r>
          </w:p>
        </w:tc>
        <w:tc>
          <w:tcPr>
            <w:tcW w:w="3827" w:type="dxa"/>
          </w:tcPr>
          <w:p w:rsidR="004E2901" w:rsidRPr="004E2901" w:rsidRDefault="004E2901" w:rsidP="004E2901">
            <w:r>
              <w:t>Death dates are all 15</w:t>
            </w:r>
            <w:r w:rsidRPr="004E2901">
              <w:rPr>
                <w:vertAlign w:val="superscript"/>
              </w:rPr>
              <w:t>th</w:t>
            </w:r>
            <w:r>
              <w:t xml:space="preserve"> of the month</w:t>
            </w:r>
          </w:p>
        </w:tc>
      </w:tr>
      <w:tr w:rsidR="004E2901" w:rsidRPr="004E2901" w:rsidTr="004E2901">
        <w:tc>
          <w:tcPr>
            <w:tcW w:w="1827" w:type="dxa"/>
          </w:tcPr>
          <w:p w:rsidR="004E2901" w:rsidRPr="004E2901" w:rsidRDefault="004E2901" w:rsidP="004E2901"/>
        </w:tc>
        <w:tc>
          <w:tcPr>
            <w:tcW w:w="2977" w:type="dxa"/>
          </w:tcPr>
          <w:p w:rsidR="004E2901" w:rsidRPr="004E2901" w:rsidRDefault="004E2901" w:rsidP="004E2901">
            <w:r>
              <w:t>RecentNyc</w:t>
            </w:r>
            <w:r w:rsidRPr="004E2901">
              <w:t>Status</w:t>
            </w:r>
            <w:r>
              <w:t>DeathDate</w:t>
            </w:r>
          </w:p>
        </w:tc>
        <w:tc>
          <w:tcPr>
            <w:tcW w:w="3827" w:type="dxa"/>
          </w:tcPr>
          <w:p w:rsidR="004E2901" w:rsidRPr="004E2901" w:rsidRDefault="004E2901" w:rsidP="004E2901">
            <w:r>
              <w:t>Actual death date</w:t>
            </w:r>
          </w:p>
        </w:tc>
      </w:tr>
    </w:tbl>
    <w:p w:rsidR="004E2901" w:rsidRDefault="004E2901"/>
    <w:p w:rsidR="00630B38" w:rsidRPr="00AA2D38" w:rsidRDefault="00AA2D38">
      <w:pPr>
        <w:rPr>
          <w:b/>
        </w:rPr>
      </w:pPr>
      <w:r>
        <w:rPr>
          <w:b/>
        </w:rPr>
        <w:t xml:space="preserve">Participant Status </w:t>
      </w:r>
      <w:r w:rsidR="00630B38" w:rsidRPr="00AA2D38">
        <w:rPr>
          <w:b/>
        </w:rPr>
        <w:t>Variables</w:t>
      </w:r>
      <w:r w:rsidR="004E290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1759"/>
        <w:gridCol w:w="4507"/>
      </w:tblGrid>
      <w:tr w:rsidR="004A72DE" w:rsidTr="00A0387F">
        <w:tc>
          <w:tcPr>
            <w:tcW w:w="2750" w:type="dxa"/>
          </w:tcPr>
          <w:p w:rsidR="004A72DE" w:rsidRPr="004A72DE" w:rsidRDefault="004A72DE">
            <w:pPr>
              <w:rPr>
                <w:b/>
              </w:rPr>
            </w:pPr>
            <w:r w:rsidRPr="004A72DE">
              <w:rPr>
                <w:b/>
              </w:rPr>
              <w:t>Variable</w:t>
            </w:r>
            <w:r w:rsidR="00DE492B">
              <w:rPr>
                <w:b/>
              </w:rPr>
              <w:t>s</w:t>
            </w:r>
          </w:p>
        </w:tc>
        <w:tc>
          <w:tcPr>
            <w:tcW w:w="1759" w:type="dxa"/>
          </w:tcPr>
          <w:p w:rsidR="004A72DE" w:rsidRPr="004A72DE" w:rsidRDefault="004A72DE">
            <w:pPr>
              <w:rPr>
                <w:b/>
              </w:rPr>
            </w:pPr>
            <w:r w:rsidRPr="004A72DE">
              <w:rPr>
                <w:b/>
              </w:rPr>
              <w:t>Description</w:t>
            </w:r>
          </w:p>
        </w:tc>
        <w:tc>
          <w:tcPr>
            <w:tcW w:w="4507" w:type="dxa"/>
          </w:tcPr>
          <w:p w:rsidR="004A72DE" w:rsidRPr="004A72DE" w:rsidRDefault="004A72DE">
            <w:pPr>
              <w:rPr>
                <w:b/>
              </w:rPr>
            </w:pPr>
            <w:r w:rsidRPr="004A72DE">
              <w:rPr>
                <w:b/>
              </w:rPr>
              <w:t>Details</w:t>
            </w:r>
          </w:p>
        </w:tc>
      </w:tr>
      <w:tr w:rsidR="004A72DE" w:rsidTr="00A0387F">
        <w:tc>
          <w:tcPr>
            <w:tcW w:w="2750" w:type="dxa"/>
          </w:tcPr>
          <w:p w:rsidR="004A72DE" w:rsidRDefault="004A72DE">
            <w:r>
              <w:t xml:space="preserve">IDalias </w:t>
            </w:r>
          </w:p>
        </w:tc>
        <w:tc>
          <w:tcPr>
            <w:tcW w:w="1759" w:type="dxa"/>
          </w:tcPr>
          <w:p w:rsidR="004A72DE" w:rsidRDefault="004A72DE">
            <w:r>
              <w:t>Identifier</w:t>
            </w:r>
          </w:p>
        </w:tc>
        <w:tc>
          <w:tcPr>
            <w:tcW w:w="4507" w:type="dxa"/>
          </w:tcPr>
          <w:p w:rsidR="004A72DE" w:rsidRDefault="004A72DE"/>
        </w:tc>
      </w:tr>
      <w:tr w:rsidR="004A72DE" w:rsidTr="00A0387F">
        <w:tc>
          <w:tcPr>
            <w:tcW w:w="2750" w:type="dxa"/>
          </w:tcPr>
          <w:p w:rsidR="004A72DE" w:rsidRDefault="004A72DE">
            <w:r>
              <w:t>History</w:t>
            </w:r>
          </w:p>
        </w:tc>
        <w:tc>
          <w:tcPr>
            <w:tcW w:w="1759" w:type="dxa"/>
          </w:tcPr>
          <w:p w:rsidR="004A72DE" w:rsidRDefault="004A72DE">
            <w:r>
              <w:t>List of surveys completed</w:t>
            </w:r>
          </w:p>
        </w:tc>
        <w:tc>
          <w:tcPr>
            <w:tcW w:w="4507" w:type="dxa"/>
          </w:tcPr>
          <w:p w:rsidR="004A72DE" w:rsidRDefault="008C47E0" w:rsidP="008C47E0">
            <w:r>
              <w:t>For example,</w:t>
            </w:r>
            <w:r w:rsidR="004A72DE">
              <w:t xml:space="preserve"> </w:t>
            </w:r>
            <w:r>
              <w:t>‘</w:t>
            </w:r>
            <w:r w:rsidR="004A72DE">
              <w:t>134</w:t>
            </w:r>
            <w:r>
              <w:t>’</w:t>
            </w:r>
            <w:r w:rsidR="004A72DE">
              <w:t xml:space="preserve"> means </w:t>
            </w:r>
            <w:r w:rsidR="00CC6814">
              <w:t xml:space="preserve">only </w:t>
            </w:r>
            <w:r w:rsidR="004A72DE">
              <w:t>surveys 1, 3, and 4 were completed.</w:t>
            </w:r>
            <w:r w:rsidR="00CC6814">
              <w:t xml:space="preserve"> </w:t>
            </w:r>
          </w:p>
        </w:tc>
      </w:tr>
      <w:tr w:rsidR="004A72DE" w:rsidTr="00A0387F">
        <w:tc>
          <w:tcPr>
            <w:tcW w:w="2750" w:type="dxa"/>
          </w:tcPr>
          <w:p w:rsidR="004A72DE" w:rsidRDefault="004A72DE">
            <w:r>
              <w:t>DeathDate</w:t>
            </w:r>
          </w:p>
        </w:tc>
        <w:tc>
          <w:tcPr>
            <w:tcW w:w="1759" w:type="dxa"/>
          </w:tcPr>
          <w:p w:rsidR="004A72DE" w:rsidRDefault="004A72DE">
            <w:r>
              <w:t>Date of death</w:t>
            </w:r>
          </w:p>
        </w:tc>
        <w:tc>
          <w:tcPr>
            <w:tcW w:w="4507" w:type="dxa"/>
          </w:tcPr>
          <w:p w:rsidR="004A72DE" w:rsidRDefault="00A0387F">
            <w:r>
              <w:t>Not actual date but the date rounded to the 15</w:t>
            </w:r>
            <w:r w:rsidRPr="00A0387F">
              <w:rPr>
                <w:vertAlign w:val="superscript"/>
              </w:rPr>
              <w:t>th</w:t>
            </w:r>
            <w:r>
              <w:t xml:space="preserve"> of the month. This is to avoid identification.</w:t>
            </w:r>
          </w:p>
          <w:p w:rsidR="004E2901" w:rsidRDefault="004E2901">
            <w:r w:rsidRPr="004F5F63">
              <w:rPr>
                <w:highlight w:val="yellow"/>
              </w:rPr>
              <w:t>(Actual date of death is available on the ‘DeathDate’ versions of the dataset.)</w:t>
            </w:r>
          </w:p>
        </w:tc>
      </w:tr>
      <w:tr w:rsidR="00A0387F" w:rsidTr="00A0387F">
        <w:tc>
          <w:tcPr>
            <w:tcW w:w="2750" w:type="dxa"/>
          </w:tcPr>
          <w:p w:rsidR="00A0387F" w:rsidRDefault="00A0387F" w:rsidP="00A0387F">
            <w:r>
              <w:t>Deathyear</w:t>
            </w:r>
          </w:p>
        </w:tc>
        <w:tc>
          <w:tcPr>
            <w:tcW w:w="1759" w:type="dxa"/>
          </w:tcPr>
          <w:p w:rsidR="00A0387F" w:rsidRDefault="00A0387F" w:rsidP="00A0387F">
            <w:r>
              <w:t>Year</w:t>
            </w:r>
            <w:r>
              <w:t xml:space="preserve"> of death</w:t>
            </w:r>
          </w:p>
        </w:tc>
        <w:tc>
          <w:tcPr>
            <w:tcW w:w="4507" w:type="dxa"/>
          </w:tcPr>
          <w:p w:rsidR="00A0387F" w:rsidRDefault="00A0387F" w:rsidP="00A0387F"/>
        </w:tc>
      </w:tr>
      <w:tr w:rsidR="00A0387F" w:rsidTr="00A0387F">
        <w:tc>
          <w:tcPr>
            <w:tcW w:w="2750" w:type="dxa"/>
          </w:tcPr>
          <w:p w:rsidR="00A0387F" w:rsidRDefault="00A0387F" w:rsidP="00A0387F">
            <w:r>
              <w:t>Deathmonth</w:t>
            </w:r>
          </w:p>
        </w:tc>
        <w:tc>
          <w:tcPr>
            <w:tcW w:w="1759" w:type="dxa"/>
          </w:tcPr>
          <w:p w:rsidR="00A0387F" w:rsidRDefault="00A0387F" w:rsidP="00A0387F">
            <w:r>
              <w:t>Month</w:t>
            </w:r>
            <w:r>
              <w:t xml:space="preserve"> of death</w:t>
            </w:r>
          </w:p>
        </w:tc>
        <w:tc>
          <w:tcPr>
            <w:tcW w:w="4507" w:type="dxa"/>
          </w:tcPr>
          <w:p w:rsidR="00A0387F" w:rsidRDefault="00A0387F" w:rsidP="00A0387F"/>
        </w:tc>
      </w:tr>
      <w:tr w:rsidR="004A72DE" w:rsidTr="00A0387F">
        <w:tc>
          <w:tcPr>
            <w:tcW w:w="2750" w:type="dxa"/>
          </w:tcPr>
          <w:p w:rsidR="004A72DE" w:rsidRDefault="004A72DE">
            <w:r>
              <w:t>DeathDateStatus</w:t>
            </w:r>
          </w:p>
        </w:tc>
        <w:tc>
          <w:tcPr>
            <w:tcW w:w="1759" w:type="dxa"/>
          </w:tcPr>
          <w:p w:rsidR="004A72DE" w:rsidRDefault="008C47E0" w:rsidP="008C47E0">
            <w:r>
              <w:t xml:space="preserve">Source of the </w:t>
            </w:r>
            <w:r w:rsidR="00AA2D38">
              <w:t xml:space="preserve">death information </w:t>
            </w:r>
          </w:p>
        </w:tc>
        <w:tc>
          <w:tcPr>
            <w:tcW w:w="4507" w:type="dxa"/>
          </w:tcPr>
          <w:p w:rsidR="004A72DE" w:rsidRDefault="004A72DE" w:rsidP="004A72DE">
            <w:r>
              <w:t xml:space="preserve">Accuracy status of the </w:t>
            </w:r>
            <w:r w:rsidR="008C47E0">
              <w:t xml:space="preserve">participant’s </w:t>
            </w:r>
            <w:r>
              <w:t xml:space="preserve">date of death </w:t>
            </w:r>
          </w:p>
          <w:p w:rsidR="008C47E0" w:rsidRDefault="008C47E0" w:rsidP="004A72DE"/>
          <w:p w:rsidR="004A72DE" w:rsidRDefault="004A72DE" w:rsidP="004A72DE">
            <w:r>
              <w:t>1 = date confirmed by National Death Index (NDI)</w:t>
            </w:r>
          </w:p>
          <w:p w:rsidR="004A72DE" w:rsidRDefault="004A72DE" w:rsidP="004A72DE">
            <w:r>
              <w:t>2 = exact date given by relative/friend</w:t>
            </w:r>
          </w:p>
          <w:p w:rsidR="004A72DE" w:rsidRDefault="004A72DE" w:rsidP="004A72DE">
            <w:r>
              <w:t>3 = estimated date given by relative/friend</w:t>
            </w:r>
          </w:p>
          <w:p w:rsidR="004A72DE" w:rsidRDefault="004A72DE" w:rsidP="004A72DE">
            <w:r>
              <w:t>4 = date notified of death</w:t>
            </w:r>
          </w:p>
          <w:p w:rsidR="004A72DE" w:rsidRDefault="004A72DE" w:rsidP="004A72DE">
            <w:r>
              <w:t>5 = date of death not known</w:t>
            </w:r>
          </w:p>
        </w:tc>
      </w:tr>
      <w:tr w:rsidR="004A72DE" w:rsidTr="00A0387F">
        <w:tc>
          <w:tcPr>
            <w:tcW w:w="2750" w:type="dxa"/>
          </w:tcPr>
          <w:p w:rsidR="004A72DE" w:rsidRDefault="004A72DE">
            <w:r>
              <w:t>Phase</w:t>
            </w:r>
            <w:r w:rsidRPr="00A0387F">
              <w:rPr>
                <w:i/>
              </w:rPr>
              <w:t>N</w:t>
            </w:r>
            <w:r>
              <w:t>DateSurveyReturned</w:t>
            </w:r>
          </w:p>
        </w:tc>
        <w:tc>
          <w:tcPr>
            <w:tcW w:w="1759" w:type="dxa"/>
          </w:tcPr>
          <w:p w:rsidR="004A72DE" w:rsidRDefault="004A72DE">
            <w:r>
              <w:t>Date Survey N arrived or was completed</w:t>
            </w:r>
          </w:p>
        </w:tc>
        <w:tc>
          <w:tcPr>
            <w:tcW w:w="4507" w:type="dxa"/>
          </w:tcPr>
          <w:p w:rsidR="004A72DE" w:rsidRDefault="008C47E0" w:rsidP="008C47E0">
            <w:r>
              <w:t xml:space="preserve">Note that the </w:t>
            </w:r>
            <w:r w:rsidR="00EE6C51">
              <w:t xml:space="preserve">six month follow up survey for the 1921-26 cohort has the variables returndate7, returndate8, </w:t>
            </w:r>
            <w:r w:rsidR="00CC6814">
              <w:t>and</w:t>
            </w:r>
            <w:r w:rsidR="00EE6C51">
              <w:t xml:space="preserve"> onwards.  </w:t>
            </w:r>
          </w:p>
        </w:tc>
      </w:tr>
      <w:tr w:rsidR="004A72DE" w:rsidTr="00A0387F">
        <w:tc>
          <w:tcPr>
            <w:tcW w:w="2750" w:type="dxa"/>
          </w:tcPr>
          <w:p w:rsidR="004A72DE" w:rsidRDefault="004A72DE">
            <w:r>
              <w:t>Attrition1N</w:t>
            </w:r>
          </w:p>
        </w:tc>
        <w:tc>
          <w:tcPr>
            <w:tcW w:w="1759" w:type="dxa"/>
          </w:tcPr>
          <w:p w:rsidR="004A72DE" w:rsidRDefault="004A72DE" w:rsidP="00DE492B">
            <w:r>
              <w:t xml:space="preserve">Attrition at </w:t>
            </w:r>
            <w:r w:rsidR="00DE492B">
              <w:t>S</w:t>
            </w:r>
            <w:r>
              <w:t>urvey N</w:t>
            </w:r>
            <w:r w:rsidR="00DE492B">
              <w:t xml:space="preserve">.  Survey 1 is always the baseline.   </w:t>
            </w:r>
          </w:p>
        </w:tc>
        <w:tc>
          <w:tcPr>
            <w:tcW w:w="4507" w:type="dxa"/>
          </w:tcPr>
          <w:p w:rsidR="004A72DE" w:rsidRDefault="00DE492B" w:rsidP="004A72DE">
            <w:r>
              <w:t>Categories:</w:t>
            </w:r>
          </w:p>
          <w:p w:rsidR="004A72DE" w:rsidRDefault="004A72DE" w:rsidP="004A72DE">
            <w:r>
              <w:t>1 = respondent</w:t>
            </w:r>
          </w:p>
          <w:p w:rsidR="004A72DE" w:rsidRDefault="004A72DE" w:rsidP="004A72DE">
            <w:r>
              <w:t>2 = did not do survey</w:t>
            </w:r>
          </w:p>
          <w:p w:rsidR="004A72DE" w:rsidRDefault="004A72DE" w:rsidP="004A72DE">
            <w:r>
              <w:t>3 = no contact</w:t>
            </w:r>
          </w:p>
          <w:p w:rsidR="004A72DE" w:rsidRDefault="004A72DE" w:rsidP="004A72DE">
            <w:r>
              <w:t>4 = frail</w:t>
            </w:r>
          </w:p>
          <w:p w:rsidR="004A72DE" w:rsidRDefault="004A72DE" w:rsidP="004A72DE">
            <w:r>
              <w:t>5 = withdrawn</w:t>
            </w:r>
          </w:p>
          <w:p w:rsidR="004A72DE" w:rsidRDefault="004A72DE" w:rsidP="004A72DE">
            <w:r>
              <w:t>6 = deceased</w:t>
            </w:r>
          </w:p>
        </w:tc>
      </w:tr>
      <w:tr w:rsidR="004A72DE" w:rsidTr="00A0387F">
        <w:tc>
          <w:tcPr>
            <w:tcW w:w="2750" w:type="dxa"/>
          </w:tcPr>
          <w:p w:rsidR="004A72DE" w:rsidRDefault="004A72DE">
            <w:r>
              <w:t>Withdrawn Date</w:t>
            </w:r>
          </w:p>
        </w:tc>
        <w:tc>
          <w:tcPr>
            <w:tcW w:w="1759" w:type="dxa"/>
          </w:tcPr>
          <w:p w:rsidR="004A72DE" w:rsidRDefault="004A72DE">
            <w:r>
              <w:t>Date of withdrawal</w:t>
            </w:r>
          </w:p>
        </w:tc>
        <w:tc>
          <w:tcPr>
            <w:tcW w:w="4507" w:type="dxa"/>
          </w:tcPr>
          <w:p w:rsidR="004A72DE" w:rsidRDefault="004A72DE" w:rsidP="00DE492B">
            <w:r>
              <w:t xml:space="preserve">Note ‘withdrawn’ means the respondent </w:t>
            </w:r>
            <w:r w:rsidR="00DE492B">
              <w:t xml:space="preserve">did not want to </w:t>
            </w:r>
            <w:r>
              <w:t xml:space="preserve">do </w:t>
            </w:r>
            <w:r w:rsidR="00DE492B">
              <w:t xml:space="preserve">any </w:t>
            </w:r>
            <w:r>
              <w:t>more surveys</w:t>
            </w:r>
            <w:r w:rsidR="00DE492B">
              <w:t xml:space="preserve"> and ALSWH accepted this request</w:t>
            </w:r>
            <w:r>
              <w:t xml:space="preserve">.  </w:t>
            </w:r>
            <w:r w:rsidR="00DE492B">
              <w:t>‘Withdrawn’ in this case d</w:t>
            </w:r>
            <w:r>
              <w:t xml:space="preserve">oes not mean </w:t>
            </w:r>
            <w:r w:rsidR="00DE492B">
              <w:t>she</w:t>
            </w:r>
            <w:r>
              <w:t xml:space="preserve"> wanted all </w:t>
            </w:r>
            <w:r w:rsidR="00DE492B">
              <w:t>her</w:t>
            </w:r>
            <w:r>
              <w:t xml:space="preserve"> information withdrawn from the s</w:t>
            </w:r>
            <w:r w:rsidR="00DE492B">
              <w:t>tudy</w:t>
            </w:r>
            <w:r>
              <w:t>.</w:t>
            </w:r>
          </w:p>
        </w:tc>
      </w:tr>
    </w:tbl>
    <w:p w:rsidR="007029DA" w:rsidRDefault="007029DA"/>
    <w:p w:rsidR="00B17E05" w:rsidRDefault="009960B2">
      <w:r>
        <w:t xml:space="preserve">To determine </w:t>
      </w:r>
      <w:r w:rsidR="00B17E05">
        <w:t>whether a respondent has died</w:t>
      </w:r>
      <w:r>
        <w:t xml:space="preserve"> use the D</w:t>
      </w:r>
      <w:r w:rsidR="00D52BE6">
        <w:t>eathDate variable</w:t>
      </w:r>
      <w:r w:rsidR="00A0387F">
        <w:t>;</w:t>
      </w:r>
      <w:r w:rsidR="00473CF7">
        <w:t xml:space="preserve"> do </w:t>
      </w:r>
      <w:r w:rsidR="00D52BE6">
        <w:t xml:space="preserve">not </w:t>
      </w:r>
      <w:r w:rsidR="00473CF7">
        <w:t>use the attrition variable. The a</w:t>
      </w:r>
      <w:r w:rsidR="00D52BE6">
        <w:t xml:space="preserve">ttrition variables may not be updated from </w:t>
      </w:r>
      <w:r w:rsidR="008C47E0">
        <w:t xml:space="preserve">when the respondent </w:t>
      </w:r>
      <w:r w:rsidR="00D52BE6">
        <w:t>withdr</w:t>
      </w:r>
      <w:r w:rsidR="008C47E0">
        <w:t>e</w:t>
      </w:r>
      <w:r w:rsidR="00D52BE6">
        <w:t>w</w:t>
      </w:r>
      <w:r w:rsidR="008C47E0">
        <w:t xml:space="preserve">, for example.  </w:t>
      </w:r>
    </w:p>
    <w:p w:rsidR="00BA1DA5" w:rsidRDefault="00B17E05">
      <w:r>
        <w:lastRenderedPageBreak/>
        <w:t>T</w:t>
      </w:r>
      <w:r w:rsidR="00D52BE6">
        <w:t xml:space="preserve">he attrition variable has some vague values.  The difference between </w:t>
      </w:r>
      <w:r w:rsidR="00D52BE6" w:rsidRPr="00D52BE6">
        <w:rPr>
          <w:i/>
        </w:rPr>
        <w:t>did not do survey, no contact</w:t>
      </w:r>
      <w:r w:rsidR="00D52BE6" w:rsidRPr="00D52BE6">
        <w:t>, and</w:t>
      </w:r>
      <w:r w:rsidR="00D52BE6" w:rsidRPr="00D52BE6">
        <w:rPr>
          <w:i/>
        </w:rPr>
        <w:t xml:space="preserve"> frail,</w:t>
      </w:r>
      <w:r w:rsidR="00D52BE6">
        <w:t xml:space="preserve"> </w:t>
      </w:r>
      <w:r w:rsidR="008C47E0">
        <w:t xml:space="preserve">may not be </w:t>
      </w:r>
      <w:r w:rsidR="00D52BE6">
        <w:t>obvious</w:t>
      </w:r>
      <w:r w:rsidR="00451FE8">
        <w:t xml:space="preserve"> </w:t>
      </w:r>
      <w:r w:rsidR="008C47E0">
        <w:t>and it is more relevant to those in the study who need to contact participants</w:t>
      </w:r>
      <w:r w:rsidR="00D52BE6">
        <w:t xml:space="preserve">. </w:t>
      </w:r>
      <w:r w:rsidR="00451FE8">
        <w:t xml:space="preserve">  </w:t>
      </w:r>
      <w:r w:rsidR="00BA1DA5">
        <w:t xml:space="preserve">    </w:t>
      </w:r>
    </w:p>
    <w:sectPr w:rsidR="00BA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3C" w:rsidRDefault="000B263C" w:rsidP="000B263C">
      <w:pPr>
        <w:spacing w:after="0" w:line="240" w:lineRule="auto"/>
      </w:pPr>
      <w:r>
        <w:separator/>
      </w:r>
    </w:p>
  </w:endnote>
  <w:endnote w:type="continuationSeparator" w:id="0">
    <w:p w:rsidR="000B263C" w:rsidRDefault="000B263C" w:rsidP="000B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3C" w:rsidRDefault="000B263C" w:rsidP="000B263C">
      <w:pPr>
        <w:spacing w:after="0" w:line="240" w:lineRule="auto"/>
      </w:pPr>
      <w:r>
        <w:separator/>
      </w:r>
    </w:p>
  </w:footnote>
  <w:footnote w:type="continuationSeparator" w:id="0">
    <w:p w:rsidR="000B263C" w:rsidRDefault="000B263C" w:rsidP="000B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A5"/>
    <w:rsid w:val="000B263C"/>
    <w:rsid w:val="002E48AD"/>
    <w:rsid w:val="003E66E0"/>
    <w:rsid w:val="00451FE8"/>
    <w:rsid w:val="00473CF7"/>
    <w:rsid w:val="004A72DE"/>
    <w:rsid w:val="004E2901"/>
    <w:rsid w:val="004F5F63"/>
    <w:rsid w:val="00630B38"/>
    <w:rsid w:val="007029DA"/>
    <w:rsid w:val="00785A36"/>
    <w:rsid w:val="00807E6A"/>
    <w:rsid w:val="00827D83"/>
    <w:rsid w:val="008C47E0"/>
    <w:rsid w:val="009960B2"/>
    <w:rsid w:val="00A0387F"/>
    <w:rsid w:val="00AA2D38"/>
    <w:rsid w:val="00AA54EE"/>
    <w:rsid w:val="00B17E05"/>
    <w:rsid w:val="00BA1DA5"/>
    <w:rsid w:val="00C60231"/>
    <w:rsid w:val="00CC6814"/>
    <w:rsid w:val="00D52BE6"/>
    <w:rsid w:val="00DE492B"/>
    <w:rsid w:val="00E3331C"/>
    <w:rsid w:val="00EE6C51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F293"/>
  <w15:docId w15:val="{D296B9CB-87FA-4072-8144-63AA191E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TechReportBodytext">
    <w:name w:val="2012 Tech Report Body text"/>
    <w:basedOn w:val="Normal"/>
    <w:qFormat/>
    <w:rsid w:val="00BA1DA5"/>
    <w:pPr>
      <w:spacing w:after="40" w:line="360" w:lineRule="auto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59"/>
    <w:rsid w:val="0063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Fitzgerald</dc:creator>
  <cp:lastModifiedBy>David Fitzgerald</cp:lastModifiedBy>
  <cp:revision>4</cp:revision>
  <dcterms:created xsi:type="dcterms:W3CDTF">2021-09-01T04:15:00Z</dcterms:created>
  <dcterms:modified xsi:type="dcterms:W3CDTF">2021-09-01T05:36:00Z</dcterms:modified>
</cp:coreProperties>
</file>