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B7F6" w14:textId="1AE045F3" w:rsidR="00AB3591" w:rsidRDefault="00467933" w:rsidP="00AB3591">
      <w:r>
        <w:t xml:space="preserve"> </w:t>
      </w:r>
    </w:p>
    <w:p w14:paraId="541A777E" w14:textId="77777777" w:rsidR="00AB3591" w:rsidRDefault="00AB3591" w:rsidP="00AB3591">
      <w:pPr>
        <w:pBdr>
          <w:top w:val="single" w:sz="4" w:space="1" w:color="auto"/>
        </w:pBdr>
        <w:spacing w:before="0" w:after="0" w:line="240" w:lineRule="auto"/>
        <w:jc w:val="center"/>
        <w:rPr>
          <w:b/>
          <w:sz w:val="44"/>
          <w:szCs w:val="44"/>
        </w:rPr>
      </w:pPr>
    </w:p>
    <w:p w14:paraId="3581EC99" w14:textId="6A56CC49" w:rsidR="00AB3591" w:rsidRPr="00AB3591" w:rsidRDefault="00AC14CD" w:rsidP="00AB3591">
      <w:pPr>
        <w:jc w:val="center"/>
        <w:rPr>
          <w:b/>
          <w:sz w:val="44"/>
          <w:szCs w:val="44"/>
        </w:rPr>
      </w:pPr>
      <w:r w:rsidRPr="00AB3591">
        <w:rPr>
          <w:b/>
          <w:sz w:val="44"/>
          <w:szCs w:val="44"/>
        </w:rPr>
        <w:t>Chronic conditions, physical function and health care use: Findings from the Australian Longitudinal Study on Women’s Health</w:t>
      </w:r>
    </w:p>
    <w:p w14:paraId="44334480" w14:textId="77777777" w:rsidR="00AB3591" w:rsidRPr="00AB3591" w:rsidRDefault="00AB3591" w:rsidP="00AB3591"/>
    <w:p w14:paraId="7DD7B7FD" w14:textId="77777777" w:rsidR="00AB3591" w:rsidRDefault="00AB3591" w:rsidP="00994AA2"/>
    <w:p w14:paraId="4D6E9A89" w14:textId="77777777" w:rsidR="00AB3591" w:rsidRDefault="00AB3591" w:rsidP="00994AA2"/>
    <w:p w14:paraId="272B539C" w14:textId="4E349068" w:rsidR="00AB3591" w:rsidRDefault="00AB3591" w:rsidP="00994AA2">
      <w:pPr>
        <w:jc w:val="center"/>
      </w:pPr>
    </w:p>
    <w:p w14:paraId="6AD7550E" w14:textId="77777777" w:rsidR="00AB3591" w:rsidRDefault="00AB3591" w:rsidP="00994AA2"/>
    <w:p w14:paraId="56915B45" w14:textId="77777777" w:rsidR="00AB3591" w:rsidRDefault="00AB3591" w:rsidP="00994AA2">
      <w:pPr>
        <w:rPr>
          <w:b/>
          <w:sz w:val="32"/>
          <w:szCs w:val="32"/>
        </w:rPr>
      </w:pPr>
    </w:p>
    <w:p w14:paraId="73301F7A" w14:textId="77777777" w:rsidR="00994AA2" w:rsidRDefault="00994AA2" w:rsidP="00994AA2"/>
    <w:p w14:paraId="18348562" w14:textId="3BAE7760" w:rsidR="00994AA2" w:rsidRDefault="00994AA2" w:rsidP="00994AA2">
      <w:r w:rsidRPr="00C10C0A">
        <w:t xml:space="preserve">The research on which this report is based was conducted as part of the Australian Longitudinal Study on Women’s Health by researchers from the University of Newcastle and the University of Queensland.  We are grateful to the Australian Government Department of Health for funding and to the women who provided the survey data.  </w:t>
      </w:r>
    </w:p>
    <w:p w14:paraId="31EDB008" w14:textId="77777777" w:rsidR="00994AA2" w:rsidRDefault="00994AA2" w:rsidP="00994AA2"/>
    <w:p w14:paraId="0686FBED" w14:textId="77777777" w:rsidR="00994AA2" w:rsidRDefault="00994AA2" w:rsidP="00994AA2"/>
    <w:p w14:paraId="6B63F52B" w14:textId="77777777" w:rsidR="00994AA2" w:rsidRDefault="00994AA2" w:rsidP="00994AA2"/>
    <w:p w14:paraId="4CB4DCF6" w14:textId="77777777" w:rsidR="00994AA2" w:rsidRDefault="00994AA2" w:rsidP="00994AA2"/>
    <w:p w14:paraId="74C15F0A" w14:textId="77777777" w:rsidR="00994AA2" w:rsidRDefault="00994AA2" w:rsidP="00994AA2"/>
    <w:p w14:paraId="31869508" w14:textId="77777777" w:rsidR="00994AA2" w:rsidRDefault="00994AA2" w:rsidP="00994AA2"/>
    <w:p w14:paraId="1E46AF81" w14:textId="77777777" w:rsidR="00994AA2" w:rsidRPr="00CE1825" w:rsidRDefault="00994AA2" w:rsidP="00994AA2">
      <w:pPr>
        <w:rPr>
          <w:b/>
        </w:rPr>
      </w:pPr>
      <w:r w:rsidRPr="00CE1825">
        <w:rPr>
          <w:b/>
        </w:rPr>
        <w:t>Suggested citation:</w:t>
      </w:r>
    </w:p>
    <w:p w14:paraId="13102EA6" w14:textId="18C7A6CE" w:rsidR="00994AA2" w:rsidRDefault="00994AA2" w:rsidP="00994AA2">
      <w:r>
        <w:t xml:space="preserve">Byles J, </w:t>
      </w:r>
      <w:r w:rsidRPr="00CE1825">
        <w:t xml:space="preserve">Hockey R, McLaughlin D, </w:t>
      </w:r>
      <w:r>
        <w:t>Dobson A, Brown W, Loxton D, and Mishra G.</w:t>
      </w:r>
      <w:r w:rsidRPr="00CE1825">
        <w:t xml:space="preserve">  </w:t>
      </w:r>
    </w:p>
    <w:p w14:paraId="212853BF" w14:textId="408F8471" w:rsidR="00D96B08" w:rsidRDefault="00994AA2" w:rsidP="00994AA2">
      <w:r>
        <w:t xml:space="preserve">Chronic conditions, physical function and health care use: </w:t>
      </w:r>
      <w:r w:rsidRPr="00CE1825">
        <w:t>Findings from the Australian Longitudinal Study on Women’s Health. </w:t>
      </w:r>
      <w:r w:rsidR="00B16CDF">
        <w:t>Report prepared for the Australian Government Department of Health, June 2015.</w:t>
      </w:r>
    </w:p>
    <w:p w14:paraId="5CD8BE03" w14:textId="77777777" w:rsidR="003D4E15" w:rsidRPr="00C10C0A" w:rsidRDefault="003D4E15" w:rsidP="00994AA2"/>
    <w:p w14:paraId="24C62967" w14:textId="26736391" w:rsidR="00994AA2" w:rsidRDefault="003D4E15" w:rsidP="00994AA2">
      <w:pPr>
        <w:pBdr>
          <w:bottom w:val="single" w:sz="4" w:space="1" w:color="auto"/>
        </w:pBdr>
      </w:pPr>
      <w:r>
        <w:t xml:space="preserve">ISBN: </w:t>
      </w:r>
      <w:r w:rsidRPr="003D4E15">
        <w:t>978-1-76007-454-8 </w:t>
      </w:r>
    </w:p>
    <w:p w14:paraId="6F0A92A3" w14:textId="77777777" w:rsidR="00994AA2" w:rsidRDefault="00994AA2">
      <w:pPr>
        <w:spacing w:before="0" w:after="0" w:line="240" w:lineRule="auto"/>
        <w:jc w:val="left"/>
      </w:pPr>
      <w:r>
        <w:br w:type="page"/>
      </w:r>
    </w:p>
    <w:p w14:paraId="6809CD15" w14:textId="2B74432F" w:rsidR="003E75D8" w:rsidRDefault="00C11A09" w:rsidP="003E75D8">
      <w:pPr>
        <w:jc w:val="center"/>
        <w:rPr>
          <w:b/>
          <w:color w:val="000000"/>
          <w:lang w:val="en-US"/>
        </w:rPr>
      </w:pPr>
      <w:r>
        <w:rPr>
          <w:b/>
          <w:color w:val="000000"/>
          <w:lang w:val="en-US"/>
        </w:rPr>
        <w:lastRenderedPageBreak/>
        <w:t>KEY MESSAGES</w:t>
      </w:r>
    </w:p>
    <w:p w14:paraId="26422C8E" w14:textId="77777777" w:rsidR="00C11A09" w:rsidRDefault="00C11A09" w:rsidP="00C11A09">
      <w:pPr>
        <w:spacing w:before="0" w:after="0" w:line="240" w:lineRule="auto"/>
        <w:jc w:val="center"/>
        <w:rPr>
          <w:b/>
          <w:color w:val="000000"/>
          <w:lang w:val="en-US"/>
        </w:rPr>
      </w:pPr>
    </w:p>
    <w:p w14:paraId="5B0D7FBC" w14:textId="77777777" w:rsidR="003E75D8" w:rsidRPr="002151C6" w:rsidRDefault="003E75D8" w:rsidP="003E75D8">
      <w:pPr>
        <w:pStyle w:val="ListParagraph"/>
        <w:numPr>
          <w:ilvl w:val="0"/>
          <w:numId w:val="47"/>
        </w:numPr>
        <w:spacing w:before="100" w:beforeAutospacing="1" w:after="160"/>
        <w:ind w:left="714" w:hanging="357"/>
        <w:rPr>
          <w:rFonts w:eastAsiaTheme="minorHAnsi"/>
          <w:color w:val="000000"/>
        </w:rPr>
      </w:pPr>
      <w:r w:rsidRPr="002151C6">
        <w:rPr>
          <w:color w:val="000000"/>
        </w:rPr>
        <w:t>51% of women in the 1946-51 cohort have arthritis at age 62-67. This prevalence is already  higher than  the prevalence of arthritis among women in the 1921-26 cohort when they were aged 73-75.</w:t>
      </w:r>
    </w:p>
    <w:p w14:paraId="2FEA38B9" w14:textId="73B25F15" w:rsidR="003E75D8" w:rsidRPr="002151C6" w:rsidRDefault="003E75D8" w:rsidP="003E75D8">
      <w:pPr>
        <w:pStyle w:val="ListParagraph"/>
        <w:numPr>
          <w:ilvl w:val="0"/>
          <w:numId w:val="47"/>
        </w:numPr>
        <w:spacing w:before="100" w:beforeAutospacing="1" w:after="160"/>
        <w:ind w:left="714" w:hanging="357"/>
        <w:rPr>
          <w:color w:val="000000"/>
        </w:rPr>
      </w:pPr>
      <w:r w:rsidRPr="002151C6">
        <w:rPr>
          <w:color w:val="000000"/>
        </w:rPr>
        <w:t>MBS and PBS costs are $1000 higher for women with arthritis in the 1946-51 cohort compared to women with no arthritis. Costs are $500 higher among women in the 1</w:t>
      </w:r>
      <w:r w:rsidR="00F2739F">
        <w:rPr>
          <w:color w:val="000000"/>
        </w:rPr>
        <w:t>9</w:t>
      </w:r>
      <w:r w:rsidRPr="002151C6">
        <w:rPr>
          <w:color w:val="000000"/>
        </w:rPr>
        <w:t>21-26 cohort.</w:t>
      </w:r>
    </w:p>
    <w:p w14:paraId="478EDA7D" w14:textId="77777777" w:rsidR="003E75D8" w:rsidRPr="002151C6" w:rsidRDefault="003E75D8" w:rsidP="003E75D8">
      <w:pPr>
        <w:pStyle w:val="ListParagraph"/>
        <w:numPr>
          <w:ilvl w:val="0"/>
          <w:numId w:val="47"/>
        </w:numPr>
        <w:spacing w:before="100" w:beforeAutospacing="1" w:after="160"/>
        <w:ind w:left="714" w:hanging="357"/>
        <w:rPr>
          <w:color w:val="000000"/>
        </w:rPr>
      </w:pPr>
      <w:r w:rsidRPr="002151C6">
        <w:rPr>
          <w:color w:val="000000"/>
        </w:rPr>
        <w:t>Asthma prevalence is increasing in all cohorts, and is associated with poorer survival among the older women. Many women with asthma still smoke, and have other health risks.</w:t>
      </w:r>
    </w:p>
    <w:p w14:paraId="4E60B99D" w14:textId="77777777" w:rsidR="003E75D8" w:rsidRPr="002151C6" w:rsidRDefault="003E75D8" w:rsidP="003E75D8">
      <w:pPr>
        <w:pStyle w:val="ListParagraph"/>
        <w:numPr>
          <w:ilvl w:val="0"/>
          <w:numId w:val="47"/>
        </w:numPr>
        <w:spacing w:before="100" w:beforeAutospacing="1" w:after="160"/>
        <w:ind w:left="714" w:hanging="357"/>
        <w:rPr>
          <w:color w:val="000000"/>
        </w:rPr>
      </w:pPr>
      <w:r w:rsidRPr="002151C6">
        <w:rPr>
          <w:color w:val="000000"/>
        </w:rPr>
        <w:t>Diabetes prevalence is rapidly increasing in all cohorts. Prevalence is already higher in the 1946-51 cohort than it was for the 1921-26 cohort at the start of the study. Given the high BMI of women in younger cohorts, prevalence of diabetes among younger women is likely to be higher again when these women reach older ages. Diabetes also has higher prevalence and incidence among current and ex-smokers in the 1973-78 and 1946-51 cohorts.</w:t>
      </w:r>
    </w:p>
    <w:p w14:paraId="6FBD8B75" w14:textId="77777777" w:rsidR="003E75D8" w:rsidRPr="002151C6" w:rsidRDefault="003E75D8" w:rsidP="003E75D8">
      <w:pPr>
        <w:pStyle w:val="ListParagraph"/>
        <w:numPr>
          <w:ilvl w:val="0"/>
          <w:numId w:val="47"/>
        </w:numPr>
        <w:spacing w:before="100" w:beforeAutospacing="1" w:after="160"/>
        <w:ind w:left="714" w:hanging="357"/>
        <w:rPr>
          <w:color w:val="000000"/>
        </w:rPr>
      </w:pPr>
      <w:r w:rsidRPr="002151C6">
        <w:rPr>
          <w:color w:val="000000"/>
        </w:rPr>
        <w:t>Poor diet quality is associated with risk of diabetes including a higher risk with lower zinc intakes, as well as with higher intakes of monosaturated fatty acids, and lower intakes of dietary fibre. Women in the 1946-51 cohort with a Mediterranean style diet have a lower risk of developing diabetes.</w:t>
      </w:r>
    </w:p>
    <w:p w14:paraId="559BF606" w14:textId="4727E1C6" w:rsidR="003E75D8" w:rsidRPr="002151C6" w:rsidRDefault="003E75D8" w:rsidP="003E75D8">
      <w:pPr>
        <w:pStyle w:val="ListParagraph"/>
        <w:numPr>
          <w:ilvl w:val="0"/>
          <w:numId w:val="47"/>
        </w:numPr>
        <w:spacing w:before="100" w:beforeAutospacing="1" w:after="160"/>
        <w:ind w:left="714" w:hanging="357"/>
        <w:rPr>
          <w:color w:val="000000"/>
        </w:rPr>
      </w:pPr>
      <w:r w:rsidRPr="002151C6">
        <w:rPr>
          <w:color w:val="000000"/>
        </w:rPr>
        <w:t xml:space="preserve">Poor mental health is comorbid with physical conditions and with more general practice consultations, and stress and depression may play a role in </w:t>
      </w:r>
      <w:r w:rsidR="00B72C2F">
        <w:rPr>
          <w:color w:val="000000"/>
        </w:rPr>
        <w:t xml:space="preserve">the </w:t>
      </w:r>
      <w:r w:rsidRPr="002151C6">
        <w:rPr>
          <w:color w:val="000000"/>
        </w:rPr>
        <w:t>development of arthritis.</w:t>
      </w:r>
    </w:p>
    <w:p w14:paraId="5B3A1B05" w14:textId="77777777" w:rsidR="003E75D8" w:rsidRPr="002151C6" w:rsidRDefault="003E75D8" w:rsidP="003E75D8">
      <w:pPr>
        <w:pStyle w:val="ListParagraph"/>
        <w:numPr>
          <w:ilvl w:val="0"/>
          <w:numId w:val="47"/>
        </w:numPr>
        <w:spacing w:before="100" w:beforeAutospacing="1" w:after="160"/>
        <w:ind w:left="714" w:hanging="357"/>
        <w:rPr>
          <w:color w:val="000000"/>
        </w:rPr>
      </w:pPr>
      <w:r w:rsidRPr="002151C6">
        <w:rPr>
          <w:color w:val="000000"/>
        </w:rPr>
        <w:t>Many women have more than one condition, particularly women with BMI in the obese range.</w:t>
      </w:r>
    </w:p>
    <w:p w14:paraId="5F2B7CA9" w14:textId="77777777" w:rsidR="003E75D8" w:rsidRPr="002151C6" w:rsidRDefault="003E75D8" w:rsidP="003E75D8">
      <w:pPr>
        <w:pStyle w:val="ListParagraph"/>
        <w:numPr>
          <w:ilvl w:val="0"/>
          <w:numId w:val="47"/>
        </w:numPr>
        <w:spacing w:before="100" w:beforeAutospacing="1" w:after="160"/>
        <w:ind w:left="714" w:hanging="357"/>
        <w:rPr>
          <w:color w:val="000000"/>
        </w:rPr>
      </w:pPr>
      <w:r w:rsidRPr="002151C6">
        <w:rPr>
          <w:color w:val="000000"/>
        </w:rPr>
        <w:t>Medicare items such as complex care plans and annual cycle of care for diabetes appear to be underutilized even by women with multiple comorbidities.</w:t>
      </w:r>
    </w:p>
    <w:p w14:paraId="225A442D" w14:textId="77777777" w:rsidR="003E75D8" w:rsidRDefault="003E75D8" w:rsidP="003E75D8">
      <w:pPr>
        <w:spacing w:before="0" w:after="0" w:line="240" w:lineRule="auto"/>
        <w:jc w:val="left"/>
        <w:rPr>
          <w:rFonts w:eastAsia="MS Gothic" w:cs="Calibri"/>
          <w:b/>
          <w:bCs/>
          <w:sz w:val="32"/>
          <w:szCs w:val="32"/>
        </w:rPr>
      </w:pPr>
      <w:r>
        <w:rPr>
          <w:rFonts w:eastAsia="MS Gothic" w:cs="Calibri"/>
          <w:b/>
          <w:bCs/>
          <w:sz w:val="32"/>
          <w:szCs w:val="32"/>
        </w:rPr>
        <w:br w:type="page"/>
      </w:r>
    </w:p>
    <w:sdt>
      <w:sdtPr>
        <w:rPr>
          <w:rFonts w:asciiTheme="minorHAnsi" w:eastAsia="MS Mincho" w:hAnsiTheme="minorHAnsi" w:cs="Cambria"/>
          <w:b w:val="0"/>
          <w:bCs w:val="0"/>
          <w:color w:val="auto"/>
          <w:sz w:val="24"/>
          <w:szCs w:val="24"/>
          <w:lang w:val="en-AU" w:eastAsia="en-US"/>
        </w:rPr>
        <w:id w:val="1717617511"/>
        <w:docPartObj>
          <w:docPartGallery w:val="Table of Contents"/>
          <w:docPartUnique/>
        </w:docPartObj>
      </w:sdtPr>
      <w:sdtEndPr>
        <w:rPr>
          <w:noProof/>
        </w:rPr>
      </w:sdtEndPr>
      <w:sdtContent>
        <w:p w14:paraId="566ADFCC" w14:textId="4DAEE9D6" w:rsidR="007C3F0E" w:rsidRDefault="008656B2" w:rsidP="008656B2">
          <w:pPr>
            <w:pStyle w:val="TOCHeading"/>
            <w:jc w:val="center"/>
          </w:pPr>
          <w:r w:rsidRPr="008656B2">
            <w:rPr>
              <w:color w:val="auto"/>
            </w:rPr>
            <w:t>TABLE OF CONTENTS</w:t>
          </w:r>
        </w:p>
        <w:p w14:paraId="3C2EF6ED" w14:textId="45B143DF" w:rsidR="007C3F0E" w:rsidRPr="008656B2" w:rsidRDefault="007C3F0E" w:rsidP="008656B2">
          <w:pPr>
            <w:pStyle w:val="TOC1"/>
          </w:pPr>
          <w:r>
            <w:fldChar w:fldCharType="begin"/>
          </w:r>
          <w:r>
            <w:instrText xml:space="preserve"> TOC \o "1-3" \h \z \u </w:instrText>
          </w:r>
          <w:r>
            <w:fldChar w:fldCharType="separate"/>
          </w:r>
          <w:hyperlink w:anchor="_Toc426447719" w:history="1">
            <w:r w:rsidRPr="008656B2">
              <w:rPr>
                <w:rStyle w:val="Hyperlink"/>
                <w:rFonts w:asciiTheme="minorHAnsi" w:hAnsiTheme="minorHAnsi" w:cs="Calibri"/>
                <w:color w:val="auto"/>
                <w:u w:val="none"/>
              </w:rPr>
              <w:t>1.</w:t>
            </w:r>
            <w:r w:rsidRPr="008656B2">
              <w:tab/>
            </w:r>
            <w:r w:rsidRPr="007C3F0E">
              <w:rPr>
                <w:rStyle w:val="Hyperlink"/>
                <w:rFonts w:asciiTheme="minorHAnsi" w:hAnsiTheme="minorHAnsi" w:cs="Calibri"/>
                <w:color w:val="auto"/>
                <w:u w:val="none"/>
              </w:rPr>
              <w:t>Executive Summary</w:t>
            </w:r>
            <w:r w:rsidRPr="007C3F0E">
              <w:rPr>
                <w:webHidden/>
              </w:rPr>
              <w:tab/>
            </w:r>
            <w:r w:rsidRPr="008656B2">
              <w:rPr>
                <w:webHidden/>
              </w:rPr>
              <w:fldChar w:fldCharType="begin"/>
            </w:r>
            <w:r w:rsidRPr="008656B2">
              <w:rPr>
                <w:webHidden/>
              </w:rPr>
              <w:instrText xml:space="preserve"> PAGEREF _Toc426447719 \h </w:instrText>
            </w:r>
            <w:r w:rsidRPr="008656B2">
              <w:rPr>
                <w:webHidden/>
              </w:rPr>
            </w:r>
            <w:r w:rsidRPr="008656B2">
              <w:rPr>
                <w:webHidden/>
              </w:rPr>
              <w:fldChar w:fldCharType="separate"/>
            </w:r>
            <w:r w:rsidR="002B0B0C">
              <w:rPr>
                <w:webHidden/>
              </w:rPr>
              <w:t>15</w:t>
            </w:r>
            <w:r w:rsidRPr="008656B2">
              <w:rPr>
                <w:webHidden/>
              </w:rPr>
              <w:fldChar w:fldCharType="end"/>
            </w:r>
          </w:hyperlink>
        </w:p>
        <w:p w14:paraId="70C3BEA2" w14:textId="3C85933C" w:rsidR="007C3F0E" w:rsidRPr="008656B2" w:rsidRDefault="003274F4" w:rsidP="008656B2">
          <w:pPr>
            <w:pStyle w:val="TOC2"/>
            <w:rPr>
              <w:rFonts w:eastAsiaTheme="minorEastAsia" w:cstheme="minorBidi"/>
              <w:sz w:val="22"/>
              <w:szCs w:val="22"/>
              <w:lang w:val="en-AU" w:eastAsia="en-AU"/>
            </w:rPr>
          </w:pPr>
          <w:hyperlink w:anchor="_Toc426447720" w:history="1">
            <w:r w:rsidR="007C3F0E" w:rsidRPr="008656B2">
              <w:rPr>
                <w:rStyle w:val="Hyperlink"/>
                <w:rFonts w:asciiTheme="minorHAnsi" w:hAnsiTheme="minorHAnsi" w:cs="Calibri"/>
              </w:rPr>
              <w:t>1.1.</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cs="Calibri"/>
              </w:rPr>
              <w:t>Arthritis</w:t>
            </w:r>
            <w:r w:rsidR="007C3F0E" w:rsidRPr="008656B2">
              <w:rPr>
                <w:webHidden/>
              </w:rPr>
              <w:tab/>
            </w:r>
            <w:r w:rsidR="007C3F0E" w:rsidRPr="008656B2">
              <w:rPr>
                <w:webHidden/>
              </w:rPr>
              <w:fldChar w:fldCharType="begin"/>
            </w:r>
            <w:r w:rsidR="007C3F0E" w:rsidRPr="008656B2">
              <w:rPr>
                <w:webHidden/>
              </w:rPr>
              <w:instrText xml:space="preserve"> PAGEREF _Toc426447720 \h </w:instrText>
            </w:r>
            <w:r w:rsidR="007C3F0E" w:rsidRPr="008656B2">
              <w:rPr>
                <w:webHidden/>
              </w:rPr>
            </w:r>
            <w:r w:rsidR="007C3F0E" w:rsidRPr="008656B2">
              <w:rPr>
                <w:webHidden/>
              </w:rPr>
              <w:fldChar w:fldCharType="separate"/>
            </w:r>
            <w:r w:rsidR="002B0B0C">
              <w:rPr>
                <w:webHidden/>
              </w:rPr>
              <w:t>15</w:t>
            </w:r>
            <w:r w:rsidR="007C3F0E" w:rsidRPr="008656B2">
              <w:rPr>
                <w:webHidden/>
              </w:rPr>
              <w:fldChar w:fldCharType="end"/>
            </w:r>
          </w:hyperlink>
        </w:p>
        <w:p w14:paraId="20753335" w14:textId="6B6E3ABD" w:rsidR="007C3F0E" w:rsidRPr="008656B2" w:rsidRDefault="003274F4" w:rsidP="008656B2">
          <w:pPr>
            <w:pStyle w:val="TOC2"/>
            <w:rPr>
              <w:rFonts w:eastAsiaTheme="minorEastAsia" w:cstheme="minorBidi"/>
              <w:sz w:val="22"/>
              <w:szCs w:val="22"/>
              <w:lang w:val="en-AU" w:eastAsia="en-AU"/>
            </w:rPr>
          </w:pPr>
          <w:hyperlink w:anchor="_Toc426447721" w:history="1">
            <w:r w:rsidR="007C3F0E" w:rsidRPr="008656B2">
              <w:rPr>
                <w:rStyle w:val="Hyperlink"/>
                <w:rFonts w:asciiTheme="minorHAnsi" w:hAnsiTheme="minorHAnsi" w:cs="Calibri"/>
              </w:rPr>
              <w:t>1.2.</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cs="Calibri"/>
              </w:rPr>
              <w:t>Asthma</w:t>
            </w:r>
            <w:r w:rsidR="007C3F0E" w:rsidRPr="008656B2">
              <w:rPr>
                <w:webHidden/>
              </w:rPr>
              <w:tab/>
            </w:r>
            <w:r w:rsidR="007C3F0E" w:rsidRPr="008656B2">
              <w:rPr>
                <w:webHidden/>
              </w:rPr>
              <w:fldChar w:fldCharType="begin"/>
            </w:r>
            <w:r w:rsidR="007C3F0E" w:rsidRPr="008656B2">
              <w:rPr>
                <w:webHidden/>
              </w:rPr>
              <w:instrText xml:space="preserve"> PAGEREF _Toc426447721 \h </w:instrText>
            </w:r>
            <w:r w:rsidR="007C3F0E" w:rsidRPr="008656B2">
              <w:rPr>
                <w:webHidden/>
              </w:rPr>
            </w:r>
            <w:r w:rsidR="007C3F0E" w:rsidRPr="008656B2">
              <w:rPr>
                <w:webHidden/>
              </w:rPr>
              <w:fldChar w:fldCharType="separate"/>
            </w:r>
            <w:r w:rsidR="002B0B0C">
              <w:rPr>
                <w:webHidden/>
              </w:rPr>
              <w:t>16</w:t>
            </w:r>
            <w:r w:rsidR="007C3F0E" w:rsidRPr="008656B2">
              <w:rPr>
                <w:webHidden/>
              </w:rPr>
              <w:fldChar w:fldCharType="end"/>
            </w:r>
          </w:hyperlink>
        </w:p>
        <w:p w14:paraId="4B3A3060" w14:textId="7ED04B9C" w:rsidR="007C3F0E" w:rsidRPr="008656B2" w:rsidRDefault="003274F4" w:rsidP="008656B2">
          <w:pPr>
            <w:pStyle w:val="TOC2"/>
            <w:rPr>
              <w:rFonts w:eastAsiaTheme="minorEastAsia" w:cstheme="minorBidi"/>
              <w:sz w:val="22"/>
              <w:szCs w:val="22"/>
              <w:lang w:val="en-AU" w:eastAsia="en-AU"/>
            </w:rPr>
          </w:pPr>
          <w:hyperlink w:anchor="_Toc426447722" w:history="1">
            <w:r w:rsidR="007C3F0E" w:rsidRPr="008656B2">
              <w:rPr>
                <w:rStyle w:val="Hyperlink"/>
                <w:rFonts w:asciiTheme="minorHAnsi" w:hAnsiTheme="minorHAnsi"/>
              </w:rPr>
              <w:t>1.3.</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Breast cancer</w:t>
            </w:r>
            <w:r w:rsidR="007C3F0E" w:rsidRPr="008656B2">
              <w:rPr>
                <w:webHidden/>
              </w:rPr>
              <w:tab/>
            </w:r>
            <w:r w:rsidR="007C3F0E" w:rsidRPr="008656B2">
              <w:rPr>
                <w:webHidden/>
              </w:rPr>
              <w:fldChar w:fldCharType="begin"/>
            </w:r>
            <w:r w:rsidR="007C3F0E" w:rsidRPr="008656B2">
              <w:rPr>
                <w:webHidden/>
              </w:rPr>
              <w:instrText xml:space="preserve"> PAGEREF _Toc426447722 \h </w:instrText>
            </w:r>
            <w:r w:rsidR="007C3F0E" w:rsidRPr="008656B2">
              <w:rPr>
                <w:webHidden/>
              </w:rPr>
            </w:r>
            <w:r w:rsidR="007C3F0E" w:rsidRPr="008656B2">
              <w:rPr>
                <w:webHidden/>
              </w:rPr>
              <w:fldChar w:fldCharType="separate"/>
            </w:r>
            <w:r w:rsidR="002B0B0C">
              <w:rPr>
                <w:webHidden/>
              </w:rPr>
              <w:t>17</w:t>
            </w:r>
            <w:r w:rsidR="007C3F0E" w:rsidRPr="008656B2">
              <w:rPr>
                <w:webHidden/>
              </w:rPr>
              <w:fldChar w:fldCharType="end"/>
            </w:r>
          </w:hyperlink>
        </w:p>
        <w:p w14:paraId="125EAE97" w14:textId="17F18F8B" w:rsidR="007C3F0E" w:rsidRPr="008656B2" w:rsidRDefault="003274F4" w:rsidP="008656B2">
          <w:pPr>
            <w:pStyle w:val="TOC2"/>
            <w:rPr>
              <w:rFonts w:eastAsiaTheme="minorEastAsia" w:cstheme="minorBidi"/>
              <w:sz w:val="22"/>
              <w:szCs w:val="22"/>
              <w:lang w:val="en-AU" w:eastAsia="en-AU"/>
            </w:rPr>
          </w:pPr>
          <w:hyperlink w:anchor="_Toc426447723" w:history="1">
            <w:r w:rsidR="007C3F0E" w:rsidRPr="008656B2">
              <w:rPr>
                <w:rStyle w:val="Hyperlink"/>
                <w:rFonts w:asciiTheme="minorHAnsi" w:hAnsiTheme="minorHAnsi"/>
              </w:rPr>
              <w:t>1.4.</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Cardiovascular conditions</w:t>
            </w:r>
            <w:r w:rsidR="007C3F0E" w:rsidRPr="008656B2">
              <w:rPr>
                <w:webHidden/>
              </w:rPr>
              <w:tab/>
            </w:r>
            <w:r w:rsidR="007C3F0E" w:rsidRPr="008656B2">
              <w:rPr>
                <w:webHidden/>
              </w:rPr>
              <w:fldChar w:fldCharType="begin"/>
            </w:r>
            <w:r w:rsidR="007C3F0E" w:rsidRPr="008656B2">
              <w:rPr>
                <w:webHidden/>
              </w:rPr>
              <w:instrText xml:space="preserve"> PAGEREF _Toc426447723 \h </w:instrText>
            </w:r>
            <w:r w:rsidR="007C3F0E" w:rsidRPr="008656B2">
              <w:rPr>
                <w:webHidden/>
              </w:rPr>
            </w:r>
            <w:r w:rsidR="007C3F0E" w:rsidRPr="008656B2">
              <w:rPr>
                <w:webHidden/>
              </w:rPr>
              <w:fldChar w:fldCharType="separate"/>
            </w:r>
            <w:r w:rsidR="002B0B0C">
              <w:rPr>
                <w:webHidden/>
              </w:rPr>
              <w:t>18</w:t>
            </w:r>
            <w:r w:rsidR="007C3F0E" w:rsidRPr="008656B2">
              <w:rPr>
                <w:webHidden/>
              </w:rPr>
              <w:fldChar w:fldCharType="end"/>
            </w:r>
          </w:hyperlink>
        </w:p>
        <w:p w14:paraId="555C96EB" w14:textId="291C8251" w:rsidR="007C3F0E" w:rsidRPr="008656B2" w:rsidRDefault="003274F4" w:rsidP="008656B2">
          <w:pPr>
            <w:pStyle w:val="TOC2"/>
            <w:rPr>
              <w:rFonts w:eastAsiaTheme="minorEastAsia" w:cstheme="minorBidi"/>
              <w:sz w:val="22"/>
              <w:szCs w:val="22"/>
              <w:lang w:val="en-AU" w:eastAsia="en-AU"/>
            </w:rPr>
          </w:pPr>
          <w:hyperlink w:anchor="_Toc426447724" w:history="1">
            <w:r w:rsidR="007C3F0E" w:rsidRPr="008656B2">
              <w:rPr>
                <w:rStyle w:val="Hyperlink"/>
                <w:rFonts w:asciiTheme="minorHAnsi" w:hAnsiTheme="minorHAnsi"/>
                <w:lang w:eastAsia="en-AU"/>
              </w:rPr>
              <w:t>1.5.</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lang w:eastAsia="en-AU"/>
              </w:rPr>
              <w:t>Diabetes</w:t>
            </w:r>
            <w:r w:rsidR="007C3F0E" w:rsidRPr="008656B2">
              <w:rPr>
                <w:webHidden/>
              </w:rPr>
              <w:tab/>
            </w:r>
            <w:r w:rsidR="007C3F0E" w:rsidRPr="008656B2">
              <w:rPr>
                <w:webHidden/>
              </w:rPr>
              <w:fldChar w:fldCharType="begin"/>
            </w:r>
            <w:r w:rsidR="007C3F0E" w:rsidRPr="008656B2">
              <w:rPr>
                <w:webHidden/>
              </w:rPr>
              <w:instrText xml:space="preserve"> PAGEREF _Toc426447724 \h </w:instrText>
            </w:r>
            <w:r w:rsidR="007C3F0E" w:rsidRPr="008656B2">
              <w:rPr>
                <w:webHidden/>
              </w:rPr>
            </w:r>
            <w:r w:rsidR="007C3F0E" w:rsidRPr="008656B2">
              <w:rPr>
                <w:webHidden/>
              </w:rPr>
              <w:fldChar w:fldCharType="separate"/>
            </w:r>
            <w:r w:rsidR="002B0B0C">
              <w:rPr>
                <w:webHidden/>
              </w:rPr>
              <w:t>19</w:t>
            </w:r>
            <w:r w:rsidR="007C3F0E" w:rsidRPr="008656B2">
              <w:rPr>
                <w:webHidden/>
              </w:rPr>
              <w:fldChar w:fldCharType="end"/>
            </w:r>
          </w:hyperlink>
        </w:p>
        <w:p w14:paraId="5C169AD3" w14:textId="45C02774" w:rsidR="007C3F0E" w:rsidRPr="008656B2" w:rsidRDefault="003274F4" w:rsidP="008656B2">
          <w:pPr>
            <w:pStyle w:val="TOC2"/>
            <w:rPr>
              <w:rFonts w:eastAsiaTheme="minorEastAsia" w:cstheme="minorBidi"/>
              <w:sz w:val="22"/>
              <w:szCs w:val="22"/>
              <w:lang w:val="en-AU" w:eastAsia="en-AU"/>
            </w:rPr>
          </w:pPr>
          <w:hyperlink w:anchor="_Toc426447725" w:history="1">
            <w:r w:rsidR="007C3F0E" w:rsidRPr="008656B2">
              <w:rPr>
                <w:rStyle w:val="Hyperlink"/>
                <w:rFonts w:asciiTheme="minorHAnsi" w:hAnsiTheme="minorHAnsi"/>
              </w:rPr>
              <w:t>1.6.</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Mental health</w:t>
            </w:r>
            <w:r w:rsidR="007C3F0E" w:rsidRPr="008656B2">
              <w:rPr>
                <w:webHidden/>
              </w:rPr>
              <w:tab/>
            </w:r>
            <w:r w:rsidR="007C3F0E" w:rsidRPr="008656B2">
              <w:rPr>
                <w:webHidden/>
              </w:rPr>
              <w:fldChar w:fldCharType="begin"/>
            </w:r>
            <w:r w:rsidR="007C3F0E" w:rsidRPr="008656B2">
              <w:rPr>
                <w:webHidden/>
              </w:rPr>
              <w:instrText xml:space="preserve"> PAGEREF _Toc426447725 \h </w:instrText>
            </w:r>
            <w:r w:rsidR="007C3F0E" w:rsidRPr="008656B2">
              <w:rPr>
                <w:webHidden/>
              </w:rPr>
            </w:r>
            <w:r w:rsidR="007C3F0E" w:rsidRPr="008656B2">
              <w:rPr>
                <w:webHidden/>
              </w:rPr>
              <w:fldChar w:fldCharType="separate"/>
            </w:r>
            <w:r w:rsidR="002B0B0C">
              <w:rPr>
                <w:webHidden/>
              </w:rPr>
              <w:t>20</w:t>
            </w:r>
            <w:r w:rsidR="007C3F0E" w:rsidRPr="008656B2">
              <w:rPr>
                <w:webHidden/>
              </w:rPr>
              <w:fldChar w:fldCharType="end"/>
            </w:r>
          </w:hyperlink>
        </w:p>
        <w:p w14:paraId="6A3E683E" w14:textId="77B678A9" w:rsidR="007C3F0E" w:rsidRPr="008656B2" w:rsidRDefault="003274F4" w:rsidP="008656B2">
          <w:pPr>
            <w:pStyle w:val="TOC2"/>
            <w:rPr>
              <w:rFonts w:eastAsiaTheme="minorEastAsia" w:cstheme="minorBidi"/>
              <w:sz w:val="22"/>
              <w:szCs w:val="22"/>
              <w:lang w:val="en-AU" w:eastAsia="en-AU"/>
            </w:rPr>
          </w:pPr>
          <w:hyperlink w:anchor="_Toc426447726" w:history="1">
            <w:r w:rsidR="007C3F0E" w:rsidRPr="008656B2">
              <w:rPr>
                <w:rStyle w:val="Hyperlink"/>
                <w:rFonts w:asciiTheme="minorHAnsi" w:hAnsiTheme="minorHAnsi"/>
              </w:rPr>
              <w:t>1.7.</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Comorbidity</w:t>
            </w:r>
            <w:r w:rsidR="007C3F0E" w:rsidRPr="008656B2">
              <w:rPr>
                <w:webHidden/>
              </w:rPr>
              <w:tab/>
            </w:r>
            <w:r w:rsidR="007C3F0E" w:rsidRPr="008656B2">
              <w:rPr>
                <w:webHidden/>
              </w:rPr>
              <w:fldChar w:fldCharType="begin"/>
            </w:r>
            <w:r w:rsidR="007C3F0E" w:rsidRPr="008656B2">
              <w:rPr>
                <w:webHidden/>
              </w:rPr>
              <w:instrText xml:space="preserve"> PAGEREF _Toc426447726 \h </w:instrText>
            </w:r>
            <w:r w:rsidR="007C3F0E" w:rsidRPr="008656B2">
              <w:rPr>
                <w:webHidden/>
              </w:rPr>
            </w:r>
            <w:r w:rsidR="007C3F0E" w:rsidRPr="008656B2">
              <w:rPr>
                <w:webHidden/>
              </w:rPr>
              <w:fldChar w:fldCharType="separate"/>
            </w:r>
            <w:r w:rsidR="002B0B0C">
              <w:rPr>
                <w:webHidden/>
              </w:rPr>
              <w:t>21</w:t>
            </w:r>
            <w:r w:rsidR="007C3F0E" w:rsidRPr="008656B2">
              <w:rPr>
                <w:webHidden/>
              </w:rPr>
              <w:fldChar w:fldCharType="end"/>
            </w:r>
          </w:hyperlink>
        </w:p>
        <w:p w14:paraId="7731F952" w14:textId="2E3FDE56" w:rsidR="007C3F0E" w:rsidRPr="008656B2" w:rsidRDefault="003274F4" w:rsidP="008656B2">
          <w:pPr>
            <w:pStyle w:val="TOC2"/>
            <w:rPr>
              <w:rFonts w:eastAsiaTheme="minorEastAsia" w:cstheme="minorBidi"/>
              <w:sz w:val="22"/>
              <w:szCs w:val="22"/>
              <w:lang w:val="en-AU" w:eastAsia="en-AU"/>
            </w:rPr>
          </w:pPr>
          <w:hyperlink w:anchor="_Toc426447727" w:history="1">
            <w:r w:rsidR="007C3F0E" w:rsidRPr="008656B2">
              <w:rPr>
                <w:rStyle w:val="Hyperlink"/>
                <w:rFonts w:asciiTheme="minorHAnsi" w:hAnsiTheme="minorHAnsi"/>
              </w:rPr>
              <w:t>1.8.</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Summary</w:t>
            </w:r>
            <w:r w:rsidR="007C3F0E" w:rsidRPr="008656B2">
              <w:rPr>
                <w:webHidden/>
              </w:rPr>
              <w:tab/>
            </w:r>
            <w:r w:rsidR="007C3F0E" w:rsidRPr="008656B2">
              <w:rPr>
                <w:webHidden/>
              </w:rPr>
              <w:fldChar w:fldCharType="begin"/>
            </w:r>
            <w:r w:rsidR="007C3F0E" w:rsidRPr="008656B2">
              <w:rPr>
                <w:webHidden/>
              </w:rPr>
              <w:instrText xml:space="preserve"> PAGEREF _Toc426447727 \h </w:instrText>
            </w:r>
            <w:r w:rsidR="007C3F0E" w:rsidRPr="008656B2">
              <w:rPr>
                <w:webHidden/>
              </w:rPr>
            </w:r>
            <w:r w:rsidR="007C3F0E" w:rsidRPr="008656B2">
              <w:rPr>
                <w:webHidden/>
              </w:rPr>
              <w:fldChar w:fldCharType="separate"/>
            </w:r>
            <w:r w:rsidR="002B0B0C">
              <w:rPr>
                <w:webHidden/>
              </w:rPr>
              <w:t>21</w:t>
            </w:r>
            <w:r w:rsidR="007C3F0E" w:rsidRPr="008656B2">
              <w:rPr>
                <w:webHidden/>
              </w:rPr>
              <w:fldChar w:fldCharType="end"/>
            </w:r>
          </w:hyperlink>
        </w:p>
        <w:p w14:paraId="5336C715" w14:textId="63415525" w:rsidR="007C3F0E" w:rsidRPr="008656B2" w:rsidRDefault="003274F4" w:rsidP="008656B2">
          <w:pPr>
            <w:pStyle w:val="TOC1"/>
            <w:rPr>
              <w:rFonts w:eastAsiaTheme="minorEastAsia" w:cstheme="minorBidi"/>
              <w:sz w:val="22"/>
              <w:szCs w:val="22"/>
              <w:lang w:eastAsia="en-AU"/>
            </w:rPr>
          </w:pPr>
          <w:hyperlink w:anchor="_Toc426447728" w:history="1">
            <w:r w:rsidR="007C3F0E" w:rsidRPr="008656B2">
              <w:rPr>
                <w:rStyle w:val="Hyperlink"/>
                <w:rFonts w:asciiTheme="minorHAnsi" w:hAnsiTheme="minorHAnsi"/>
              </w:rPr>
              <w:t>2.</w:t>
            </w:r>
            <w:r w:rsidR="007C3F0E" w:rsidRPr="008656B2">
              <w:rPr>
                <w:rFonts w:eastAsiaTheme="minorEastAsia" w:cstheme="minorBidi"/>
                <w:sz w:val="22"/>
                <w:szCs w:val="22"/>
                <w:lang w:eastAsia="en-AU"/>
              </w:rPr>
              <w:tab/>
            </w:r>
            <w:r w:rsidR="007C3F0E" w:rsidRPr="008656B2">
              <w:rPr>
                <w:rStyle w:val="Hyperlink"/>
                <w:rFonts w:asciiTheme="minorHAnsi" w:hAnsiTheme="minorHAnsi"/>
              </w:rPr>
              <w:t>Introduction</w:t>
            </w:r>
            <w:r w:rsidR="007C3F0E" w:rsidRPr="008656B2">
              <w:rPr>
                <w:webHidden/>
              </w:rPr>
              <w:tab/>
            </w:r>
            <w:r w:rsidR="007C3F0E" w:rsidRPr="008656B2">
              <w:rPr>
                <w:webHidden/>
              </w:rPr>
              <w:fldChar w:fldCharType="begin"/>
            </w:r>
            <w:r w:rsidR="007C3F0E" w:rsidRPr="008656B2">
              <w:rPr>
                <w:webHidden/>
              </w:rPr>
              <w:instrText xml:space="preserve"> PAGEREF _Toc426447728 \h </w:instrText>
            </w:r>
            <w:r w:rsidR="007C3F0E" w:rsidRPr="008656B2">
              <w:rPr>
                <w:webHidden/>
              </w:rPr>
            </w:r>
            <w:r w:rsidR="007C3F0E" w:rsidRPr="008656B2">
              <w:rPr>
                <w:webHidden/>
              </w:rPr>
              <w:fldChar w:fldCharType="separate"/>
            </w:r>
            <w:r w:rsidR="002B0B0C">
              <w:rPr>
                <w:webHidden/>
              </w:rPr>
              <w:t>23</w:t>
            </w:r>
            <w:r w:rsidR="007C3F0E" w:rsidRPr="008656B2">
              <w:rPr>
                <w:webHidden/>
              </w:rPr>
              <w:fldChar w:fldCharType="end"/>
            </w:r>
          </w:hyperlink>
        </w:p>
        <w:p w14:paraId="77805A0D" w14:textId="5C6C465B" w:rsidR="007C3F0E" w:rsidRPr="008656B2" w:rsidRDefault="003274F4" w:rsidP="008656B2">
          <w:pPr>
            <w:pStyle w:val="TOC2"/>
            <w:rPr>
              <w:rFonts w:eastAsiaTheme="minorEastAsia" w:cstheme="minorBidi"/>
              <w:sz w:val="22"/>
              <w:szCs w:val="22"/>
              <w:lang w:val="en-AU" w:eastAsia="en-AU"/>
            </w:rPr>
          </w:pPr>
          <w:hyperlink w:anchor="_Toc426447729" w:history="1">
            <w:r w:rsidR="007C3F0E" w:rsidRPr="008656B2">
              <w:rPr>
                <w:rStyle w:val="Hyperlink"/>
                <w:rFonts w:asciiTheme="minorHAnsi" w:hAnsiTheme="minorHAnsi"/>
              </w:rPr>
              <w:t>2.1.</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Definition of chronic conditions</w:t>
            </w:r>
            <w:r w:rsidR="007C3F0E" w:rsidRPr="008656B2">
              <w:rPr>
                <w:webHidden/>
              </w:rPr>
              <w:tab/>
            </w:r>
            <w:r w:rsidR="007C3F0E" w:rsidRPr="008656B2">
              <w:rPr>
                <w:webHidden/>
              </w:rPr>
              <w:fldChar w:fldCharType="begin"/>
            </w:r>
            <w:r w:rsidR="007C3F0E" w:rsidRPr="008656B2">
              <w:rPr>
                <w:webHidden/>
              </w:rPr>
              <w:instrText xml:space="preserve"> PAGEREF _Toc426447729 \h </w:instrText>
            </w:r>
            <w:r w:rsidR="007C3F0E" w:rsidRPr="008656B2">
              <w:rPr>
                <w:webHidden/>
              </w:rPr>
            </w:r>
            <w:r w:rsidR="007C3F0E" w:rsidRPr="008656B2">
              <w:rPr>
                <w:webHidden/>
              </w:rPr>
              <w:fldChar w:fldCharType="separate"/>
            </w:r>
            <w:r w:rsidR="002B0B0C">
              <w:rPr>
                <w:webHidden/>
              </w:rPr>
              <w:t>23</w:t>
            </w:r>
            <w:r w:rsidR="007C3F0E" w:rsidRPr="008656B2">
              <w:rPr>
                <w:webHidden/>
              </w:rPr>
              <w:fldChar w:fldCharType="end"/>
            </w:r>
          </w:hyperlink>
        </w:p>
        <w:p w14:paraId="120B945E" w14:textId="40D3E9B3" w:rsidR="007C3F0E" w:rsidRPr="008656B2" w:rsidRDefault="003274F4" w:rsidP="008656B2">
          <w:pPr>
            <w:pStyle w:val="TOC2"/>
            <w:rPr>
              <w:rFonts w:eastAsiaTheme="minorEastAsia" w:cstheme="minorBidi"/>
              <w:sz w:val="22"/>
              <w:szCs w:val="22"/>
              <w:lang w:val="en-AU" w:eastAsia="en-AU"/>
            </w:rPr>
          </w:pPr>
          <w:hyperlink w:anchor="_Toc426447730" w:history="1">
            <w:r w:rsidR="007C3F0E" w:rsidRPr="008656B2">
              <w:rPr>
                <w:rStyle w:val="Hyperlink"/>
                <w:rFonts w:asciiTheme="minorHAnsi" w:hAnsiTheme="minorHAnsi"/>
              </w:rPr>
              <w:t>2.2.</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Prevalence of chronic conditions</w:t>
            </w:r>
            <w:r w:rsidR="007C3F0E" w:rsidRPr="008656B2">
              <w:rPr>
                <w:webHidden/>
              </w:rPr>
              <w:tab/>
            </w:r>
            <w:r w:rsidR="007C3F0E" w:rsidRPr="008656B2">
              <w:rPr>
                <w:webHidden/>
              </w:rPr>
              <w:fldChar w:fldCharType="begin"/>
            </w:r>
            <w:r w:rsidR="007C3F0E" w:rsidRPr="008656B2">
              <w:rPr>
                <w:webHidden/>
              </w:rPr>
              <w:instrText xml:space="preserve"> PAGEREF _Toc426447730 \h </w:instrText>
            </w:r>
            <w:r w:rsidR="007C3F0E" w:rsidRPr="008656B2">
              <w:rPr>
                <w:webHidden/>
              </w:rPr>
            </w:r>
            <w:r w:rsidR="007C3F0E" w:rsidRPr="008656B2">
              <w:rPr>
                <w:webHidden/>
              </w:rPr>
              <w:fldChar w:fldCharType="separate"/>
            </w:r>
            <w:r w:rsidR="002B0B0C">
              <w:rPr>
                <w:webHidden/>
              </w:rPr>
              <w:t>24</w:t>
            </w:r>
            <w:r w:rsidR="007C3F0E" w:rsidRPr="008656B2">
              <w:rPr>
                <w:webHidden/>
              </w:rPr>
              <w:fldChar w:fldCharType="end"/>
            </w:r>
          </w:hyperlink>
        </w:p>
        <w:p w14:paraId="6147A659" w14:textId="1CB94D4C" w:rsidR="007C3F0E" w:rsidRPr="008656B2" w:rsidRDefault="003274F4" w:rsidP="008656B2">
          <w:pPr>
            <w:pStyle w:val="TOC2"/>
            <w:rPr>
              <w:rFonts w:eastAsiaTheme="minorEastAsia" w:cstheme="minorBidi"/>
              <w:sz w:val="22"/>
              <w:szCs w:val="22"/>
              <w:lang w:val="en-AU" w:eastAsia="en-AU"/>
            </w:rPr>
          </w:pPr>
          <w:hyperlink w:anchor="_Toc426447731" w:history="1">
            <w:r w:rsidR="007C3F0E" w:rsidRPr="008656B2">
              <w:rPr>
                <w:rStyle w:val="Hyperlink"/>
                <w:rFonts w:asciiTheme="minorHAnsi" w:hAnsiTheme="minorHAnsi"/>
              </w:rPr>
              <w:t>2.3.</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Incidence of chronic conditions</w:t>
            </w:r>
            <w:r w:rsidR="007C3F0E" w:rsidRPr="008656B2">
              <w:rPr>
                <w:webHidden/>
              </w:rPr>
              <w:tab/>
            </w:r>
            <w:r w:rsidR="007C3F0E" w:rsidRPr="008656B2">
              <w:rPr>
                <w:webHidden/>
              </w:rPr>
              <w:fldChar w:fldCharType="begin"/>
            </w:r>
            <w:r w:rsidR="007C3F0E" w:rsidRPr="008656B2">
              <w:rPr>
                <w:webHidden/>
              </w:rPr>
              <w:instrText xml:space="preserve"> PAGEREF _Toc426447731 \h </w:instrText>
            </w:r>
            <w:r w:rsidR="007C3F0E" w:rsidRPr="008656B2">
              <w:rPr>
                <w:webHidden/>
              </w:rPr>
            </w:r>
            <w:r w:rsidR="007C3F0E" w:rsidRPr="008656B2">
              <w:rPr>
                <w:webHidden/>
              </w:rPr>
              <w:fldChar w:fldCharType="separate"/>
            </w:r>
            <w:r w:rsidR="002B0B0C">
              <w:rPr>
                <w:webHidden/>
              </w:rPr>
              <w:t>25</w:t>
            </w:r>
            <w:r w:rsidR="007C3F0E" w:rsidRPr="008656B2">
              <w:rPr>
                <w:webHidden/>
              </w:rPr>
              <w:fldChar w:fldCharType="end"/>
            </w:r>
          </w:hyperlink>
        </w:p>
        <w:p w14:paraId="14C59A1F" w14:textId="0BD72B36" w:rsidR="007C3F0E" w:rsidRPr="008656B2" w:rsidRDefault="003274F4" w:rsidP="008656B2">
          <w:pPr>
            <w:pStyle w:val="TOC2"/>
            <w:rPr>
              <w:rFonts w:eastAsiaTheme="minorEastAsia" w:cstheme="minorBidi"/>
              <w:sz w:val="22"/>
              <w:szCs w:val="22"/>
              <w:lang w:val="en-AU" w:eastAsia="en-AU"/>
            </w:rPr>
          </w:pPr>
          <w:hyperlink w:anchor="_Toc426447732" w:history="1">
            <w:r w:rsidR="007C3F0E" w:rsidRPr="008656B2">
              <w:rPr>
                <w:rStyle w:val="Hyperlink"/>
                <w:rFonts w:asciiTheme="minorHAnsi" w:hAnsiTheme="minorHAnsi"/>
              </w:rPr>
              <w:t>2.4.</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Use of health services by women who report chronic conditions</w:t>
            </w:r>
            <w:r w:rsidR="007C3F0E" w:rsidRPr="008656B2">
              <w:rPr>
                <w:webHidden/>
              </w:rPr>
              <w:tab/>
            </w:r>
            <w:r w:rsidR="007C3F0E" w:rsidRPr="008656B2">
              <w:rPr>
                <w:webHidden/>
              </w:rPr>
              <w:fldChar w:fldCharType="begin"/>
            </w:r>
            <w:r w:rsidR="007C3F0E" w:rsidRPr="008656B2">
              <w:rPr>
                <w:webHidden/>
              </w:rPr>
              <w:instrText xml:space="preserve"> PAGEREF _Toc426447732 \h </w:instrText>
            </w:r>
            <w:r w:rsidR="007C3F0E" w:rsidRPr="008656B2">
              <w:rPr>
                <w:webHidden/>
              </w:rPr>
            </w:r>
            <w:r w:rsidR="007C3F0E" w:rsidRPr="008656B2">
              <w:rPr>
                <w:webHidden/>
              </w:rPr>
              <w:fldChar w:fldCharType="separate"/>
            </w:r>
            <w:r w:rsidR="002B0B0C">
              <w:rPr>
                <w:webHidden/>
              </w:rPr>
              <w:t>25</w:t>
            </w:r>
            <w:r w:rsidR="007C3F0E" w:rsidRPr="008656B2">
              <w:rPr>
                <w:webHidden/>
              </w:rPr>
              <w:fldChar w:fldCharType="end"/>
            </w:r>
          </w:hyperlink>
        </w:p>
        <w:p w14:paraId="7BB65F6A" w14:textId="58A17ED9" w:rsidR="007C3F0E" w:rsidRPr="008656B2" w:rsidRDefault="003274F4" w:rsidP="008656B2">
          <w:pPr>
            <w:pStyle w:val="TOC2"/>
            <w:rPr>
              <w:rFonts w:eastAsiaTheme="minorEastAsia" w:cstheme="minorBidi"/>
              <w:sz w:val="22"/>
              <w:szCs w:val="22"/>
              <w:lang w:val="en-AU" w:eastAsia="en-AU"/>
            </w:rPr>
          </w:pPr>
          <w:hyperlink w:anchor="_Toc426447733" w:history="1">
            <w:r w:rsidR="007C3F0E" w:rsidRPr="008656B2">
              <w:rPr>
                <w:rStyle w:val="Hyperlink"/>
                <w:rFonts w:asciiTheme="minorHAnsi" w:hAnsiTheme="minorHAnsi"/>
              </w:rPr>
              <w:t>2.5.</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Participants</w:t>
            </w:r>
            <w:r w:rsidR="007C3F0E" w:rsidRPr="008656B2">
              <w:rPr>
                <w:webHidden/>
              </w:rPr>
              <w:tab/>
            </w:r>
            <w:r w:rsidR="007C3F0E" w:rsidRPr="008656B2">
              <w:rPr>
                <w:webHidden/>
              </w:rPr>
              <w:fldChar w:fldCharType="begin"/>
            </w:r>
            <w:r w:rsidR="007C3F0E" w:rsidRPr="008656B2">
              <w:rPr>
                <w:webHidden/>
              </w:rPr>
              <w:instrText xml:space="preserve"> PAGEREF _Toc426447733 \h </w:instrText>
            </w:r>
            <w:r w:rsidR="007C3F0E" w:rsidRPr="008656B2">
              <w:rPr>
                <w:webHidden/>
              </w:rPr>
            </w:r>
            <w:r w:rsidR="007C3F0E" w:rsidRPr="008656B2">
              <w:rPr>
                <w:webHidden/>
              </w:rPr>
              <w:fldChar w:fldCharType="separate"/>
            </w:r>
            <w:r w:rsidR="002B0B0C">
              <w:rPr>
                <w:webHidden/>
              </w:rPr>
              <w:t>25</w:t>
            </w:r>
            <w:r w:rsidR="007C3F0E" w:rsidRPr="008656B2">
              <w:rPr>
                <w:webHidden/>
              </w:rPr>
              <w:fldChar w:fldCharType="end"/>
            </w:r>
          </w:hyperlink>
        </w:p>
        <w:p w14:paraId="1E7762A4" w14:textId="468C2891" w:rsidR="007C3F0E" w:rsidRPr="008656B2" w:rsidRDefault="003274F4" w:rsidP="008656B2">
          <w:pPr>
            <w:pStyle w:val="TOC1"/>
            <w:rPr>
              <w:rFonts w:eastAsiaTheme="minorEastAsia" w:cstheme="minorBidi"/>
              <w:sz w:val="22"/>
              <w:szCs w:val="22"/>
              <w:lang w:eastAsia="en-AU"/>
            </w:rPr>
          </w:pPr>
          <w:hyperlink w:anchor="_Toc426447734" w:history="1">
            <w:r w:rsidR="007C3F0E" w:rsidRPr="008656B2">
              <w:rPr>
                <w:rStyle w:val="Hyperlink"/>
                <w:rFonts w:asciiTheme="minorHAnsi" w:hAnsiTheme="minorHAnsi"/>
              </w:rPr>
              <w:t>3.</w:t>
            </w:r>
            <w:r w:rsidR="007C3F0E" w:rsidRPr="008656B2">
              <w:rPr>
                <w:rFonts w:eastAsiaTheme="minorEastAsia" w:cstheme="minorBidi"/>
                <w:sz w:val="22"/>
                <w:szCs w:val="22"/>
                <w:lang w:eastAsia="en-AU"/>
              </w:rPr>
              <w:tab/>
            </w:r>
            <w:r w:rsidR="007C3F0E" w:rsidRPr="008656B2">
              <w:rPr>
                <w:rStyle w:val="Hyperlink"/>
                <w:rFonts w:asciiTheme="minorHAnsi" w:hAnsiTheme="minorHAnsi"/>
              </w:rPr>
              <w:t>Mortality</w:t>
            </w:r>
            <w:r w:rsidR="007C3F0E" w:rsidRPr="008656B2">
              <w:rPr>
                <w:webHidden/>
              </w:rPr>
              <w:tab/>
            </w:r>
            <w:r w:rsidR="007C3F0E" w:rsidRPr="008656B2">
              <w:rPr>
                <w:webHidden/>
              </w:rPr>
              <w:fldChar w:fldCharType="begin"/>
            </w:r>
            <w:r w:rsidR="007C3F0E" w:rsidRPr="008656B2">
              <w:rPr>
                <w:webHidden/>
              </w:rPr>
              <w:instrText xml:space="preserve"> PAGEREF _Toc426447734 \h </w:instrText>
            </w:r>
            <w:r w:rsidR="007C3F0E" w:rsidRPr="008656B2">
              <w:rPr>
                <w:webHidden/>
              </w:rPr>
            </w:r>
            <w:r w:rsidR="007C3F0E" w:rsidRPr="008656B2">
              <w:rPr>
                <w:webHidden/>
              </w:rPr>
              <w:fldChar w:fldCharType="separate"/>
            </w:r>
            <w:r w:rsidR="002B0B0C">
              <w:rPr>
                <w:webHidden/>
              </w:rPr>
              <w:t>26</w:t>
            </w:r>
            <w:r w:rsidR="007C3F0E" w:rsidRPr="008656B2">
              <w:rPr>
                <w:webHidden/>
              </w:rPr>
              <w:fldChar w:fldCharType="end"/>
            </w:r>
          </w:hyperlink>
        </w:p>
        <w:p w14:paraId="650FEE17" w14:textId="09FD256F" w:rsidR="007C3F0E" w:rsidRPr="008656B2" w:rsidRDefault="003274F4" w:rsidP="008656B2">
          <w:pPr>
            <w:pStyle w:val="TOC2"/>
            <w:rPr>
              <w:rFonts w:eastAsiaTheme="minorEastAsia" w:cstheme="minorBidi"/>
              <w:sz w:val="22"/>
              <w:szCs w:val="22"/>
              <w:lang w:val="en-AU" w:eastAsia="en-AU"/>
            </w:rPr>
          </w:pPr>
          <w:hyperlink w:anchor="_Toc426447735" w:history="1">
            <w:r w:rsidR="007C3F0E" w:rsidRPr="008656B2">
              <w:rPr>
                <w:rStyle w:val="Hyperlink"/>
                <w:rFonts w:asciiTheme="minorHAnsi" w:hAnsiTheme="minorHAnsi"/>
              </w:rPr>
              <w:t>3.1.</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Chronic disease and death</w:t>
            </w:r>
            <w:r w:rsidR="007C3F0E" w:rsidRPr="008656B2">
              <w:rPr>
                <w:webHidden/>
              </w:rPr>
              <w:tab/>
            </w:r>
            <w:r w:rsidR="007C3F0E" w:rsidRPr="008656B2">
              <w:rPr>
                <w:webHidden/>
              </w:rPr>
              <w:fldChar w:fldCharType="begin"/>
            </w:r>
            <w:r w:rsidR="007C3F0E" w:rsidRPr="008656B2">
              <w:rPr>
                <w:webHidden/>
              </w:rPr>
              <w:instrText xml:space="preserve"> PAGEREF _Toc426447735 \h </w:instrText>
            </w:r>
            <w:r w:rsidR="007C3F0E" w:rsidRPr="008656B2">
              <w:rPr>
                <w:webHidden/>
              </w:rPr>
            </w:r>
            <w:r w:rsidR="007C3F0E" w:rsidRPr="008656B2">
              <w:rPr>
                <w:webHidden/>
              </w:rPr>
              <w:fldChar w:fldCharType="separate"/>
            </w:r>
            <w:r w:rsidR="002B0B0C">
              <w:rPr>
                <w:webHidden/>
              </w:rPr>
              <w:t>26</w:t>
            </w:r>
            <w:r w:rsidR="007C3F0E" w:rsidRPr="008656B2">
              <w:rPr>
                <w:webHidden/>
              </w:rPr>
              <w:fldChar w:fldCharType="end"/>
            </w:r>
          </w:hyperlink>
        </w:p>
        <w:p w14:paraId="2F2DD142" w14:textId="4F91D63C" w:rsidR="007C3F0E" w:rsidRPr="008656B2" w:rsidRDefault="003274F4" w:rsidP="008656B2">
          <w:pPr>
            <w:pStyle w:val="TOC1"/>
            <w:rPr>
              <w:rFonts w:eastAsiaTheme="minorEastAsia" w:cstheme="minorBidi"/>
              <w:sz w:val="22"/>
              <w:szCs w:val="22"/>
              <w:lang w:eastAsia="en-AU"/>
            </w:rPr>
          </w:pPr>
          <w:hyperlink w:anchor="_Toc426447736" w:history="1">
            <w:r w:rsidR="007C3F0E" w:rsidRPr="008656B2">
              <w:rPr>
                <w:rStyle w:val="Hyperlink"/>
                <w:rFonts w:asciiTheme="minorHAnsi" w:hAnsiTheme="minorHAnsi"/>
              </w:rPr>
              <w:t>4.</w:t>
            </w:r>
            <w:r w:rsidR="007C3F0E" w:rsidRPr="008656B2">
              <w:rPr>
                <w:rFonts w:eastAsiaTheme="minorEastAsia" w:cstheme="minorBidi"/>
                <w:sz w:val="22"/>
                <w:szCs w:val="22"/>
                <w:lang w:eastAsia="en-AU"/>
              </w:rPr>
              <w:tab/>
            </w:r>
            <w:r w:rsidR="007C3F0E" w:rsidRPr="008656B2">
              <w:rPr>
                <w:rStyle w:val="Hyperlink"/>
                <w:rFonts w:asciiTheme="minorHAnsi" w:hAnsiTheme="minorHAnsi"/>
              </w:rPr>
              <w:t>Obesity and other common risk factors</w:t>
            </w:r>
            <w:r w:rsidR="007C3F0E" w:rsidRPr="008656B2">
              <w:rPr>
                <w:webHidden/>
              </w:rPr>
              <w:tab/>
            </w:r>
            <w:r w:rsidR="007C3F0E" w:rsidRPr="008656B2">
              <w:rPr>
                <w:webHidden/>
              </w:rPr>
              <w:fldChar w:fldCharType="begin"/>
            </w:r>
            <w:r w:rsidR="007C3F0E" w:rsidRPr="008656B2">
              <w:rPr>
                <w:webHidden/>
              </w:rPr>
              <w:instrText xml:space="preserve"> PAGEREF _Toc426447736 \h </w:instrText>
            </w:r>
            <w:r w:rsidR="007C3F0E" w:rsidRPr="008656B2">
              <w:rPr>
                <w:webHidden/>
              </w:rPr>
            </w:r>
            <w:r w:rsidR="007C3F0E" w:rsidRPr="008656B2">
              <w:rPr>
                <w:webHidden/>
              </w:rPr>
              <w:fldChar w:fldCharType="separate"/>
            </w:r>
            <w:r w:rsidR="002B0B0C">
              <w:rPr>
                <w:webHidden/>
              </w:rPr>
              <w:t>31</w:t>
            </w:r>
            <w:r w:rsidR="007C3F0E" w:rsidRPr="008656B2">
              <w:rPr>
                <w:webHidden/>
              </w:rPr>
              <w:fldChar w:fldCharType="end"/>
            </w:r>
          </w:hyperlink>
        </w:p>
        <w:p w14:paraId="0BC18FD8" w14:textId="28D49D81" w:rsidR="007C3F0E" w:rsidRPr="008656B2" w:rsidRDefault="003274F4" w:rsidP="008656B2">
          <w:pPr>
            <w:pStyle w:val="TOC1"/>
            <w:rPr>
              <w:rFonts w:eastAsiaTheme="minorEastAsia" w:cstheme="minorBidi"/>
              <w:sz w:val="22"/>
              <w:szCs w:val="22"/>
              <w:lang w:eastAsia="en-AU"/>
            </w:rPr>
          </w:pPr>
          <w:hyperlink w:anchor="_Toc426447737" w:history="1">
            <w:r w:rsidR="007C3F0E" w:rsidRPr="008656B2">
              <w:rPr>
                <w:rStyle w:val="Hyperlink"/>
                <w:rFonts w:asciiTheme="minorHAnsi" w:hAnsiTheme="minorHAnsi"/>
              </w:rPr>
              <w:t>5.</w:t>
            </w:r>
            <w:r w:rsidR="007C3F0E" w:rsidRPr="008656B2">
              <w:rPr>
                <w:rFonts w:eastAsiaTheme="minorEastAsia" w:cstheme="minorBidi"/>
                <w:sz w:val="22"/>
                <w:szCs w:val="22"/>
                <w:lang w:eastAsia="en-AU"/>
              </w:rPr>
              <w:tab/>
            </w:r>
            <w:r w:rsidR="007C3F0E" w:rsidRPr="008656B2">
              <w:rPr>
                <w:rStyle w:val="Hyperlink"/>
                <w:rFonts w:asciiTheme="minorHAnsi" w:hAnsiTheme="minorHAnsi"/>
              </w:rPr>
              <w:t>Arthritis and musculoskeletal conditions</w:t>
            </w:r>
            <w:r w:rsidR="007C3F0E" w:rsidRPr="008656B2">
              <w:rPr>
                <w:webHidden/>
              </w:rPr>
              <w:tab/>
            </w:r>
            <w:r w:rsidR="007C3F0E" w:rsidRPr="008656B2">
              <w:rPr>
                <w:webHidden/>
              </w:rPr>
              <w:fldChar w:fldCharType="begin"/>
            </w:r>
            <w:r w:rsidR="007C3F0E" w:rsidRPr="008656B2">
              <w:rPr>
                <w:webHidden/>
              </w:rPr>
              <w:instrText xml:space="preserve"> PAGEREF _Toc426447737 \h </w:instrText>
            </w:r>
            <w:r w:rsidR="007C3F0E" w:rsidRPr="008656B2">
              <w:rPr>
                <w:webHidden/>
              </w:rPr>
            </w:r>
            <w:r w:rsidR="007C3F0E" w:rsidRPr="008656B2">
              <w:rPr>
                <w:webHidden/>
              </w:rPr>
              <w:fldChar w:fldCharType="separate"/>
            </w:r>
            <w:r w:rsidR="002B0B0C">
              <w:rPr>
                <w:webHidden/>
              </w:rPr>
              <w:t>36</w:t>
            </w:r>
            <w:r w:rsidR="007C3F0E" w:rsidRPr="008656B2">
              <w:rPr>
                <w:webHidden/>
              </w:rPr>
              <w:fldChar w:fldCharType="end"/>
            </w:r>
          </w:hyperlink>
        </w:p>
        <w:p w14:paraId="1BB81428" w14:textId="7FAB324E" w:rsidR="007C3F0E" w:rsidRPr="008656B2" w:rsidRDefault="003274F4" w:rsidP="008656B2">
          <w:pPr>
            <w:pStyle w:val="TOC2"/>
            <w:rPr>
              <w:rFonts w:eastAsiaTheme="minorEastAsia" w:cstheme="minorBidi"/>
              <w:sz w:val="22"/>
              <w:szCs w:val="22"/>
              <w:lang w:val="en-AU" w:eastAsia="en-AU"/>
            </w:rPr>
          </w:pPr>
          <w:hyperlink w:anchor="_Toc426447738" w:history="1">
            <w:r w:rsidR="007C3F0E" w:rsidRPr="008656B2">
              <w:rPr>
                <w:rStyle w:val="Hyperlink"/>
                <w:rFonts w:asciiTheme="minorHAnsi" w:hAnsiTheme="minorHAnsi"/>
              </w:rPr>
              <w:t>5.1.</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Women and arthritis</w:t>
            </w:r>
            <w:r w:rsidR="007C3F0E" w:rsidRPr="008656B2">
              <w:rPr>
                <w:webHidden/>
              </w:rPr>
              <w:tab/>
            </w:r>
            <w:r w:rsidR="007C3F0E" w:rsidRPr="008656B2">
              <w:rPr>
                <w:webHidden/>
              </w:rPr>
              <w:fldChar w:fldCharType="begin"/>
            </w:r>
            <w:r w:rsidR="007C3F0E" w:rsidRPr="008656B2">
              <w:rPr>
                <w:webHidden/>
              </w:rPr>
              <w:instrText xml:space="preserve"> PAGEREF _Toc426447738 \h </w:instrText>
            </w:r>
            <w:r w:rsidR="007C3F0E" w:rsidRPr="008656B2">
              <w:rPr>
                <w:webHidden/>
              </w:rPr>
            </w:r>
            <w:r w:rsidR="007C3F0E" w:rsidRPr="008656B2">
              <w:rPr>
                <w:webHidden/>
              </w:rPr>
              <w:fldChar w:fldCharType="separate"/>
            </w:r>
            <w:r w:rsidR="002B0B0C">
              <w:rPr>
                <w:webHidden/>
              </w:rPr>
              <w:t>36</w:t>
            </w:r>
            <w:r w:rsidR="007C3F0E" w:rsidRPr="008656B2">
              <w:rPr>
                <w:webHidden/>
              </w:rPr>
              <w:fldChar w:fldCharType="end"/>
            </w:r>
          </w:hyperlink>
        </w:p>
        <w:p w14:paraId="7FEA0F54" w14:textId="65B5CF5F" w:rsidR="007C3F0E" w:rsidRPr="008656B2" w:rsidRDefault="003274F4" w:rsidP="008656B2">
          <w:pPr>
            <w:pStyle w:val="TOC2"/>
            <w:rPr>
              <w:rFonts w:eastAsiaTheme="minorEastAsia" w:cstheme="minorBidi"/>
              <w:sz w:val="22"/>
              <w:szCs w:val="22"/>
              <w:lang w:val="en-AU" w:eastAsia="en-AU"/>
            </w:rPr>
          </w:pPr>
          <w:hyperlink w:anchor="_Toc426447739" w:history="1">
            <w:r w:rsidR="007C3F0E" w:rsidRPr="008656B2">
              <w:rPr>
                <w:rStyle w:val="Hyperlink"/>
                <w:rFonts w:asciiTheme="minorHAnsi" w:hAnsiTheme="minorHAnsi"/>
              </w:rPr>
              <w:t>5.2.</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Ascertainment of arthritis in ALSWH</w:t>
            </w:r>
            <w:r w:rsidR="007C3F0E" w:rsidRPr="008656B2">
              <w:rPr>
                <w:webHidden/>
              </w:rPr>
              <w:tab/>
            </w:r>
            <w:r w:rsidR="007C3F0E" w:rsidRPr="008656B2">
              <w:rPr>
                <w:webHidden/>
              </w:rPr>
              <w:fldChar w:fldCharType="begin"/>
            </w:r>
            <w:r w:rsidR="007C3F0E" w:rsidRPr="008656B2">
              <w:rPr>
                <w:webHidden/>
              </w:rPr>
              <w:instrText xml:space="preserve"> PAGEREF _Toc426447739 \h </w:instrText>
            </w:r>
            <w:r w:rsidR="007C3F0E" w:rsidRPr="008656B2">
              <w:rPr>
                <w:webHidden/>
              </w:rPr>
            </w:r>
            <w:r w:rsidR="007C3F0E" w:rsidRPr="008656B2">
              <w:rPr>
                <w:webHidden/>
              </w:rPr>
              <w:fldChar w:fldCharType="separate"/>
            </w:r>
            <w:r w:rsidR="002B0B0C">
              <w:rPr>
                <w:webHidden/>
              </w:rPr>
              <w:t>37</w:t>
            </w:r>
            <w:r w:rsidR="007C3F0E" w:rsidRPr="008656B2">
              <w:rPr>
                <w:webHidden/>
              </w:rPr>
              <w:fldChar w:fldCharType="end"/>
            </w:r>
          </w:hyperlink>
        </w:p>
        <w:p w14:paraId="515B10AF" w14:textId="0AE16514" w:rsidR="007C3F0E" w:rsidRPr="008656B2" w:rsidRDefault="003274F4" w:rsidP="008656B2">
          <w:pPr>
            <w:pStyle w:val="TOC2"/>
            <w:rPr>
              <w:rFonts w:eastAsiaTheme="minorEastAsia" w:cstheme="minorBidi"/>
              <w:sz w:val="22"/>
              <w:szCs w:val="22"/>
              <w:lang w:val="en-AU" w:eastAsia="en-AU"/>
            </w:rPr>
          </w:pPr>
          <w:hyperlink w:anchor="_Toc426447740" w:history="1">
            <w:r w:rsidR="007C3F0E" w:rsidRPr="008656B2">
              <w:rPr>
                <w:rStyle w:val="Hyperlink"/>
                <w:rFonts w:asciiTheme="minorHAnsi" w:hAnsiTheme="minorHAnsi"/>
              </w:rPr>
              <w:t>5.3.</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Prevalence of arthritis</w:t>
            </w:r>
            <w:r w:rsidR="007C3F0E" w:rsidRPr="008656B2">
              <w:rPr>
                <w:webHidden/>
              </w:rPr>
              <w:tab/>
            </w:r>
            <w:r w:rsidR="007C3F0E" w:rsidRPr="008656B2">
              <w:rPr>
                <w:webHidden/>
              </w:rPr>
              <w:fldChar w:fldCharType="begin"/>
            </w:r>
            <w:r w:rsidR="007C3F0E" w:rsidRPr="008656B2">
              <w:rPr>
                <w:webHidden/>
              </w:rPr>
              <w:instrText xml:space="preserve"> PAGEREF _Toc426447740 \h </w:instrText>
            </w:r>
            <w:r w:rsidR="007C3F0E" w:rsidRPr="008656B2">
              <w:rPr>
                <w:webHidden/>
              </w:rPr>
            </w:r>
            <w:r w:rsidR="007C3F0E" w:rsidRPr="008656B2">
              <w:rPr>
                <w:webHidden/>
              </w:rPr>
              <w:fldChar w:fldCharType="separate"/>
            </w:r>
            <w:r w:rsidR="002B0B0C">
              <w:rPr>
                <w:webHidden/>
              </w:rPr>
              <w:t>38</w:t>
            </w:r>
            <w:r w:rsidR="007C3F0E" w:rsidRPr="008656B2">
              <w:rPr>
                <w:webHidden/>
              </w:rPr>
              <w:fldChar w:fldCharType="end"/>
            </w:r>
          </w:hyperlink>
        </w:p>
        <w:p w14:paraId="2D9BFD7D" w14:textId="03EF6385" w:rsidR="007C3F0E" w:rsidRPr="008656B2" w:rsidRDefault="003274F4" w:rsidP="008656B2">
          <w:pPr>
            <w:pStyle w:val="TOC2"/>
            <w:rPr>
              <w:rFonts w:eastAsiaTheme="minorEastAsia" w:cstheme="minorBidi"/>
              <w:sz w:val="22"/>
              <w:szCs w:val="22"/>
              <w:lang w:val="en-AU" w:eastAsia="en-AU"/>
            </w:rPr>
          </w:pPr>
          <w:hyperlink w:anchor="_Toc426447741" w:history="1">
            <w:r w:rsidR="007C3F0E" w:rsidRPr="008656B2">
              <w:rPr>
                <w:rStyle w:val="Hyperlink"/>
                <w:rFonts w:asciiTheme="minorHAnsi" w:hAnsiTheme="minorHAnsi"/>
              </w:rPr>
              <w:t>5.4.</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Incidence of arthritis</w:t>
            </w:r>
            <w:r w:rsidR="007C3F0E" w:rsidRPr="008656B2">
              <w:rPr>
                <w:webHidden/>
              </w:rPr>
              <w:tab/>
            </w:r>
            <w:r w:rsidR="007C3F0E" w:rsidRPr="008656B2">
              <w:rPr>
                <w:webHidden/>
              </w:rPr>
              <w:fldChar w:fldCharType="begin"/>
            </w:r>
            <w:r w:rsidR="007C3F0E" w:rsidRPr="008656B2">
              <w:rPr>
                <w:webHidden/>
              </w:rPr>
              <w:instrText xml:space="preserve"> PAGEREF _Toc426447741 \h </w:instrText>
            </w:r>
            <w:r w:rsidR="007C3F0E" w:rsidRPr="008656B2">
              <w:rPr>
                <w:webHidden/>
              </w:rPr>
            </w:r>
            <w:r w:rsidR="007C3F0E" w:rsidRPr="008656B2">
              <w:rPr>
                <w:webHidden/>
              </w:rPr>
              <w:fldChar w:fldCharType="separate"/>
            </w:r>
            <w:r w:rsidR="002B0B0C">
              <w:rPr>
                <w:webHidden/>
              </w:rPr>
              <w:t>39</w:t>
            </w:r>
            <w:r w:rsidR="007C3F0E" w:rsidRPr="008656B2">
              <w:rPr>
                <w:webHidden/>
              </w:rPr>
              <w:fldChar w:fldCharType="end"/>
            </w:r>
          </w:hyperlink>
        </w:p>
        <w:p w14:paraId="54587E2C" w14:textId="11C9A216" w:rsidR="007C3F0E" w:rsidRPr="008656B2" w:rsidRDefault="003274F4" w:rsidP="008656B2">
          <w:pPr>
            <w:pStyle w:val="TOC2"/>
            <w:rPr>
              <w:rFonts w:eastAsiaTheme="minorEastAsia" w:cstheme="minorBidi"/>
              <w:sz w:val="22"/>
              <w:szCs w:val="22"/>
              <w:lang w:val="en-AU" w:eastAsia="en-AU"/>
            </w:rPr>
          </w:pPr>
          <w:hyperlink w:anchor="_Toc426447742" w:history="1">
            <w:r w:rsidR="007C3F0E" w:rsidRPr="008656B2">
              <w:rPr>
                <w:rStyle w:val="Hyperlink"/>
                <w:rFonts w:asciiTheme="minorHAnsi" w:hAnsiTheme="minorHAnsi"/>
              </w:rPr>
              <w:t>5.5.</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Factors associated with arthritis</w:t>
            </w:r>
            <w:r w:rsidR="007C3F0E" w:rsidRPr="008656B2">
              <w:rPr>
                <w:webHidden/>
              </w:rPr>
              <w:tab/>
            </w:r>
            <w:r w:rsidR="007C3F0E" w:rsidRPr="008656B2">
              <w:rPr>
                <w:webHidden/>
              </w:rPr>
              <w:fldChar w:fldCharType="begin"/>
            </w:r>
            <w:r w:rsidR="007C3F0E" w:rsidRPr="008656B2">
              <w:rPr>
                <w:webHidden/>
              </w:rPr>
              <w:instrText xml:space="preserve"> PAGEREF _Toc426447742 \h </w:instrText>
            </w:r>
            <w:r w:rsidR="007C3F0E" w:rsidRPr="008656B2">
              <w:rPr>
                <w:webHidden/>
              </w:rPr>
            </w:r>
            <w:r w:rsidR="007C3F0E" w:rsidRPr="008656B2">
              <w:rPr>
                <w:webHidden/>
              </w:rPr>
              <w:fldChar w:fldCharType="separate"/>
            </w:r>
            <w:r w:rsidR="002B0B0C">
              <w:rPr>
                <w:webHidden/>
              </w:rPr>
              <w:t>39</w:t>
            </w:r>
            <w:r w:rsidR="007C3F0E" w:rsidRPr="008656B2">
              <w:rPr>
                <w:webHidden/>
              </w:rPr>
              <w:fldChar w:fldCharType="end"/>
            </w:r>
          </w:hyperlink>
        </w:p>
        <w:p w14:paraId="61ED4F0D" w14:textId="7F5BE561" w:rsidR="007C3F0E" w:rsidRPr="008656B2" w:rsidRDefault="003274F4">
          <w:pPr>
            <w:pStyle w:val="TOC3"/>
            <w:rPr>
              <w:rFonts w:eastAsiaTheme="minorEastAsia" w:cstheme="minorBidi"/>
              <w:sz w:val="22"/>
              <w:szCs w:val="22"/>
              <w:lang w:eastAsia="en-AU"/>
            </w:rPr>
          </w:pPr>
          <w:hyperlink w:anchor="_Toc426447743" w:history="1">
            <w:r w:rsidR="007C3F0E" w:rsidRPr="008656B2">
              <w:rPr>
                <w:rStyle w:val="Hyperlink"/>
                <w:rFonts w:asciiTheme="minorHAnsi" w:hAnsiTheme="minorHAnsi"/>
              </w:rPr>
              <w:t>5.5.1. Area of residence</w:t>
            </w:r>
            <w:r w:rsidR="007C3F0E" w:rsidRPr="008656B2">
              <w:rPr>
                <w:webHidden/>
              </w:rPr>
              <w:tab/>
            </w:r>
            <w:r w:rsidR="007C3F0E" w:rsidRPr="008656B2">
              <w:rPr>
                <w:webHidden/>
              </w:rPr>
              <w:fldChar w:fldCharType="begin"/>
            </w:r>
            <w:r w:rsidR="007C3F0E" w:rsidRPr="008656B2">
              <w:rPr>
                <w:webHidden/>
              </w:rPr>
              <w:instrText xml:space="preserve"> PAGEREF _Toc426447743 \h </w:instrText>
            </w:r>
            <w:r w:rsidR="007C3F0E" w:rsidRPr="008656B2">
              <w:rPr>
                <w:webHidden/>
              </w:rPr>
            </w:r>
            <w:r w:rsidR="007C3F0E" w:rsidRPr="008656B2">
              <w:rPr>
                <w:webHidden/>
              </w:rPr>
              <w:fldChar w:fldCharType="separate"/>
            </w:r>
            <w:r w:rsidR="002B0B0C">
              <w:rPr>
                <w:webHidden/>
              </w:rPr>
              <w:t>40</w:t>
            </w:r>
            <w:r w:rsidR="007C3F0E" w:rsidRPr="008656B2">
              <w:rPr>
                <w:webHidden/>
              </w:rPr>
              <w:fldChar w:fldCharType="end"/>
            </w:r>
          </w:hyperlink>
        </w:p>
        <w:p w14:paraId="67FE833B" w14:textId="037BADB5" w:rsidR="007C3F0E" w:rsidRPr="008656B2" w:rsidRDefault="003274F4">
          <w:pPr>
            <w:pStyle w:val="TOC3"/>
            <w:rPr>
              <w:rFonts w:eastAsiaTheme="minorEastAsia" w:cstheme="minorBidi"/>
              <w:sz w:val="22"/>
              <w:szCs w:val="22"/>
              <w:lang w:eastAsia="en-AU"/>
            </w:rPr>
          </w:pPr>
          <w:hyperlink w:anchor="_Toc426447744" w:history="1">
            <w:r w:rsidR="007C3F0E" w:rsidRPr="008656B2">
              <w:rPr>
                <w:rStyle w:val="Hyperlink"/>
                <w:rFonts w:asciiTheme="minorHAnsi" w:hAnsiTheme="minorHAnsi"/>
              </w:rPr>
              <w:t>5.5.2. Highest educational qualification</w:t>
            </w:r>
            <w:r w:rsidR="007C3F0E" w:rsidRPr="008656B2">
              <w:rPr>
                <w:webHidden/>
              </w:rPr>
              <w:tab/>
            </w:r>
            <w:r w:rsidR="007C3F0E" w:rsidRPr="008656B2">
              <w:rPr>
                <w:webHidden/>
              </w:rPr>
              <w:fldChar w:fldCharType="begin"/>
            </w:r>
            <w:r w:rsidR="007C3F0E" w:rsidRPr="008656B2">
              <w:rPr>
                <w:webHidden/>
              </w:rPr>
              <w:instrText xml:space="preserve"> PAGEREF _Toc426447744 \h </w:instrText>
            </w:r>
            <w:r w:rsidR="007C3F0E" w:rsidRPr="008656B2">
              <w:rPr>
                <w:webHidden/>
              </w:rPr>
            </w:r>
            <w:r w:rsidR="007C3F0E" w:rsidRPr="008656B2">
              <w:rPr>
                <w:webHidden/>
              </w:rPr>
              <w:fldChar w:fldCharType="separate"/>
            </w:r>
            <w:r w:rsidR="002B0B0C">
              <w:rPr>
                <w:webHidden/>
              </w:rPr>
              <w:t>41</w:t>
            </w:r>
            <w:r w:rsidR="007C3F0E" w:rsidRPr="008656B2">
              <w:rPr>
                <w:webHidden/>
              </w:rPr>
              <w:fldChar w:fldCharType="end"/>
            </w:r>
          </w:hyperlink>
        </w:p>
        <w:p w14:paraId="29FD62A6" w14:textId="3AC3A8C9" w:rsidR="007C3F0E" w:rsidRPr="008656B2" w:rsidRDefault="003274F4">
          <w:pPr>
            <w:pStyle w:val="TOC3"/>
            <w:rPr>
              <w:rFonts w:eastAsiaTheme="minorEastAsia" w:cstheme="minorBidi"/>
              <w:sz w:val="22"/>
              <w:szCs w:val="22"/>
              <w:lang w:eastAsia="en-AU"/>
            </w:rPr>
          </w:pPr>
          <w:hyperlink w:anchor="_Toc426447745" w:history="1">
            <w:r w:rsidR="007C3F0E" w:rsidRPr="008656B2">
              <w:rPr>
                <w:rStyle w:val="Hyperlink"/>
                <w:rFonts w:asciiTheme="minorHAnsi" w:hAnsiTheme="minorHAnsi"/>
              </w:rPr>
              <w:t>5.5.3. Difficulty managing on income</w:t>
            </w:r>
            <w:r w:rsidR="007C3F0E" w:rsidRPr="008656B2">
              <w:rPr>
                <w:webHidden/>
              </w:rPr>
              <w:tab/>
            </w:r>
            <w:r w:rsidR="007C3F0E" w:rsidRPr="008656B2">
              <w:rPr>
                <w:webHidden/>
              </w:rPr>
              <w:fldChar w:fldCharType="begin"/>
            </w:r>
            <w:r w:rsidR="007C3F0E" w:rsidRPr="008656B2">
              <w:rPr>
                <w:webHidden/>
              </w:rPr>
              <w:instrText xml:space="preserve"> PAGEREF _Toc426447745 \h </w:instrText>
            </w:r>
            <w:r w:rsidR="007C3F0E" w:rsidRPr="008656B2">
              <w:rPr>
                <w:webHidden/>
              </w:rPr>
            </w:r>
            <w:r w:rsidR="007C3F0E" w:rsidRPr="008656B2">
              <w:rPr>
                <w:webHidden/>
              </w:rPr>
              <w:fldChar w:fldCharType="separate"/>
            </w:r>
            <w:r w:rsidR="002B0B0C">
              <w:rPr>
                <w:webHidden/>
              </w:rPr>
              <w:t>42</w:t>
            </w:r>
            <w:r w:rsidR="007C3F0E" w:rsidRPr="008656B2">
              <w:rPr>
                <w:webHidden/>
              </w:rPr>
              <w:fldChar w:fldCharType="end"/>
            </w:r>
          </w:hyperlink>
        </w:p>
        <w:p w14:paraId="78BE4993" w14:textId="7F2EEB0D" w:rsidR="007C3F0E" w:rsidRPr="008656B2" w:rsidRDefault="003274F4">
          <w:pPr>
            <w:pStyle w:val="TOC3"/>
            <w:rPr>
              <w:rFonts w:eastAsiaTheme="minorEastAsia" w:cstheme="minorBidi"/>
              <w:sz w:val="22"/>
              <w:szCs w:val="22"/>
              <w:lang w:eastAsia="en-AU"/>
            </w:rPr>
          </w:pPr>
          <w:hyperlink w:anchor="_Toc426447746" w:history="1">
            <w:r w:rsidR="007C3F0E" w:rsidRPr="008656B2">
              <w:rPr>
                <w:rStyle w:val="Hyperlink"/>
                <w:rFonts w:asciiTheme="minorHAnsi" w:hAnsiTheme="minorHAnsi"/>
              </w:rPr>
              <w:t>5.5.1. Body Mass Index</w:t>
            </w:r>
            <w:r w:rsidR="007C3F0E" w:rsidRPr="008656B2">
              <w:rPr>
                <w:webHidden/>
              </w:rPr>
              <w:tab/>
            </w:r>
            <w:r w:rsidR="007C3F0E" w:rsidRPr="008656B2">
              <w:rPr>
                <w:webHidden/>
              </w:rPr>
              <w:fldChar w:fldCharType="begin"/>
            </w:r>
            <w:r w:rsidR="007C3F0E" w:rsidRPr="008656B2">
              <w:rPr>
                <w:webHidden/>
              </w:rPr>
              <w:instrText xml:space="preserve"> PAGEREF _Toc426447746 \h </w:instrText>
            </w:r>
            <w:r w:rsidR="007C3F0E" w:rsidRPr="008656B2">
              <w:rPr>
                <w:webHidden/>
              </w:rPr>
            </w:r>
            <w:r w:rsidR="007C3F0E" w:rsidRPr="008656B2">
              <w:rPr>
                <w:webHidden/>
              </w:rPr>
              <w:fldChar w:fldCharType="separate"/>
            </w:r>
            <w:r w:rsidR="002B0B0C">
              <w:rPr>
                <w:webHidden/>
              </w:rPr>
              <w:t>43</w:t>
            </w:r>
            <w:r w:rsidR="007C3F0E" w:rsidRPr="008656B2">
              <w:rPr>
                <w:webHidden/>
              </w:rPr>
              <w:fldChar w:fldCharType="end"/>
            </w:r>
          </w:hyperlink>
        </w:p>
        <w:p w14:paraId="37199359" w14:textId="45FC4F3A" w:rsidR="007C3F0E" w:rsidRPr="008656B2" w:rsidRDefault="003274F4">
          <w:pPr>
            <w:pStyle w:val="TOC3"/>
            <w:rPr>
              <w:rFonts w:eastAsiaTheme="minorEastAsia" w:cstheme="minorBidi"/>
              <w:sz w:val="22"/>
              <w:szCs w:val="22"/>
              <w:lang w:eastAsia="en-AU"/>
            </w:rPr>
          </w:pPr>
          <w:hyperlink w:anchor="_Toc426447747" w:history="1">
            <w:r w:rsidR="007C3F0E" w:rsidRPr="008656B2">
              <w:rPr>
                <w:rStyle w:val="Hyperlink"/>
                <w:rFonts w:asciiTheme="minorHAnsi" w:hAnsiTheme="minorHAnsi"/>
              </w:rPr>
              <w:t>5.5.1. Smoking</w:t>
            </w:r>
            <w:r w:rsidR="007C3F0E" w:rsidRPr="008656B2">
              <w:rPr>
                <w:webHidden/>
              </w:rPr>
              <w:tab/>
            </w:r>
            <w:r w:rsidR="007C3F0E" w:rsidRPr="008656B2">
              <w:rPr>
                <w:webHidden/>
              </w:rPr>
              <w:fldChar w:fldCharType="begin"/>
            </w:r>
            <w:r w:rsidR="007C3F0E" w:rsidRPr="008656B2">
              <w:rPr>
                <w:webHidden/>
              </w:rPr>
              <w:instrText xml:space="preserve"> PAGEREF _Toc426447747 \h </w:instrText>
            </w:r>
            <w:r w:rsidR="007C3F0E" w:rsidRPr="008656B2">
              <w:rPr>
                <w:webHidden/>
              </w:rPr>
            </w:r>
            <w:r w:rsidR="007C3F0E" w:rsidRPr="008656B2">
              <w:rPr>
                <w:webHidden/>
              </w:rPr>
              <w:fldChar w:fldCharType="separate"/>
            </w:r>
            <w:r w:rsidR="002B0B0C">
              <w:rPr>
                <w:webHidden/>
              </w:rPr>
              <w:t>44</w:t>
            </w:r>
            <w:r w:rsidR="007C3F0E" w:rsidRPr="008656B2">
              <w:rPr>
                <w:webHidden/>
              </w:rPr>
              <w:fldChar w:fldCharType="end"/>
            </w:r>
          </w:hyperlink>
        </w:p>
        <w:p w14:paraId="6B369C6A" w14:textId="7B78477F" w:rsidR="007C3F0E" w:rsidRPr="008656B2" w:rsidRDefault="003274F4">
          <w:pPr>
            <w:pStyle w:val="TOC3"/>
            <w:rPr>
              <w:rFonts w:eastAsiaTheme="minorEastAsia" w:cstheme="minorBidi"/>
              <w:sz w:val="22"/>
              <w:szCs w:val="22"/>
              <w:lang w:eastAsia="en-AU"/>
            </w:rPr>
          </w:pPr>
          <w:hyperlink w:anchor="_Toc426447748" w:history="1">
            <w:r w:rsidR="007C3F0E" w:rsidRPr="008656B2">
              <w:rPr>
                <w:rStyle w:val="Hyperlink"/>
                <w:rFonts w:asciiTheme="minorHAnsi" w:hAnsiTheme="minorHAnsi"/>
              </w:rPr>
              <w:t>5.5.2. Physical activity</w:t>
            </w:r>
            <w:r w:rsidR="007C3F0E" w:rsidRPr="008656B2">
              <w:rPr>
                <w:webHidden/>
              </w:rPr>
              <w:tab/>
            </w:r>
            <w:r w:rsidR="007C3F0E" w:rsidRPr="008656B2">
              <w:rPr>
                <w:webHidden/>
              </w:rPr>
              <w:fldChar w:fldCharType="begin"/>
            </w:r>
            <w:r w:rsidR="007C3F0E" w:rsidRPr="008656B2">
              <w:rPr>
                <w:webHidden/>
              </w:rPr>
              <w:instrText xml:space="preserve"> PAGEREF _Toc426447748 \h </w:instrText>
            </w:r>
            <w:r w:rsidR="007C3F0E" w:rsidRPr="008656B2">
              <w:rPr>
                <w:webHidden/>
              </w:rPr>
            </w:r>
            <w:r w:rsidR="007C3F0E" w:rsidRPr="008656B2">
              <w:rPr>
                <w:webHidden/>
              </w:rPr>
              <w:fldChar w:fldCharType="separate"/>
            </w:r>
            <w:r w:rsidR="002B0B0C">
              <w:rPr>
                <w:webHidden/>
              </w:rPr>
              <w:t>45</w:t>
            </w:r>
            <w:r w:rsidR="007C3F0E" w:rsidRPr="008656B2">
              <w:rPr>
                <w:webHidden/>
              </w:rPr>
              <w:fldChar w:fldCharType="end"/>
            </w:r>
          </w:hyperlink>
        </w:p>
        <w:p w14:paraId="291B7B9B" w14:textId="505BD4C3" w:rsidR="007C3F0E" w:rsidRPr="008656B2" w:rsidRDefault="003274F4" w:rsidP="008656B2">
          <w:pPr>
            <w:pStyle w:val="TOC2"/>
            <w:rPr>
              <w:rFonts w:eastAsiaTheme="minorEastAsia" w:cstheme="minorBidi"/>
              <w:sz w:val="22"/>
              <w:szCs w:val="22"/>
              <w:lang w:val="en-AU" w:eastAsia="en-AU"/>
            </w:rPr>
          </w:pPr>
          <w:hyperlink w:anchor="_Toc426447749" w:history="1">
            <w:r w:rsidR="007C3F0E" w:rsidRPr="008656B2">
              <w:rPr>
                <w:rStyle w:val="Hyperlink"/>
                <w:rFonts w:asciiTheme="minorHAnsi" w:hAnsiTheme="minorHAnsi"/>
              </w:rPr>
              <w:t>5.6.</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Other factors associated with arthritis</w:t>
            </w:r>
            <w:r w:rsidR="007C3F0E" w:rsidRPr="008656B2">
              <w:rPr>
                <w:webHidden/>
              </w:rPr>
              <w:tab/>
            </w:r>
            <w:r w:rsidR="007C3F0E" w:rsidRPr="008656B2">
              <w:rPr>
                <w:webHidden/>
              </w:rPr>
              <w:fldChar w:fldCharType="begin"/>
            </w:r>
            <w:r w:rsidR="007C3F0E" w:rsidRPr="008656B2">
              <w:rPr>
                <w:webHidden/>
              </w:rPr>
              <w:instrText xml:space="preserve"> PAGEREF _Toc426447749 \h </w:instrText>
            </w:r>
            <w:r w:rsidR="007C3F0E" w:rsidRPr="008656B2">
              <w:rPr>
                <w:webHidden/>
              </w:rPr>
            </w:r>
            <w:r w:rsidR="007C3F0E" w:rsidRPr="008656B2">
              <w:rPr>
                <w:webHidden/>
              </w:rPr>
              <w:fldChar w:fldCharType="separate"/>
            </w:r>
            <w:r w:rsidR="002B0B0C">
              <w:rPr>
                <w:webHidden/>
              </w:rPr>
              <w:t>47</w:t>
            </w:r>
            <w:r w:rsidR="007C3F0E" w:rsidRPr="008656B2">
              <w:rPr>
                <w:webHidden/>
              </w:rPr>
              <w:fldChar w:fldCharType="end"/>
            </w:r>
          </w:hyperlink>
        </w:p>
        <w:p w14:paraId="1029AC05" w14:textId="37BDD68A" w:rsidR="008656B2" w:rsidRDefault="008656B2" w:rsidP="008656B2">
          <w:pPr>
            <w:pStyle w:val="TOC2"/>
            <w:rPr>
              <w:rStyle w:val="Hyperlink"/>
              <w:rFonts w:asciiTheme="minorHAnsi" w:hAnsiTheme="minorHAnsi"/>
            </w:rPr>
          </w:pPr>
          <w:r w:rsidRPr="008656B2">
            <w:rPr>
              <w:b/>
            </w:rPr>
            <w:lastRenderedPageBreak/>
            <w:t>TABLE OF CONTENTS</w:t>
          </w:r>
          <w:r>
            <w:rPr>
              <w:b/>
            </w:rPr>
            <w:t xml:space="preserve"> (cont.)</w:t>
          </w:r>
          <w:r w:rsidRPr="008656B2">
            <w:rPr>
              <w:rStyle w:val="Hyperlink"/>
              <w:rFonts w:asciiTheme="minorHAnsi" w:hAnsiTheme="minorHAnsi"/>
            </w:rPr>
            <w:t xml:space="preserve"> </w:t>
          </w:r>
        </w:p>
        <w:p w14:paraId="1E61AEC5" w14:textId="6DFE1FD1" w:rsidR="007C3F0E" w:rsidRPr="008656B2" w:rsidRDefault="003274F4" w:rsidP="008656B2">
          <w:pPr>
            <w:pStyle w:val="TOC2"/>
            <w:rPr>
              <w:rFonts w:eastAsiaTheme="minorEastAsia" w:cstheme="minorBidi"/>
              <w:sz w:val="22"/>
              <w:szCs w:val="22"/>
              <w:lang w:val="en-AU" w:eastAsia="en-AU"/>
            </w:rPr>
          </w:pPr>
          <w:hyperlink w:anchor="_Toc426447750" w:history="1">
            <w:r w:rsidR="007C3F0E" w:rsidRPr="008656B2">
              <w:rPr>
                <w:rStyle w:val="Hyperlink"/>
                <w:rFonts w:asciiTheme="minorHAnsi" w:hAnsiTheme="minorHAnsi"/>
              </w:rPr>
              <w:t>5.7.</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Arthritis and health related quality of life</w:t>
            </w:r>
            <w:r w:rsidR="007C3F0E" w:rsidRPr="008656B2">
              <w:rPr>
                <w:webHidden/>
              </w:rPr>
              <w:tab/>
            </w:r>
            <w:r w:rsidR="007C3F0E" w:rsidRPr="008656B2">
              <w:rPr>
                <w:webHidden/>
              </w:rPr>
              <w:fldChar w:fldCharType="begin"/>
            </w:r>
            <w:r w:rsidR="007C3F0E" w:rsidRPr="008656B2">
              <w:rPr>
                <w:webHidden/>
              </w:rPr>
              <w:instrText xml:space="preserve"> PAGEREF _Toc426447750 \h </w:instrText>
            </w:r>
            <w:r w:rsidR="007C3F0E" w:rsidRPr="008656B2">
              <w:rPr>
                <w:webHidden/>
              </w:rPr>
            </w:r>
            <w:r w:rsidR="007C3F0E" w:rsidRPr="008656B2">
              <w:rPr>
                <w:webHidden/>
              </w:rPr>
              <w:fldChar w:fldCharType="separate"/>
            </w:r>
            <w:r w:rsidR="002B0B0C">
              <w:rPr>
                <w:webHidden/>
              </w:rPr>
              <w:t>48</w:t>
            </w:r>
            <w:r w:rsidR="007C3F0E" w:rsidRPr="008656B2">
              <w:rPr>
                <w:webHidden/>
              </w:rPr>
              <w:fldChar w:fldCharType="end"/>
            </w:r>
          </w:hyperlink>
        </w:p>
        <w:p w14:paraId="247A7DA8" w14:textId="4917931B" w:rsidR="007C3F0E" w:rsidRPr="008656B2" w:rsidRDefault="003274F4" w:rsidP="008656B2">
          <w:pPr>
            <w:pStyle w:val="TOC2"/>
            <w:rPr>
              <w:rFonts w:eastAsiaTheme="minorEastAsia" w:cstheme="minorBidi"/>
              <w:sz w:val="22"/>
              <w:szCs w:val="22"/>
              <w:lang w:val="en-AU" w:eastAsia="en-AU"/>
            </w:rPr>
          </w:pPr>
          <w:hyperlink w:anchor="_Toc426447751" w:history="1">
            <w:r w:rsidR="007C3F0E" w:rsidRPr="008656B2">
              <w:rPr>
                <w:rStyle w:val="Hyperlink"/>
                <w:rFonts w:asciiTheme="minorHAnsi" w:hAnsiTheme="minorHAnsi"/>
              </w:rPr>
              <w:t>5.8.</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rPr>
              <w:t>Use of health services by women who report arthritis</w:t>
            </w:r>
            <w:r w:rsidR="007C3F0E" w:rsidRPr="008656B2">
              <w:rPr>
                <w:webHidden/>
              </w:rPr>
              <w:tab/>
            </w:r>
            <w:r w:rsidR="007C3F0E" w:rsidRPr="008656B2">
              <w:rPr>
                <w:webHidden/>
              </w:rPr>
              <w:fldChar w:fldCharType="begin"/>
            </w:r>
            <w:r w:rsidR="007C3F0E" w:rsidRPr="008656B2">
              <w:rPr>
                <w:webHidden/>
              </w:rPr>
              <w:instrText xml:space="preserve"> PAGEREF _Toc426447751 \h </w:instrText>
            </w:r>
            <w:r w:rsidR="007C3F0E" w:rsidRPr="008656B2">
              <w:rPr>
                <w:webHidden/>
              </w:rPr>
            </w:r>
            <w:r w:rsidR="007C3F0E" w:rsidRPr="008656B2">
              <w:rPr>
                <w:webHidden/>
              </w:rPr>
              <w:fldChar w:fldCharType="separate"/>
            </w:r>
            <w:r w:rsidR="002B0B0C">
              <w:rPr>
                <w:webHidden/>
              </w:rPr>
              <w:t>50</w:t>
            </w:r>
            <w:r w:rsidR="007C3F0E" w:rsidRPr="008656B2">
              <w:rPr>
                <w:webHidden/>
              </w:rPr>
              <w:fldChar w:fldCharType="end"/>
            </w:r>
          </w:hyperlink>
        </w:p>
        <w:p w14:paraId="0A335174" w14:textId="28734827" w:rsidR="007C3F0E" w:rsidRPr="008656B2" w:rsidRDefault="003274F4" w:rsidP="008656B2">
          <w:pPr>
            <w:pStyle w:val="TOC2"/>
            <w:rPr>
              <w:rFonts w:eastAsiaTheme="minorEastAsia" w:cstheme="minorBidi"/>
              <w:sz w:val="22"/>
              <w:szCs w:val="22"/>
              <w:lang w:val="en-AU" w:eastAsia="en-AU"/>
            </w:rPr>
          </w:pPr>
          <w:hyperlink w:anchor="_Toc426447752" w:history="1">
            <w:r w:rsidR="007C3F0E" w:rsidRPr="008656B2">
              <w:rPr>
                <w:rStyle w:val="Hyperlink"/>
                <w:rFonts w:ascii="Calibri" w:hAnsi="Calibri" w:cs="Calibri"/>
              </w:rPr>
              <w:t>5.9.</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Summary points</w:t>
            </w:r>
            <w:r w:rsidR="007C3F0E" w:rsidRPr="008656B2">
              <w:rPr>
                <w:webHidden/>
              </w:rPr>
              <w:tab/>
            </w:r>
            <w:r w:rsidR="007C3F0E" w:rsidRPr="008656B2">
              <w:rPr>
                <w:webHidden/>
              </w:rPr>
              <w:fldChar w:fldCharType="begin"/>
            </w:r>
            <w:r w:rsidR="007C3F0E" w:rsidRPr="008656B2">
              <w:rPr>
                <w:webHidden/>
              </w:rPr>
              <w:instrText xml:space="preserve"> PAGEREF _Toc426447752 \h </w:instrText>
            </w:r>
            <w:r w:rsidR="007C3F0E" w:rsidRPr="008656B2">
              <w:rPr>
                <w:webHidden/>
              </w:rPr>
            </w:r>
            <w:r w:rsidR="007C3F0E" w:rsidRPr="008656B2">
              <w:rPr>
                <w:webHidden/>
              </w:rPr>
              <w:fldChar w:fldCharType="separate"/>
            </w:r>
            <w:r w:rsidR="002B0B0C">
              <w:rPr>
                <w:webHidden/>
              </w:rPr>
              <w:t>52</w:t>
            </w:r>
            <w:r w:rsidR="007C3F0E" w:rsidRPr="008656B2">
              <w:rPr>
                <w:webHidden/>
              </w:rPr>
              <w:fldChar w:fldCharType="end"/>
            </w:r>
          </w:hyperlink>
        </w:p>
        <w:p w14:paraId="6DC88430" w14:textId="69A3D5BC" w:rsidR="007C3F0E" w:rsidRPr="008656B2" w:rsidRDefault="003274F4" w:rsidP="008656B2">
          <w:pPr>
            <w:pStyle w:val="TOC1"/>
            <w:rPr>
              <w:rFonts w:eastAsiaTheme="minorEastAsia" w:cstheme="minorBidi"/>
              <w:sz w:val="22"/>
              <w:szCs w:val="22"/>
              <w:lang w:eastAsia="en-AU"/>
            </w:rPr>
          </w:pPr>
          <w:hyperlink w:anchor="_Toc426447753" w:history="1">
            <w:r w:rsidR="007C3F0E" w:rsidRPr="008656B2">
              <w:rPr>
                <w:rStyle w:val="Hyperlink"/>
                <w:rFonts w:asciiTheme="minorHAnsi" w:hAnsiTheme="minorHAnsi"/>
              </w:rPr>
              <w:t>6.</w:t>
            </w:r>
            <w:r w:rsidR="007C3F0E" w:rsidRPr="008656B2">
              <w:rPr>
                <w:rFonts w:eastAsiaTheme="minorEastAsia" w:cstheme="minorBidi"/>
                <w:sz w:val="22"/>
                <w:szCs w:val="22"/>
                <w:lang w:eastAsia="en-AU"/>
              </w:rPr>
              <w:tab/>
            </w:r>
            <w:r w:rsidR="007C3F0E" w:rsidRPr="008656B2">
              <w:rPr>
                <w:rStyle w:val="Hyperlink"/>
                <w:rFonts w:asciiTheme="minorHAnsi" w:hAnsiTheme="minorHAnsi"/>
              </w:rPr>
              <w:t>Asthma</w:t>
            </w:r>
            <w:r w:rsidR="007C3F0E" w:rsidRPr="008656B2">
              <w:rPr>
                <w:webHidden/>
              </w:rPr>
              <w:tab/>
            </w:r>
            <w:r w:rsidR="007C3F0E" w:rsidRPr="008656B2">
              <w:rPr>
                <w:webHidden/>
              </w:rPr>
              <w:fldChar w:fldCharType="begin"/>
            </w:r>
            <w:r w:rsidR="007C3F0E" w:rsidRPr="008656B2">
              <w:rPr>
                <w:webHidden/>
              </w:rPr>
              <w:instrText xml:space="preserve"> PAGEREF _Toc426447753 \h </w:instrText>
            </w:r>
            <w:r w:rsidR="007C3F0E" w:rsidRPr="008656B2">
              <w:rPr>
                <w:webHidden/>
              </w:rPr>
            </w:r>
            <w:r w:rsidR="007C3F0E" w:rsidRPr="008656B2">
              <w:rPr>
                <w:webHidden/>
              </w:rPr>
              <w:fldChar w:fldCharType="separate"/>
            </w:r>
            <w:r w:rsidR="002B0B0C">
              <w:rPr>
                <w:webHidden/>
              </w:rPr>
              <w:t>53</w:t>
            </w:r>
            <w:r w:rsidR="007C3F0E" w:rsidRPr="008656B2">
              <w:rPr>
                <w:webHidden/>
              </w:rPr>
              <w:fldChar w:fldCharType="end"/>
            </w:r>
          </w:hyperlink>
        </w:p>
        <w:p w14:paraId="4084165B" w14:textId="4D4B77C5" w:rsidR="007C3F0E" w:rsidRPr="008656B2" w:rsidRDefault="003274F4" w:rsidP="008656B2">
          <w:pPr>
            <w:pStyle w:val="TOC2"/>
            <w:rPr>
              <w:rFonts w:eastAsiaTheme="minorEastAsia" w:cstheme="minorBidi"/>
              <w:sz w:val="22"/>
              <w:szCs w:val="22"/>
              <w:lang w:val="en-AU" w:eastAsia="en-AU"/>
            </w:rPr>
          </w:pPr>
          <w:hyperlink w:anchor="_Toc426447754" w:history="1">
            <w:r w:rsidR="007C3F0E" w:rsidRPr="008656B2">
              <w:rPr>
                <w:rStyle w:val="Hyperlink"/>
                <w:rFonts w:ascii="Calibri" w:hAnsi="Calibri" w:cs="Calibri"/>
              </w:rPr>
              <w:t>6.1.</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Women and asthma</w:t>
            </w:r>
            <w:r w:rsidR="007C3F0E" w:rsidRPr="008656B2">
              <w:rPr>
                <w:webHidden/>
              </w:rPr>
              <w:tab/>
            </w:r>
            <w:r w:rsidR="007C3F0E" w:rsidRPr="008656B2">
              <w:rPr>
                <w:webHidden/>
              </w:rPr>
              <w:fldChar w:fldCharType="begin"/>
            </w:r>
            <w:r w:rsidR="007C3F0E" w:rsidRPr="008656B2">
              <w:rPr>
                <w:webHidden/>
              </w:rPr>
              <w:instrText xml:space="preserve"> PAGEREF _Toc426447754 \h </w:instrText>
            </w:r>
            <w:r w:rsidR="007C3F0E" w:rsidRPr="008656B2">
              <w:rPr>
                <w:webHidden/>
              </w:rPr>
            </w:r>
            <w:r w:rsidR="007C3F0E" w:rsidRPr="008656B2">
              <w:rPr>
                <w:webHidden/>
              </w:rPr>
              <w:fldChar w:fldCharType="separate"/>
            </w:r>
            <w:r w:rsidR="002B0B0C">
              <w:rPr>
                <w:webHidden/>
              </w:rPr>
              <w:t>53</w:t>
            </w:r>
            <w:r w:rsidR="007C3F0E" w:rsidRPr="008656B2">
              <w:rPr>
                <w:webHidden/>
              </w:rPr>
              <w:fldChar w:fldCharType="end"/>
            </w:r>
          </w:hyperlink>
        </w:p>
        <w:p w14:paraId="265A70B6" w14:textId="633E9EAD" w:rsidR="007C3F0E" w:rsidRPr="008656B2" w:rsidRDefault="003274F4" w:rsidP="008656B2">
          <w:pPr>
            <w:pStyle w:val="TOC2"/>
            <w:rPr>
              <w:rFonts w:eastAsiaTheme="minorEastAsia" w:cstheme="minorBidi"/>
              <w:sz w:val="22"/>
              <w:szCs w:val="22"/>
              <w:lang w:val="en-AU" w:eastAsia="en-AU"/>
            </w:rPr>
          </w:pPr>
          <w:hyperlink w:anchor="_Toc426447755" w:history="1">
            <w:r w:rsidR="007C3F0E" w:rsidRPr="008656B2">
              <w:rPr>
                <w:rStyle w:val="Hyperlink"/>
                <w:rFonts w:ascii="Calibri" w:hAnsi="Calibri" w:cs="Calibri"/>
              </w:rPr>
              <w:t>6.2.</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Ascertainment of asthma in ALSWH</w:t>
            </w:r>
            <w:r w:rsidR="007C3F0E" w:rsidRPr="008656B2">
              <w:rPr>
                <w:webHidden/>
              </w:rPr>
              <w:tab/>
            </w:r>
            <w:r w:rsidR="007C3F0E" w:rsidRPr="008656B2">
              <w:rPr>
                <w:webHidden/>
              </w:rPr>
              <w:fldChar w:fldCharType="begin"/>
            </w:r>
            <w:r w:rsidR="007C3F0E" w:rsidRPr="008656B2">
              <w:rPr>
                <w:webHidden/>
              </w:rPr>
              <w:instrText xml:space="preserve"> PAGEREF _Toc426447755 \h </w:instrText>
            </w:r>
            <w:r w:rsidR="007C3F0E" w:rsidRPr="008656B2">
              <w:rPr>
                <w:webHidden/>
              </w:rPr>
            </w:r>
            <w:r w:rsidR="007C3F0E" w:rsidRPr="008656B2">
              <w:rPr>
                <w:webHidden/>
              </w:rPr>
              <w:fldChar w:fldCharType="separate"/>
            </w:r>
            <w:r w:rsidR="002B0B0C">
              <w:rPr>
                <w:webHidden/>
              </w:rPr>
              <w:t>54</w:t>
            </w:r>
            <w:r w:rsidR="007C3F0E" w:rsidRPr="008656B2">
              <w:rPr>
                <w:webHidden/>
              </w:rPr>
              <w:fldChar w:fldCharType="end"/>
            </w:r>
          </w:hyperlink>
        </w:p>
        <w:p w14:paraId="76A2ACD0" w14:textId="745A3214" w:rsidR="007C3F0E" w:rsidRPr="008656B2" w:rsidRDefault="003274F4" w:rsidP="008656B2">
          <w:pPr>
            <w:pStyle w:val="TOC2"/>
            <w:rPr>
              <w:rFonts w:eastAsiaTheme="minorEastAsia" w:cstheme="minorBidi"/>
              <w:sz w:val="22"/>
              <w:szCs w:val="22"/>
              <w:lang w:val="en-AU" w:eastAsia="en-AU"/>
            </w:rPr>
          </w:pPr>
          <w:hyperlink w:anchor="_Toc426447756" w:history="1">
            <w:r w:rsidR="007C3F0E" w:rsidRPr="008656B2">
              <w:rPr>
                <w:rStyle w:val="Hyperlink"/>
                <w:rFonts w:ascii="Calibri" w:hAnsi="Calibri" w:cs="Calibri"/>
              </w:rPr>
              <w:t>6.3.</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Prevalence of asthma</w:t>
            </w:r>
            <w:r w:rsidR="007C3F0E" w:rsidRPr="008656B2">
              <w:rPr>
                <w:webHidden/>
              </w:rPr>
              <w:tab/>
            </w:r>
            <w:r w:rsidR="007C3F0E" w:rsidRPr="008656B2">
              <w:rPr>
                <w:webHidden/>
              </w:rPr>
              <w:fldChar w:fldCharType="begin"/>
            </w:r>
            <w:r w:rsidR="007C3F0E" w:rsidRPr="008656B2">
              <w:rPr>
                <w:webHidden/>
              </w:rPr>
              <w:instrText xml:space="preserve"> PAGEREF _Toc426447756 \h </w:instrText>
            </w:r>
            <w:r w:rsidR="007C3F0E" w:rsidRPr="008656B2">
              <w:rPr>
                <w:webHidden/>
              </w:rPr>
            </w:r>
            <w:r w:rsidR="007C3F0E" w:rsidRPr="008656B2">
              <w:rPr>
                <w:webHidden/>
              </w:rPr>
              <w:fldChar w:fldCharType="separate"/>
            </w:r>
            <w:r w:rsidR="002B0B0C">
              <w:rPr>
                <w:webHidden/>
              </w:rPr>
              <w:t>55</w:t>
            </w:r>
            <w:r w:rsidR="007C3F0E" w:rsidRPr="008656B2">
              <w:rPr>
                <w:webHidden/>
              </w:rPr>
              <w:fldChar w:fldCharType="end"/>
            </w:r>
          </w:hyperlink>
        </w:p>
        <w:p w14:paraId="59CC9854" w14:textId="4340244C" w:rsidR="007C3F0E" w:rsidRPr="008656B2" w:rsidRDefault="003274F4" w:rsidP="008656B2">
          <w:pPr>
            <w:pStyle w:val="TOC2"/>
            <w:rPr>
              <w:rFonts w:eastAsiaTheme="minorEastAsia" w:cstheme="minorBidi"/>
              <w:sz w:val="22"/>
              <w:szCs w:val="22"/>
              <w:lang w:val="en-AU" w:eastAsia="en-AU"/>
            </w:rPr>
          </w:pPr>
          <w:hyperlink w:anchor="_Toc426447757" w:history="1">
            <w:r w:rsidR="007C3F0E" w:rsidRPr="008656B2">
              <w:rPr>
                <w:rStyle w:val="Hyperlink"/>
                <w:rFonts w:ascii="Calibri" w:hAnsi="Calibri" w:cs="Calibri"/>
              </w:rPr>
              <w:t>6.4.</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Incidence of asthma</w:t>
            </w:r>
            <w:r w:rsidR="007C3F0E" w:rsidRPr="008656B2">
              <w:rPr>
                <w:webHidden/>
              </w:rPr>
              <w:tab/>
            </w:r>
            <w:r w:rsidR="007C3F0E" w:rsidRPr="008656B2">
              <w:rPr>
                <w:webHidden/>
              </w:rPr>
              <w:fldChar w:fldCharType="begin"/>
            </w:r>
            <w:r w:rsidR="007C3F0E" w:rsidRPr="008656B2">
              <w:rPr>
                <w:webHidden/>
              </w:rPr>
              <w:instrText xml:space="preserve"> PAGEREF _Toc426447757 \h </w:instrText>
            </w:r>
            <w:r w:rsidR="007C3F0E" w:rsidRPr="008656B2">
              <w:rPr>
                <w:webHidden/>
              </w:rPr>
            </w:r>
            <w:r w:rsidR="007C3F0E" w:rsidRPr="008656B2">
              <w:rPr>
                <w:webHidden/>
              </w:rPr>
              <w:fldChar w:fldCharType="separate"/>
            </w:r>
            <w:r w:rsidR="002B0B0C">
              <w:rPr>
                <w:webHidden/>
              </w:rPr>
              <w:t>56</w:t>
            </w:r>
            <w:r w:rsidR="007C3F0E" w:rsidRPr="008656B2">
              <w:rPr>
                <w:webHidden/>
              </w:rPr>
              <w:fldChar w:fldCharType="end"/>
            </w:r>
          </w:hyperlink>
        </w:p>
        <w:p w14:paraId="18FCB698" w14:textId="0EBD5B31" w:rsidR="007C3F0E" w:rsidRPr="008656B2" w:rsidRDefault="003274F4" w:rsidP="008656B2">
          <w:pPr>
            <w:pStyle w:val="TOC2"/>
            <w:rPr>
              <w:rFonts w:eastAsiaTheme="minorEastAsia" w:cstheme="minorBidi"/>
              <w:sz w:val="22"/>
              <w:szCs w:val="22"/>
              <w:lang w:val="en-AU" w:eastAsia="en-AU"/>
            </w:rPr>
          </w:pPr>
          <w:hyperlink w:anchor="_Toc426447758" w:history="1">
            <w:r w:rsidR="007C3F0E" w:rsidRPr="008656B2">
              <w:rPr>
                <w:rStyle w:val="Hyperlink"/>
                <w:rFonts w:ascii="Calibri" w:hAnsi="Calibri" w:cs="Calibri"/>
              </w:rPr>
              <w:t>6.5.</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Factors associated with asthma</w:t>
            </w:r>
            <w:r w:rsidR="007C3F0E" w:rsidRPr="008656B2">
              <w:rPr>
                <w:webHidden/>
              </w:rPr>
              <w:tab/>
            </w:r>
            <w:r w:rsidR="007C3F0E" w:rsidRPr="008656B2">
              <w:rPr>
                <w:webHidden/>
              </w:rPr>
              <w:fldChar w:fldCharType="begin"/>
            </w:r>
            <w:r w:rsidR="007C3F0E" w:rsidRPr="008656B2">
              <w:rPr>
                <w:webHidden/>
              </w:rPr>
              <w:instrText xml:space="preserve"> PAGEREF _Toc426447758 \h </w:instrText>
            </w:r>
            <w:r w:rsidR="007C3F0E" w:rsidRPr="008656B2">
              <w:rPr>
                <w:webHidden/>
              </w:rPr>
            </w:r>
            <w:r w:rsidR="007C3F0E" w:rsidRPr="008656B2">
              <w:rPr>
                <w:webHidden/>
              </w:rPr>
              <w:fldChar w:fldCharType="separate"/>
            </w:r>
            <w:r w:rsidR="002B0B0C">
              <w:rPr>
                <w:webHidden/>
              </w:rPr>
              <w:t>57</w:t>
            </w:r>
            <w:r w:rsidR="007C3F0E" w:rsidRPr="008656B2">
              <w:rPr>
                <w:webHidden/>
              </w:rPr>
              <w:fldChar w:fldCharType="end"/>
            </w:r>
          </w:hyperlink>
        </w:p>
        <w:p w14:paraId="31F5A429" w14:textId="116029A4" w:rsidR="007C3F0E" w:rsidRPr="008656B2" w:rsidRDefault="003274F4">
          <w:pPr>
            <w:pStyle w:val="TOC3"/>
            <w:rPr>
              <w:rFonts w:eastAsiaTheme="minorEastAsia" w:cstheme="minorBidi"/>
              <w:sz w:val="22"/>
              <w:szCs w:val="22"/>
              <w:lang w:eastAsia="en-AU"/>
            </w:rPr>
          </w:pPr>
          <w:hyperlink w:anchor="_Toc426447759" w:history="1">
            <w:r w:rsidR="007C3F0E" w:rsidRPr="008656B2">
              <w:rPr>
                <w:rStyle w:val="Hyperlink"/>
                <w:rFonts w:asciiTheme="minorHAnsi" w:hAnsiTheme="minorHAnsi" w:cs="Calibri"/>
              </w:rPr>
              <w:t>6.5.1.</w:t>
            </w:r>
            <w:r w:rsidR="007C3F0E" w:rsidRPr="008656B2">
              <w:rPr>
                <w:rStyle w:val="Hyperlink"/>
                <w:rFonts w:asciiTheme="minorHAnsi" w:hAnsiTheme="minorHAnsi" w:cs="Calibri"/>
                <w:bCs/>
              </w:rPr>
              <w:t xml:space="preserve"> Area of residence</w:t>
            </w:r>
            <w:r w:rsidR="007C3F0E" w:rsidRPr="008656B2">
              <w:rPr>
                <w:webHidden/>
              </w:rPr>
              <w:tab/>
            </w:r>
            <w:r w:rsidR="007C3F0E" w:rsidRPr="008656B2">
              <w:rPr>
                <w:webHidden/>
              </w:rPr>
              <w:fldChar w:fldCharType="begin"/>
            </w:r>
            <w:r w:rsidR="007C3F0E" w:rsidRPr="008656B2">
              <w:rPr>
                <w:webHidden/>
              </w:rPr>
              <w:instrText xml:space="preserve"> PAGEREF _Toc426447759 \h </w:instrText>
            </w:r>
            <w:r w:rsidR="007C3F0E" w:rsidRPr="008656B2">
              <w:rPr>
                <w:webHidden/>
              </w:rPr>
            </w:r>
            <w:r w:rsidR="007C3F0E" w:rsidRPr="008656B2">
              <w:rPr>
                <w:webHidden/>
              </w:rPr>
              <w:fldChar w:fldCharType="separate"/>
            </w:r>
            <w:r w:rsidR="002B0B0C">
              <w:rPr>
                <w:webHidden/>
              </w:rPr>
              <w:t>57</w:t>
            </w:r>
            <w:r w:rsidR="007C3F0E" w:rsidRPr="008656B2">
              <w:rPr>
                <w:webHidden/>
              </w:rPr>
              <w:fldChar w:fldCharType="end"/>
            </w:r>
          </w:hyperlink>
        </w:p>
        <w:p w14:paraId="37A7828D" w14:textId="312A2CF4" w:rsidR="007C3F0E" w:rsidRPr="008656B2" w:rsidRDefault="003274F4">
          <w:pPr>
            <w:pStyle w:val="TOC3"/>
            <w:rPr>
              <w:rFonts w:eastAsiaTheme="minorEastAsia" w:cstheme="minorBidi"/>
              <w:sz w:val="22"/>
              <w:szCs w:val="22"/>
              <w:lang w:eastAsia="en-AU"/>
            </w:rPr>
          </w:pPr>
          <w:hyperlink w:anchor="_Toc426447760" w:history="1">
            <w:r w:rsidR="007C3F0E" w:rsidRPr="008656B2">
              <w:rPr>
                <w:rStyle w:val="Hyperlink"/>
                <w:rFonts w:asciiTheme="minorHAnsi" w:hAnsiTheme="minorHAnsi" w:cs="Calibri"/>
              </w:rPr>
              <w:t>6.5.2.</w:t>
            </w:r>
            <w:r w:rsidR="007C3F0E" w:rsidRPr="008656B2">
              <w:rPr>
                <w:rStyle w:val="Hyperlink"/>
                <w:rFonts w:asciiTheme="minorHAnsi" w:hAnsiTheme="minorHAnsi" w:cs="Calibri"/>
                <w:bCs/>
              </w:rPr>
              <w:t xml:space="preserve"> Highest educational qualification</w:t>
            </w:r>
            <w:r w:rsidR="007C3F0E" w:rsidRPr="008656B2">
              <w:rPr>
                <w:webHidden/>
              </w:rPr>
              <w:tab/>
            </w:r>
            <w:r w:rsidR="007C3F0E" w:rsidRPr="008656B2">
              <w:rPr>
                <w:webHidden/>
              </w:rPr>
              <w:fldChar w:fldCharType="begin"/>
            </w:r>
            <w:r w:rsidR="007C3F0E" w:rsidRPr="008656B2">
              <w:rPr>
                <w:webHidden/>
              </w:rPr>
              <w:instrText xml:space="preserve"> PAGEREF _Toc426447760 \h </w:instrText>
            </w:r>
            <w:r w:rsidR="007C3F0E" w:rsidRPr="008656B2">
              <w:rPr>
                <w:webHidden/>
              </w:rPr>
            </w:r>
            <w:r w:rsidR="007C3F0E" w:rsidRPr="008656B2">
              <w:rPr>
                <w:webHidden/>
              </w:rPr>
              <w:fldChar w:fldCharType="separate"/>
            </w:r>
            <w:r w:rsidR="002B0B0C">
              <w:rPr>
                <w:webHidden/>
              </w:rPr>
              <w:t>58</w:t>
            </w:r>
            <w:r w:rsidR="007C3F0E" w:rsidRPr="008656B2">
              <w:rPr>
                <w:webHidden/>
              </w:rPr>
              <w:fldChar w:fldCharType="end"/>
            </w:r>
          </w:hyperlink>
        </w:p>
        <w:p w14:paraId="304823E8" w14:textId="3A0B6535" w:rsidR="007C3F0E" w:rsidRPr="008656B2" w:rsidRDefault="003274F4">
          <w:pPr>
            <w:pStyle w:val="TOC3"/>
            <w:rPr>
              <w:rFonts w:eastAsiaTheme="minorEastAsia" w:cstheme="minorBidi"/>
              <w:sz w:val="22"/>
              <w:szCs w:val="22"/>
              <w:lang w:eastAsia="en-AU"/>
            </w:rPr>
          </w:pPr>
          <w:hyperlink w:anchor="_Toc426447761" w:history="1">
            <w:r w:rsidR="007C3F0E" w:rsidRPr="008656B2">
              <w:rPr>
                <w:rStyle w:val="Hyperlink"/>
                <w:rFonts w:asciiTheme="minorHAnsi" w:hAnsiTheme="minorHAnsi" w:cs="Calibri"/>
              </w:rPr>
              <w:t>6.5.3.</w:t>
            </w:r>
            <w:r w:rsidR="007C3F0E" w:rsidRPr="008656B2">
              <w:rPr>
                <w:rStyle w:val="Hyperlink"/>
                <w:rFonts w:asciiTheme="minorHAnsi" w:hAnsiTheme="minorHAnsi" w:cs="Calibri"/>
                <w:bCs/>
              </w:rPr>
              <w:t xml:space="preserve"> Difficulty managing on income</w:t>
            </w:r>
            <w:r w:rsidR="007C3F0E" w:rsidRPr="008656B2">
              <w:rPr>
                <w:webHidden/>
              </w:rPr>
              <w:tab/>
            </w:r>
            <w:r w:rsidR="007C3F0E" w:rsidRPr="008656B2">
              <w:rPr>
                <w:webHidden/>
              </w:rPr>
              <w:fldChar w:fldCharType="begin"/>
            </w:r>
            <w:r w:rsidR="007C3F0E" w:rsidRPr="008656B2">
              <w:rPr>
                <w:webHidden/>
              </w:rPr>
              <w:instrText xml:space="preserve"> PAGEREF _Toc426447761 \h </w:instrText>
            </w:r>
            <w:r w:rsidR="007C3F0E" w:rsidRPr="008656B2">
              <w:rPr>
                <w:webHidden/>
              </w:rPr>
            </w:r>
            <w:r w:rsidR="007C3F0E" w:rsidRPr="008656B2">
              <w:rPr>
                <w:webHidden/>
              </w:rPr>
              <w:fldChar w:fldCharType="separate"/>
            </w:r>
            <w:r w:rsidR="002B0B0C">
              <w:rPr>
                <w:webHidden/>
              </w:rPr>
              <w:t>59</w:t>
            </w:r>
            <w:r w:rsidR="007C3F0E" w:rsidRPr="008656B2">
              <w:rPr>
                <w:webHidden/>
              </w:rPr>
              <w:fldChar w:fldCharType="end"/>
            </w:r>
          </w:hyperlink>
        </w:p>
        <w:p w14:paraId="5A963619" w14:textId="6236708D" w:rsidR="007C3F0E" w:rsidRPr="008656B2" w:rsidRDefault="003274F4">
          <w:pPr>
            <w:pStyle w:val="TOC3"/>
            <w:rPr>
              <w:rFonts w:eastAsiaTheme="minorEastAsia" w:cstheme="minorBidi"/>
              <w:sz w:val="22"/>
              <w:szCs w:val="22"/>
              <w:lang w:eastAsia="en-AU"/>
            </w:rPr>
          </w:pPr>
          <w:hyperlink w:anchor="_Toc426447762" w:history="1">
            <w:r w:rsidR="007C3F0E" w:rsidRPr="008656B2">
              <w:rPr>
                <w:rStyle w:val="Hyperlink"/>
                <w:rFonts w:asciiTheme="minorHAnsi" w:hAnsiTheme="minorHAnsi"/>
              </w:rPr>
              <w:t>6.5.1. Body Mass Index</w:t>
            </w:r>
            <w:r w:rsidR="007C3F0E" w:rsidRPr="008656B2">
              <w:rPr>
                <w:webHidden/>
              </w:rPr>
              <w:tab/>
            </w:r>
            <w:r w:rsidR="007C3F0E" w:rsidRPr="008656B2">
              <w:rPr>
                <w:webHidden/>
              </w:rPr>
              <w:fldChar w:fldCharType="begin"/>
            </w:r>
            <w:r w:rsidR="007C3F0E" w:rsidRPr="008656B2">
              <w:rPr>
                <w:webHidden/>
              </w:rPr>
              <w:instrText xml:space="preserve"> PAGEREF _Toc426447762 \h </w:instrText>
            </w:r>
            <w:r w:rsidR="007C3F0E" w:rsidRPr="008656B2">
              <w:rPr>
                <w:webHidden/>
              </w:rPr>
            </w:r>
            <w:r w:rsidR="007C3F0E" w:rsidRPr="008656B2">
              <w:rPr>
                <w:webHidden/>
              </w:rPr>
              <w:fldChar w:fldCharType="separate"/>
            </w:r>
            <w:r w:rsidR="002B0B0C">
              <w:rPr>
                <w:webHidden/>
              </w:rPr>
              <w:t>60</w:t>
            </w:r>
            <w:r w:rsidR="007C3F0E" w:rsidRPr="008656B2">
              <w:rPr>
                <w:webHidden/>
              </w:rPr>
              <w:fldChar w:fldCharType="end"/>
            </w:r>
          </w:hyperlink>
        </w:p>
        <w:p w14:paraId="4FA64D79" w14:textId="5D88CA4E" w:rsidR="007C3F0E" w:rsidRPr="008656B2" w:rsidRDefault="003274F4">
          <w:pPr>
            <w:pStyle w:val="TOC3"/>
            <w:rPr>
              <w:rFonts w:eastAsiaTheme="minorEastAsia" w:cstheme="minorBidi"/>
              <w:sz w:val="22"/>
              <w:szCs w:val="22"/>
              <w:lang w:eastAsia="en-AU"/>
            </w:rPr>
          </w:pPr>
          <w:hyperlink w:anchor="_Toc426447763" w:history="1">
            <w:r w:rsidR="007C3F0E" w:rsidRPr="008656B2">
              <w:rPr>
                <w:rStyle w:val="Hyperlink"/>
                <w:rFonts w:asciiTheme="minorHAnsi" w:hAnsiTheme="minorHAnsi"/>
              </w:rPr>
              <w:t>6.5.2. Smoking</w:t>
            </w:r>
            <w:r w:rsidR="007C3F0E" w:rsidRPr="008656B2">
              <w:rPr>
                <w:webHidden/>
              </w:rPr>
              <w:tab/>
            </w:r>
            <w:r w:rsidR="007C3F0E" w:rsidRPr="008656B2">
              <w:rPr>
                <w:webHidden/>
              </w:rPr>
              <w:fldChar w:fldCharType="begin"/>
            </w:r>
            <w:r w:rsidR="007C3F0E" w:rsidRPr="008656B2">
              <w:rPr>
                <w:webHidden/>
              </w:rPr>
              <w:instrText xml:space="preserve"> PAGEREF _Toc426447763 \h </w:instrText>
            </w:r>
            <w:r w:rsidR="007C3F0E" w:rsidRPr="008656B2">
              <w:rPr>
                <w:webHidden/>
              </w:rPr>
            </w:r>
            <w:r w:rsidR="007C3F0E" w:rsidRPr="008656B2">
              <w:rPr>
                <w:webHidden/>
              </w:rPr>
              <w:fldChar w:fldCharType="separate"/>
            </w:r>
            <w:r w:rsidR="002B0B0C">
              <w:rPr>
                <w:webHidden/>
              </w:rPr>
              <w:t>61</w:t>
            </w:r>
            <w:r w:rsidR="007C3F0E" w:rsidRPr="008656B2">
              <w:rPr>
                <w:webHidden/>
              </w:rPr>
              <w:fldChar w:fldCharType="end"/>
            </w:r>
          </w:hyperlink>
        </w:p>
        <w:p w14:paraId="39F7067B" w14:textId="63C6008E" w:rsidR="007C3F0E" w:rsidRPr="008656B2" w:rsidRDefault="003274F4">
          <w:pPr>
            <w:pStyle w:val="TOC3"/>
            <w:rPr>
              <w:rFonts w:eastAsiaTheme="minorEastAsia" w:cstheme="minorBidi"/>
              <w:sz w:val="22"/>
              <w:szCs w:val="22"/>
              <w:lang w:eastAsia="en-AU"/>
            </w:rPr>
          </w:pPr>
          <w:hyperlink w:anchor="_Toc426447764" w:history="1">
            <w:r w:rsidR="007C3F0E" w:rsidRPr="008656B2">
              <w:rPr>
                <w:rStyle w:val="Hyperlink"/>
                <w:rFonts w:asciiTheme="minorHAnsi" w:hAnsiTheme="minorHAnsi" w:cs="Calibri"/>
              </w:rPr>
              <w:t>6.5.3.</w:t>
            </w:r>
            <w:r w:rsidR="007C3F0E" w:rsidRPr="008656B2">
              <w:rPr>
                <w:rStyle w:val="Hyperlink"/>
                <w:rFonts w:asciiTheme="minorHAnsi" w:hAnsiTheme="minorHAnsi" w:cs="Calibri"/>
                <w:bCs/>
              </w:rPr>
              <w:t xml:space="preserve"> Physical activity</w:t>
            </w:r>
            <w:r w:rsidR="007C3F0E" w:rsidRPr="008656B2">
              <w:rPr>
                <w:webHidden/>
              </w:rPr>
              <w:tab/>
            </w:r>
            <w:r w:rsidR="007C3F0E" w:rsidRPr="008656B2">
              <w:rPr>
                <w:webHidden/>
              </w:rPr>
              <w:fldChar w:fldCharType="begin"/>
            </w:r>
            <w:r w:rsidR="007C3F0E" w:rsidRPr="008656B2">
              <w:rPr>
                <w:webHidden/>
              </w:rPr>
              <w:instrText xml:space="preserve"> PAGEREF _Toc426447764 \h </w:instrText>
            </w:r>
            <w:r w:rsidR="007C3F0E" w:rsidRPr="008656B2">
              <w:rPr>
                <w:webHidden/>
              </w:rPr>
            </w:r>
            <w:r w:rsidR="007C3F0E" w:rsidRPr="008656B2">
              <w:rPr>
                <w:webHidden/>
              </w:rPr>
              <w:fldChar w:fldCharType="separate"/>
            </w:r>
            <w:r w:rsidR="002B0B0C">
              <w:rPr>
                <w:webHidden/>
              </w:rPr>
              <w:t>62</w:t>
            </w:r>
            <w:r w:rsidR="007C3F0E" w:rsidRPr="008656B2">
              <w:rPr>
                <w:webHidden/>
              </w:rPr>
              <w:fldChar w:fldCharType="end"/>
            </w:r>
          </w:hyperlink>
        </w:p>
        <w:p w14:paraId="54C06942" w14:textId="3E1028D8" w:rsidR="007C3F0E" w:rsidRPr="008656B2" w:rsidRDefault="003274F4">
          <w:pPr>
            <w:pStyle w:val="TOC3"/>
            <w:rPr>
              <w:rFonts w:eastAsiaTheme="minorEastAsia" w:cstheme="minorBidi"/>
              <w:sz w:val="22"/>
              <w:szCs w:val="22"/>
              <w:lang w:eastAsia="en-AU"/>
            </w:rPr>
          </w:pPr>
          <w:hyperlink w:anchor="_Toc426447765" w:history="1">
            <w:r w:rsidR="007C3F0E" w:rsidRPr="008656B2">
              <w:rPr>
                <w:rStyle w:val="Hyperlink"/>
                <w:rFonts w:asciiTheme="minorHAnsi" w:hAnsiTheme="minorHAnsi" w:cs="Calibri"/>
              </w:rPr>
              <w:t>6.5.4.</w:t>
            </w:r>
            <w:r w:rsidR="007C3F0E" w:rsidRPr="008656B2">
              <w:rPr>
                <w:rStyle w:val="Hyperlink"/>
                <w:rFonts w:asciiTheme="minorHAnsi" w:hAnsiTheme="minorHAnsi" w:cs="Calibri"/>
                <w:bCs/>
              </w:rPr>
              <w:t xml:space="preserve"> Comorbid conditions</w:t>
            </w:r>
            <w:r w:rsidR="007C3F0E" w:rsidRPr="008656B2">
              <w:rPr>
                <w:webHidden/>
              </w:rPr>
              <w:tab/>
            </w:r>
            <w:r w:rsidR="007C3F0E" w:rsidRPr="008656B2">
              <w:rPr>
                <w:webHidden/>
              </w:rPr>
              <w:fldChar w:fldCharType="begin"/>
            </w:r>
            <w:r w:rsidR="007C3F0E" w:rsidRPr="008656B2">
              <w:rPr>
                <w:webHidden/>
              </w:rPr>
              <w:instrText xml:space="preserve"> PAGEREF _Toc426447765 \h </w:instrText>
            </w:r>
            <w:r w:rsidR="007C3F0E" w:rsidRPr="008656B2">
              <w:rPr>
                <w:webHidden/>
              </w:rPr>
            </w:r>
            <w:r w:rsidR="007C3F0E" w:rsidRPr="008656B2">
              <w:rPr>
                <w:webHidden/>
              </w:rPr>
              <w:fldChar w:fldCharType="separate"/>
            </w:r>
            <w:r w:rsidR="002B0B0C">
              <w:rPr>
                <w:webHidden/>
              </w:rPr>
              <w:t>63</w:t>
            </w:r>
            <w:r w:rsidR="007C3F0E" w:rsidRPr="008656B2">
              <w:rPr>
                <w:webHidden/>
              </w:rPr>
              <w:fldChar w:fldCharType="end"/>
            </w:r>
          </w:hyperlink>
        </w:p>
        <w:p w14:paraId="7492FB3D" w14:textId="0CFBB778" w:rsidR="007C3F0E" w:rsidRPr="008656B2" w:rsidRDefault="003274F4" w:rsidP="008656B2">
          <w:pPr>
            <w:pStyle w:val="TOC2"/>
            <w:rPr>
              <w:rFonts w:eastAsiaTheme="minorEastAsia" w:cstheme="minorBidi"/>
              <w:sz w:val="22"/>
              <w:szCs w:val="22"/>
              <w:lang w:val="en-AU" w:eastAsia="en-AU"/>
            </w:rPr>
          </w:pPr>
          <w:hyperlink w:anchor="_Toc426447766" w:history="1">
            <w:r w:rsidR="007C3F0E" w:rsidRPr="008656B2">
              <w:rPr>
                <w:rStyle w:val="Hyperlink"/>
                <w:rFonts w:asciiTheme="minorHAnsi" w:hAnsiTheme="minorHAnsi" w:cs="Calibri"/>
              </w:rPr>
              <w:t>6.6.</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cs="Calibri"/>
              </w:rPr>
              <w:t>Asthma and health-related quality of life</w:t>
            </w:r>
            <w:r w:rsidR="007C3F0E" w:rsidRPr="008656B2">
              <w:rPr>
                <w:webHidden/>
              </w:rPr>
              <w:tab/>
            </w:r>
            <w:r w:rsidR="007C3F0E" w:rsidRPr="008656B2">
              <w:rPr>
                <w:webHidden/>
              </w:rPr>
              <w:fldChar w:fldCharType="begin"/>
            </w:r>
            <w:r w:rsidR="007C3F0E" w:rsidRPr="008656B2">
              <w:rPr>
                <w:webHidden/>
              </w:rPr>
              <w:instrText xml:space="preserve"> PAGEREF _Toc426447766 \h </w:instrText>
            </w:r>
            <w:r w:rsidR="007C3F0E" w:rsidRPr="008656B2">
              <w:rPr>
                <w:webHidden/>
              </w:rPr>
            </w:r>
            <w:r w:rsidR="007C3F0E" w:rsidRPr="008656B2">
              <w:rPr>
                <w:webHidden/>
              </w:rPr>
              <w:fldChar w:fldCharType="separate"/>
            </w:r>
            <w:r w:rsidR="002B0B0C">
              <w:rPr>
                <w:webHidden/>
              </w:rPr>
              <w:t>63</w:t>
            </w:r>
            <w:r w:rsidR="007C3F0E" w:rsidRPr="008656B2">
              <w:rPr>
                <w:webHidden/>
              </w:rPr>
              <w:fldChar w:fldCharType="end"/>
            </w:r>
          </w:hyperlink>
        </w:p>
        <w:p w14:paraId="45BD5370" w14:textId="2FBA37A2" w:rsidR="007C3F0E" w:rsidRPr="008656B2" w:rsidRDefault="003274F4" w:rsidP="008656B2">
          <w:pPr>
            <w:pStyle w:val="TOC2"/>
            <w:rPr>
              <w:rFonts w:eastAsiaTheme="minorEastAsia" w:cstheme="minorBidi"/>
              <w:sz w:val="22"/>
              <w:szCs w:val="22"/>
              <w:lang w:val="en-AU" w:eastAsia="en-AU"/>
            </w:rPr>
          </w:pPr>
          <w:hyperlink w:anchor="_Toc426447767" w:history="1">
            <w:r w:rsidR="007C3F0E" w:rsidRPr="008656B2">
              <w:rPr>
                <w:rStyle w:val="Hyperlink"/>
                <w:rFonts w:asciiTheme="minorHAnsi" w:hAnsiTheme="minorHAnsi" w:cs="Calibri"/>
              </w:rPr>
              <w:t>6.7.</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cs="Calibri"/>
              </w:rPr>
              <w:t>Use of health services by women who report asthma</w:t>
            </w:r>
            <w:r w:rsidR="007C3F0E" w:rsidRPr="008656B2">
              <w:rPr>
                <w:webHidden/>
              </w:rPr>
              <w:tab/>
            </w:r>
            <w:r w:rsidR="007C3F0E" w:rsidRPr="008656B2">
              <w:rPr>
                <w:webHidden/>
              </w:rPr>
              <w:fldChar w:fldCharType="begin"/>
            </w:r>
            <w:r w:rsidR="007C3F0E" w:rsidRPr="008656B2">
              <w:rPr>
                <w:webHidden/>
              </w:rPr>
              <w:instrText xml:space="preserve"> PAGEREF _Toc426447767 \h </w:instrText>
            </w:r>
            <w:r w:rsidR="007C3F0E" w:rsidRPr="008656B2">
              <w:rPr>
                <w:webHidden/>
              </w:rPr>
            </w:r>
            <w:r w:rsidR="007C3F0E" w:rsidRPr="008656B2">
              <w:rPr>
                <w:webHidden/>
              </w:rPr>
              <w:fldChar w:fldCharType="separate"/>
            </w:r>
            <w:r w:rsidR="002B0B0C">
              <w:rPr>
                <w:webHidden/>
              </w:rPr>
              <w:t>65</w:t>
            </w:r>
            <w:r w:rsidR="007C3F0E" w:rsidRPr="008656B2">
              <w:rPr>
                <w:webHidden/>
              </w:rPr>
              <w:fldChar w:fldCharType="end"/>
            </w:r>
          </w:hyperlink>
        </w:p>
        <w:p w14:paraId="0B36C855" w14:textId="15F50ECE" w:rsidR="007C3F0E" w:rsidRPr="008656B2" w:rsidRDefault="003274F4" w:rsidP="008656B2">
          <w:pPr>
            <w:pStyle w:val="TOC2"/>
            <w:rPr>
              <w:rFonts w:eastAsiaTheme="minorEastAsia" w:cstheme="minorBidi"/>
              <w:sz w:val="22"/>
              <w:szCs w:val="22"/>
              <w:lang w:val="en-AU" w:eastAsia="en-AU"/>
            </w:rPr>
          </w:pPr>
          <w:hyperlink w:anchor="_Toc426447768" w:history="1">
            <w:r w:rsidR="007C3F0E" w:rsidRPr="008656B2">
              <w:rPr>
                <w:rStyle w:val="Hyperlink"/>
                <w:rFonts w:asciiTheme="minorHAnsi" w:hAnsiTheme="minorHAnsi" w:cs="Calibri"/>
              </w:rPr>
              <w:t>6.8.</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cs="Calibri"/>
              </w:rPr>
              <w:t>Impact of asthma on survival</w:t>
            </w:r>
            <w:r w:rsidR="007C3F0E" w:rsidRPr="008656B2">
              <w:rPr>
                <w:webHidden/>
              </w:rPr>
              <w:tab/>
            </w:r>
            <w:r w:rsidR="007C3F0E" w:rsidRPr="008656B2">
              <w:rPr>
                <w:webHidden/>
              </w:rPr>
              <w:fldChar w:fldCharType="begin"/>
            </w:r>
            <w:r w:rsidR="007C3F0E" w:rsidRPr="008656B2">
              <w:rPr>
                <w:webHidden/>
              </w:rPr>
              <w:instrText xml:space="preserve"> PAGEREF _Toc426447768 \h </w:instrText>
            </w:r>
            <w:r w:rsidR="007C3F0E" w:rsidRPr="008656B2">
              <w:rPr>
                <w:webHidden/>
              </w:rPr>
            </w:r>
            <w:r w:rsidR="007C3F0E" w:rsidRPr="008656B2">
              <w:rPr>
                <w:webHidden/>
              </w:rPr>
              <w:fldChar w:fldCharType="separate"/>
            </w:r>
            <w:r w:rsidR="002B0B0C">
              <w:rPr>
                <w:webHidden/>
              </w:rPr>
              <w:t>66</w:t>
            </w:r>
            <w:r w:rsidR="007C3F0E" w:rsidRPr="008656B2">
              <w:rPr>
                <w:webHidden/>
              </w:rPr>
              <w:fldChar w:fldCharType="end"/>
            </w:r>
          </w:hyperlink>
        </w:p>
        <w:p w14:paraId="4FB013C9" w14:textId="7545BD37" w:rsidR="007C3F0E" w:rsidRPr="008656B2" w:rsidRDefault="003274F4" w:rsidP="008656B2">
          <w:pPr>
            <w:pStyle w:val="TOC2"/>
            <w:rPr>
              <w:rFonts w:eastAsiaTheme="minorEastAsia" w:cstheme="minorBidi"/>
              <w:sz w:val="22"/>
              <w:szCs w:val="22"/>
              <w:lang w:val="en-AU" w:eastAsia="en-AU"/>
            </w:rPr>
          </w:pPr>
          <w:hyperlink w:anchor="_Toc426447769" w:history="1">
            <w:r w:rsidR="007C3F0E" w:rsidRPr="008656B2">
              <w:rPr>
                <w:rStyle w:val="Hyperlink"/>
                <w:rFonts w:asciiTheme="minorHAnsi" w:hAnsiTheme="minorHAnsi" w:cs="Calibri"/>
              </w:rPr>
              <w:t>6.9.</w:t>
            </w:r>
            <w:r w:rsidR="007C3F0E" w:rsidRPr="008656B2">
              <w:rPr>
                <w:rFonts w:eastAsiaTheme="minorEastAsia" w:cstheme="minorBidi"/>
                <w:sz w:val="22"/>
                <w:szCs w:val="22"/>
                <w:lang w:val="en-AU" w:eastAsia="en-AU"/>
              </w:rPr>
              <w:tab/>
            </w:r>
            <w:r w:rsidR="007C3F0E" w:rsidRPr="008656B2">
              <w:rPr>
                <w:rStyle w:val="Hyperlink"/>
                <w:rFonts w:asciiTheme="minorHAnsi" w:hAnsiTheme="minorHAnsi" w:cs="Calibri"/>
              </w:rPr>
              <w:t>Summary points</w:t>
            </w:r>
            <w:r w:rsidR="007C3F0E" w:rsidRPr="008656B2">
              <w:rPr>
                <w:webHidden/>
              </w:rPr>
              <w:tab/>
            </w:r>
            <w:r w:rsidR="007C3F0E" w:rsidRPr="008656B2">
              <w:rPr>
                <w:webHidden/>
              </w:rPr>
              <w:fldChar w:fldCharType="begin"/>
            </w:r>
            <w:r w:rsidR="007C3F0E" w:rsidRPr="008656B2">
              <w:rPr>
                <w:webHidden/>
              </w:rPr>
              <w:instrText xml:space="preserve"> PAGEREF _Toc426447769 \h </w:instrText>
            </w:r>
            <w:r w:rsidR="007C3F0E" w:rsidRPr="008656B2">
              <w:rPr>
                <w:webHidden/>
              </w:rPr>
            </w:r>
            <w:r w:rsidR="007C3F0E" w:rsidRPr="008656B2">
              <w:rPr>
                <w:webHidden/>
              </w:rPr>
              <w:fldChar w:fldCharType="separate"/>
            </w:r>
            <w:r w:rsidR="002B0B0C">
              <w:rPr>
                <w:webHidden/>
              </w:rPr>
              <w:t>67</w:t>
            </w:r>
            <w:r w:rsidR="007C3F0E" w:rsidRPr="008656B2">
              <w:rPr>
                <w:webHidden/>
              </w:rPr>
              <w:fldChar w:fldCharType="end"/>
            </w:r>
          </w:hyperlink>
        </w:p>
        <w:p w14:paraId="30F3D49F" w14:textId="0F78D2A8" w:rsidR="007C3F0E" w:rsidRPr="008656B2" w:rsidRDefault="003274F4" w:rsidP="008656B2">
          <w:pPr>
            <w:pStyle w:val="TOC1"/>
            <w:rPr>
              <w:rFonts w:eastAsiaTheme="minorEastAsia" w:cstheme="minorBidi"/>
              <w:sz w:val="22"/>
              <w:szCs w:val="22"/>
              <w:lang w:eastAsia="en-AU"/>
            </w:rPr>
          </w:pPr>
          <w:hyperlink w:anchor="_Toc426447770" w:history="1">
            <w:r w:rsidR="007C3F0E" w:rsidRPr="008656B2">
              <w:rPr>
                <w:rStyle w:val="Hyperlink"/>
                <w:rFonts w:asciiTheme="minorHAnsi" w:hAnsiTheme="minorHAnsi"/>
              </w:rPr>
              <w:t>7.</w:t>
            </w:r>
            <w:r w:rsidR="007C3F0E" w:rsidRPr="008656B2">
              <w:rPr>
                <w:rFonts w:eastAsiaTheme="minorEastAsia" w:cstheme="minorBidi"/>
                <w:sz w:val="22"/>
                <w:szCs w:val="22"/>
                <w:lang w:eastAsia="en-AU"/>
              </w:rPr>
              <w:tab/>
            </w:r>
            <w:r w:rsidR="007C3F0E" w:rsidRPr="008656B2">
              <w:rPr>
                <w:rStyle w:val="Hyperlink"/>
                <w:rFonts w:asciiTheme="minorHAnsi" w:hAnsiTheme="minorHAnsi"/>
              </w:rPr>
              <w:t>Breast cancer</w:t>
            </w:r>
            <w:r w:rsidR="007C3F0E" w:rsidRPr="008656B2">
              <w:rPr>
                <w:webHidden/>
              </w:rPr>
              <w:tab/>
            </w:r>
            <w:r w:rsidR="007C3F0E" w:rsidRPr="008656B2">
              <w:rPr>
                <w:webHidden/>
              </w:rPr>
              <w:fldChar w:fldCharType="begin"/>
            </w:r>
            <w:r w:rsidR="007C3F0E" w:rsidRPr="008656B2">
              <w:rPr>
                <w:webHidden/>
              </w:rPr>
              <w:instrText xml:space="preserve"> PAGEREF _Toc426447770 \h </w:instrText>
            </w:r>
            <w:r w:rsidR="007C3F0E" w:rsidRPr="008656B2">
              <w:rPr>
                <w:webHidden/>
              </w:rPr>
            </w:r>
            <w:r w:rsidR="007C3F0E" w:rsidRPr="008656B2">
              <w:rPr>
                <w:webHidden/>
              </w:rPr>
              <w:fldChar w:fldCharType="separate"/>
            </w:r>
            <w:r w:rsidR="002B0B0C">
              <w:rPr>
                <w:webHidden/>
              </w:rPr>
              <w:t>68</w:t>
            </w:r>
            <w:r w:rsidR="007C3F0E" w:rsidRPr="008656B2">
              <w:rPr>
                <w:webHidden/>
              </w:rPr>
              <w:fldChar w:fldCharType="end"/>
            </w:r>
          </w:hyperlink>
        </w:p>
        <w:p w14:paraId="15309FFF" w14:textId="29362B42" w:rsidR="007C3F0E" w:rsidRPr="008656B2" w:rsidRDefault="003274F4" w:rsidP="008656B2">
          <w:pPr>
            <w:pStyle w:val="TOC2"/>
            <w:rPr>
              <w:rFonts w:eastAsiaTheme="minorEastAsia" w:cstheme="minorBidi"/>
              <w:sz w:val="22"/>
              <w:szCs w:val="22"/>
              <w:lang w:val="en-AU" w:eastAsia="en-AU"/>
            </w:rPr>
          </w:pPr>
          <w:hyperlink w:anchor="_Toc426447771" w:history="1">
            <w:r w:rsidR="007C3F0E" w:rsidRPr="008656B2">
              <w:rPr>
                <w:rStyle w:val="Hyperlink"/>
                <w:rFonts w:ascii="Calibri" w:hAnsi="Calibri" w:cs="Calibri"/>
              </w:rPr>
              <w:t>7.1.</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Ascertainment of breast cancer in ALSWH</w:t>
            </w:r>
            <w:r w:rsidR="007C3F0E" w:rsidRPr="008656B2">
              <w:rPr>
                <w:webHidden/>
              </w:rPr>
              <w:tab/>
            </w:r>
            <w:r w:rsidR="007C3F0E" w:rsidRPr="008656B2">
              <w:rPr>
                <w:webHidden/>
              </w:rPr>
              <w:fldChar w:fldCharType="begin"/>
            </w:r>
            <w:r w:rsidR="007C3F0E" w:rsidRPr="008656B2">
              <w:rPr>
                <w:webHidden/>
              </w:rPr>
              <w:instrText xml:space="preserve"> PAGEREF _Toc426447771 \h </w:instrText>
            </w:r>
            <w:r w:rsidR="007C3F0E" w:rsidRPr="008656B2">
              <w:rPr>
                <w:webHidden/>
              </w:rPr>
            </w:r>
            <w:r w:rsidR="007C3F0E" w:rsidRPr="008656B2">
              <w:rPr>
                <w:webHidden/>
              </w:rPr>
              <w:fldChar w:fldCharType="separate"/>
            </w:r>
            <w:r w:rsidR="002B0B0C">
              <w:rPr>
                <w:webHidden/>
              </w:rPr>
              <w:t>68</w:t>
            </w:r>
            <w:r w:rsidR="007C3F0E" w:rsidRPr="008656B2">
              <w:rPr>
                <w:webHidden/>
              </w:rPr>
              <w:fldChar w:fldCharType="end"/>
            </w:r>
          </w:hyperlink>
        </w:p>
        <w:p w14:paraId="0576B103" w14:textId="1E264D9C" w:rsidR="007C3F0E" w:rsidRPr="008656B2" w:rsidRDefault="003274F4" w:rsidP="008656B2">
          <w:pPr>
            <w:pStyle w:val="TOC2"/>
            <w:rPr>
              <w:rFonts w:eastAsiaTheme="minorEastAsia" w:cstheme="minorBidi"/>
              <w:sz w:val="22"/>
              <w:szCs w:val="22"/>
              <w:lang w:val="en-AU" w:eastAsia="en-AU"/>
            </w:rPr>
          </w:pPr>
          <w:hyperlink w:anchor="_Toc426447772" w:history="1">
            <w:r w:rsidR="007C3F0E" w:rsidRPr="008656B2">
              <w:rPr>
                <w:rStyle w:val="Hyperlink"/>
                <w:rFonts w:ascii="Calibri" w:hAnsi="Calibri" w:cs="Calibri"/>
              </w:rPr>
              <w:t>7.2.</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Prevalence of breast cancer</w:t>
            </w:r>
            <w:r w:rsidR="007C3F0E" w:rsidRPr="008656B2">
              <w:rPr>
                <w:webHidden/>
              </w:rPr>
              <w:tab/>
            </w:r>
            <w:r w:rsidR="007C3F0E" w:rsidRPr="008656B2">
              <w:rPr>
                <w:webHidden/>
              </w:rPr>
              <w:fldChar w:fldCharType="begin"/>
            </w:r>
            <w:r w:rsidR="007C3F0E" w:rsidRPr="008656B2">
              <w:rPr>
                <w:webHidden/>
              </w:rPr>
              <w:instrText xml:space="preserve"> PAGEREF _Toc426447772 \h </w:instrText>
            </w:r>
            <w:r w:rsidR="007C3F0E" w:rsidRPr="008656B2">
              <w:rPr>
                <w:webHidden/>
              </w:rPr>
            </w:r>
            <w:r w:rsidR="007C3F0E" w:rsidRPr="008656B2">
              <w:rPr>
                <w:webHidden/>
              </w:rPr>
              <w:fldChar w:fldCharType="separate"/>
            </w:r>
            <w:r w:rsidR="002B0B0C">
              <w:rPr>
                <w:webHidden/>
              </w:rPr>
              <w:t>70</w:t>
            </w:r>
            <w:r w:rsidR="007C3F0E" w:rsidRPr="008656B2">
              <w:rPr>
                <w:webHidden/>
              </w:rPr>
              <w:fldChar w:fldCharType="end"/>
            </w:r>
          </w:hyperlink>
        </w:p>
        <w:p w14:paraId="35717C7C" w14:textId="3E7C09DA" w:rsidR="007C3F0E" w:rsidRPr="008656B2" w:rsidRDefault="003274F4" w:rsidP="008656B2">
          <w:pPr>
            <w:pStyle w:val="TOC2"/>
            <w:rPr>
              <w:rFonts w:eastAsiaTheme="minorEastAsia" w:cstheme="minorBidi"/>
              <w:sz w:val="22"/>
              <w:szCs w:val="22"/>
              <w:lang w:val="en-AU" w:eastAsia="en-AU"/>
            </w:rPr>
          </w:pPr>
          <w:hyperlink w:anchor="_Toc426447773" w:history="1">
            <w:r w:rsidR="007C3F0E" w:rsidRPr="008656B2">
              <w:rPr>
                <w:rStyle w:val="Hyperlink"/>
                <w:rFonts w:ascii="Calibri" w:hAnsi="Calibri" w:cs="Calibri"/>
              </w:rPr>
              <w:t>7.3.</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Factors associated with breast cancer</w:t>
            </w:r>
            <w:r w:rsidR="007C3F0E" w:rsidRPr="008656B2">
              <w:rPr>
                <w:webHidden/>
              </w:rPr>
              <w:tab/>
            </w:r>
            <w:r w:rsidR="007C3F0E" w:rsidRPr="008656B2">
              <w:rPr>
                <w:webHidden/>
              </w:rPr>
              <w:fldChar w:fldCharType="begin"/>
            </w:r>
            <w:r w:rsidR="007C3F0E" w:rsidRPr="008656B2">
              <w:rPr>
                <w:webHidden/>
              </w:rPr>
              <w:instrText xml:space="preserve"> PAGEREF _Toc426447773 \h </w:instrText>
            </w:r>
            <w:r w:rsidR="007C3F0E" w:rsidRPr="008656B2">
              <w:rPr>
                <w:webHidden/>
              </w:rPr>
            </w:r>
            <w:r w:rsidR="007C3F0E" w:rsidRPr="008656B2">
              <w:rPr>
                <w:webHidden/>
              </w:rPr>
              <w:fldChar w:fldCharType="separate"/>
            </w:r>
            <w:r w:rsidR="002B0B0C">
              <w:rPr>
                <w:webHidden/>
              </w:rPr>
              <w:t>72</w:t>
            </w:r>
            <w:r w:rsidR="007C3F0E" w:rsidRPr="008656B2">
              <w:rPr>
                <w:webHidden/>
              </w:rPr>
              <w:fldChar w:fldCharType="end"/>
            </w:r>
          </w:hyperlink>
        </w:p>
        <w:p w14:paraId="5DC163F5" w14:textId="3792C22B" w:rsidR="007C3F0E" w:rsidRPr="008656B2" w:rsidRDefault="003274F4">
          <w:pPr>
            <w:pStyle w:val="TOC3"/>
            <w:rPr>
              <w:rFonts w:eastAsiaTheme="minorEastAsia" w:cstheme="minorBidi"/>
              <w:sz w:val="22"/>
              <w:szCs w:val="22"/>
              <w:lang w:eastAsia="en-AU"/>
            </w:rPr>
          </w:pPr>
          <w:hyperlink w:anchor="_Toc426447774" w:history="1">
            <w:r w:rsidR="007C3F0E" w:rsidRPr="008656B2">
              <w:rPr>
                <w:rStyle w:val="Hyperlink"/>
                <w:rFonts w:asciiTheme="minorHAnsi" w:hAnsiTheme="minorHAnsi" w:cs="Calibri"/>
              </w:rPr>
              <w:t>7.3.1.</w:t>
            </w:r>
            <w:r w:rsidR="007C3F0E" w:rsidRPr="008656B2">
              <w:rPr>
                <w:rStyle w:val="Hyperlink"/>
                <w:rFonts w:asciiTheme="minorHAnsi" w:hAnsiTheme="minorHAnsi" w:cs="Calibri"/>
                <w:bCs/>
              </w:rPr>
              <w:t xml:space="preserve"> Area of residence</w:t>
            </w:r>
            <w:r w:rsidR="007C3F0E" w:rsidRPr="008656B2">
              <w:rPr>
                <w:webHidden/>
              </w:rPr>
              <w:tab/>
            </w:r>
            <w:r w:rsidR="007C3F0E" w:rsidRPr="008656B2">
              <w:rPr>
                <w:webHidden/>
              </w:rPr>
              <w:fldChar w:fldCharType="begin"/>
            </w:r>
            <w:r w:rsidR="007C3F0E" w:rsidRPr="008656B2">
              <w:rPr>
                <w:webHidden/>
              </w:rPr>
              <w:instrText xml:space="preserve"> PAGEREF _Toc426447774 \h </w:instrText>
            </w:r>
            <w:r w:rsidR="007C3F0E" w:rsidRPr="008656B2">
              <w:rPr>
                <w:webHidden/>
              </w:rPr>
            </w:r>
            <w:r w:rsidR="007C3F0E" w:rsidRPr="008656B2">
              <w:rPr>
                <w:webHidden/>
              </w:rPr>
              <w:fldChar w:fldCharType="separate"/>
            </w:r>
            <w:r w:rsidR="002B0B0C">
              <w:rPr>
                <w:webHidden/>
              </w:rPr>
              <w:t>72</w:t>
            </w:r>
            <w:r w:rsidR="007C3F0E" w:rsidRPr="008656B2">
              <w:rPr>
                <w:webHidden/>
              </w:rPr>
              <w:fldChar w:fldCharType="end"/>
            </w:r>
          </w:hyperlink>
        </w:p>
        <w:p w14:paraId="5F248FB5" w14:textId="142FBA86" w:rsidR="007C3F0E" w:rsidRPr="008656B2" w:rsidRDefault="003274F4">
          <w:pPr>
            <w:pStyle w:val="TOC3"/>
            <w:rPr>
              <w:rFonts w:eastAsiaTheme="minorEastAsia" w:cstheme="minorBidi"/>
              <w:sz w:val="22"/>
              <w:szCs w:val="22"/>
              <w:lang w:eastAsia="en-AU"/>
            </w:rPr>
          </w:pPr>
          <w:hyperlink w:anchor="_Toc426447775" w:history="1">
            <w:r w:rsidR="007C3F0E" w:rsidRPr="008656B2">
              <w:rPr>
                <w:rStyle w:val="Hyperlink"/>
                <w:rFonts w:asciiTheme="minorHAnsi" w:hAnsiTheme="minorHAnsi" w:cs="Calibri"/>
              </w:rPr>
              <w:t>7.3.2.</w:t>
            </w:r>
            <w:r w:rsidR="007C3F0E" w:rsidRPr="008656B2">
              <w:rPr>
                <w:rStyle w:val="Hyperlink"/>
                <w:rFonts w:asciiTheme="minorHAnsi" w:hAnsiTheme="minorHAnsi" w:cs="Calibri"/>
                <w:bCs/>
              </w:rPr>
              <w:t xml:space="preserve"> Highest educational qualification</w:t>
            </w:r>
            <w:r w:rsidR="007C3F0E" w:rsidRPr="008656B2">
              <w:rPr>
                <w:webHidden/>
              </w:rPr>
              <w:tab/>
            </w:r>
            <w:r w:rsidR="007C3F0E" w:rsidRPr="008656B2">
              <w:rPr>
                <w:webHidden/>
              </w:rPr>
              <w:fldChar w:fldCharType="begin"/>
            </w:r>
            <w:r w:rsidR="007C3F0E" w:rsidRPr="008656B2">
              <w:rPr>
                <w:webHidden/>
              </w:rPr>
              <w:instrText xml:space="preserve"> PAGEREF _Toc426447775 \h </w:instrText>
            </w:r>
            <w:r w:rsidR="007C3F0E" w:rsidRPr="008656B2">
              <w:rPr>
                <w:webHidden/>
              </w:rPr>
            </w:r>
            <w:r w:rsidR="007C3F0E" w:rsidRPr="008656B2">
              <w:rPr>
                <w:webHidden/>
              </w:rPr>
              <w:fldChar w:fldCharType="separate"/>
            </w:r>
            <w:r w:rsidR="002B0B0C">
              <w:rPr>
                <w:webHidden/>
              </w:rPr>
              <w:t>73</w:t>
            </w:r>
            <w:r w:rsidR="007C3F0E" w:rsidRPr="008656B2">
              <w:rPr>
                <w:webHidden/>
              </w:rPr>
              <w:fldChar w:fldCharType="end"/>
            </w:r>
          </w:hyperlink>
        </w:p>
        <w:p w14:paraId="18AA0D90" w14:textId="0613646D" w:rsidR="007C3F0E" w:rsidRPr="008656B2" w:rsidRDefault="003274F4">
          <w:pPr>
            <w:pStyle w:val="TOC3"/>
            <w:rPr>
              <w:rFonts w:eastAsiaTheme="minorEastAsia" w:cstheme="minorBidi"/>
              <w:sz w:val="22"/>
              <w:szCs w:val="22"/>
              <w:lang w:eastAsia="en-AU"/>
            </w:rPr>
          </w:pPr>
          <w:hyperlink w:anchor="_Toc426447776" w:history="1">
            <w:r w:rsidR="007C3F0E" w:rsidRPr="008656B2">
              <w:rPr>
                <w:rStyle w:val="Hyperlink"/>
                <w:rFonts w:asciiTheme="minorHAnsi" w:hAnsiTheme="minorHAnsi" w:cs="Calibri"/>
              </w:rPr>
              <w:t>7.3.3.</w:t>
            </w:r>
            <w:r w:rsidR="007C3F0E" w:rsidRPr="008656B2">
              <w:rPr>
                <w:rStyle w:val="Hyperlink"/>
                <w:rFonts w:asciiTheme="minorHAnsi" w:hAnsiTheme="minorHAnsi" w:cs="Calibri"/>
                <w:bCs/>
              </w:rPr>
              <w:t xml:space="preserve"> Difficulty managing on income</w:t>
            </w:r>
            <w:r w:rsidR="007C3F0E" w:rsidRPr="008656B2">
              <w:rPr>
                <w:webHidden/>
              </w:rPr>
              <w:tab/>
            </w:r>
            <w:r w:rsidR="007C3F0E" w:rsidRPr="008656B2">
              <w:rPr>
                <w:webHidden/>
              </w:rPr>
              <w:fldChar w:fldCharType="begin"/>
            </w:r>
            <w:r w:rsidR="007C3F0E" w:rsidRPr="008656B2">
              <w:rPr>
                <w:webHidden/>
              </w:rPr>
              <w:instrText xml:space="preserve"> PAGEREF _Toc426447776 \h </w:instrText>
            </w:r>
            <w:r w:rsidR="007C3F0E" w:rsidRPr="008656B2">
              <w:rPr>
                <w:webHidden/>
              </w:rPr>
            </w:r>
            <w:r w:rsidR="007C3F0E" w:rsidRPr="008656B2">
              <w:rPr>
                <w:webHidden/>
              </w:rPr>
              <w:fldChar w:fldCharType="separate"/>
            </w:r>
            <w:r w:rsidR="002B0B0C">
              <w:rPr>
                <w:webHidden/>
              </w:rPr>
              <w:t>74</w:t>
            </w:r>
            <w:r w:rsidR="007C3F0E" w:rsidRPr="008656B2">
              <w:rPr>
                <w:webHidden/>
              </w:rPr>
              <w:fldChar w:fldCharType="end"/>
            </w:r>
          </w:hyperlink>
        </w:p>
        <w:p w14:paraId="4ED71BFD" w14:textId="3100507D" w:rsidR="007C3F0E" w:rsidRPr="008656B2" w:rsidRDefault="003274F4">
          <w:pPr>
            <w:pStyle w:val="TOC3"/>
            <w:rPr>
              <w:rFonts w:eastAsiaTheme="minorEastAsia" w:cstheme="minorBidi"/>
              <w:sz w:val="22"/>
              <w:szCs w:val="22"/>
              <w:lang w:eastAsia="en-AU"/>
            </w:rPr>
          </w:pPr>
          <w:hyperlink w:anchor="_Toc426447777" w:history="1">
            <w:r w:rsidR="007C3F0E" w:rsidRPr="008656B2">
              <w:rPr>
                <w:rStyle w:val="Hyperlink"/>
                <w:rFonts w:asciiTheme="minorHAnsi" w:hAnsiTheme="minorHAnsi"/>
              </w:rPr>
              <w:t>7.3.1. Body Mass Index</w:t>
            </w:r>
            <w:r w:rsidR="007C3F0E" w:rsidRPr="008656B2">
              <w:rPr>
                <w:webHidden/>
              </w:rPr>
              <w:tab/>
            </w:r>
            <w:r w:rsidR="007C3F0E" w:rsidRPr="008656B2">
              <w:rPr>
                <w:webHidden/>
              </w:rPr>
              <w:fldChar w:fldCharType="begin"/>
            </w:r>
            <w:r w:rsidR="007C3F0E" w:rsidRPr="008656B2">
              <w:rPr>
                <w:webHidden/>
              </w:rPr>
              <w:instrText xml:space="preserve"> PAGEREF _Toc426447777 \h </w:instrText>
            </w:r>
            <w:r w:rsidR="007C3F0E" w:rsidRPr="008656B2">
              <w:rPr>
                <w:webHidden/>
              </w:rPr>
            </w:r>
            <w:r w:rsidR="007C3F0E" w:rsidRPr="008656B2">
              <w:rPr>
                <w:webHidden/>
              </w:rPr>
              <w:fldChar w:fldCharType="separate"/>
            </w:r>
            <w:r w:rsidR="002B0B0C">
              <w:rPr>
                <w:webHidden/>
              </w:rPr>
              <w:t>75</w:t>
            </w:r>
            <w:r w:rsidR="007C3F0E" w:rsidRPr="008656B2">
              <w:rPr>
                <w:webHidden/>
              </w:rPr>
              <w:fldChar w:fldCharType="end"/>
            </w:r>
          </w:hyperlink>
        </w:p>
        <w:p w14:paraId="2D59881C" w14:textId="741C894C" w:rsidR="007C3F0E" w:rsidRPr="008656B2" w:rsidRDefault="003274F4">
          <w:pPr>
            <w:pStyle w:val="TOC3"/>
            <w:rPr>
              <w:rFonts w:eastAsiaTheme="minorEastAsia" w:cstheme="minorBidi"/>
              <w:sz w:val="22"/>
              <w:szCs w:val="22"/>
              <w:lang w:eastAsia="en-AU"/>
            </w:rPr>
          </w:pPr>
          <w:hyperlink w:anchor="_Toc426447778" w:history="1">
            <w:r w:rsidR="007C3F0E" w:rsidRPr="008656B2">
              <w:rPr>
                <w:rStyle w:val="Hyperlink"/>
                <w:rFonts w:asciiTheme="minorHAnsi" w:hAnsiTheme="minorHAnsi" w:cs="Calibri"/>
              </w:rPr>
              <w:t>7.3.2.</w:t>
            </w:r>
            <w:r w:rsidR="007C3F0E" w:rsidRPr="008656B2">
              <w:rPr>
                <w:rStyle w:val="Hyperlink"/>
                <w:rFonts w:asciiTheme="minorHAnsi" w:hAnsiTheme="minorHAnsi" w:cs="Calibri"/>
                <w:bCs/>
              </w:rPr>
              <w:t xml:space="preserve"> Smoking</w:t>
            </w:r>
            <w:r w:rsidR="007C3F0E" w:rsidRPr="008656B2">
              <w:rPr>
                <w:webHidden/>
              </w:rPr>
              <w:tab/>
            </w:r>
            <w:r w:rsidR="007C3F0E" w:rsidRPr="008656B2">
              <w:rPr>
                <w:webHidden/>
              </w:rPr>
              <w:fldChar w:fldCharType="begin"/>
            </w:r>
            <w:r w:rsidR="007C3F0E" w:rsidRPr="008656B2">
              <w:rPr>
                <w:webHidden/>
              </w:rPr>
              <w:instrText xml:space="preserve"> PAGEREF _Toc426447778 \h </w:instrText>
            </w:r>
            <w:r w:rsidR="007C3F0E" w:rsidRPr="008656B2">
              <w:rPr>
                <w:webHidden/>
              </w:rPr>
            </w:r>
            <w:r w:rsidR="007C3F0E" w:rsidRPr="008656B2">
              <w:rPr>
                <w:webHidden/>
              </w:rPr>
              <w:fldChar w:fldCharType="separate"/>
            </w:r>
            <w:r w:rsidR="002B0B0C">
              <w:rPr>
                <w:webHidden/>
              </w:rPr>
              <w:t>76</w:t>
            </w:r>
            <w:r w:rsidR="007C3F0E" w:rsidRPr="008656B2">
              <w:rPr>
                <w:webHidden/>
              </w:rPr>
              <w:fldChar w:fldCharType="end"/>
            </w:r>
          </w:hyperlink>
        </w:p>
        <w:p w14:paraId="5EC773C9" w14:textId="05CC2A2A" w:rsidR="007C3F0E" w:rsidRPr="008656B2" w:rsidRDefault="003274F4">
          <w:pPr>
            <w:pStyle w:val="TOC3"/>
            <w:rPr>
              <w:rFonts w:eastAsiaTheme="minorEastAsia" w:cstheme="minorBidi"/>
              <w:sz w:val="22"/>
              <w:szCs w:val="22"/>
              <w:lang w:eastAsia="en-AU"/>
            </w:rPr>
          </w:pPr>
          <w:hyperlink w:anchor="_Toc426447779" w:history="1">
            <w:r w:rsidR="007C3F0E" w:rsidRPr="008656B2">
              <w:rPr>
                <w:rStyle w:val="Hyperlink"/>
                <w:rFonts w:asciiTheme="minorHAnsi" w:hAnsiTheme="minorHAnsi" w:cs="Calibri"/>
              </w:rPr>
              <w:t>7.3.3.</w:t>
            </w:r>
            <w:r w:rsidR="007C3F0E" w:rsidRPr="008656B2">
              <w:rPr>
                <w:rStyle w:val="Hyperlink"/>
                <w:rFonts w:asciiTheme="minorHAnsi" w:hAnsiTheme="minorHAnsi" w:cs="Calibri"/>
                <w:bCs/>
              </w:rPr>
              <w:t xml:space="preserve"> Physical activity</w:t>
            </w:r>
            <w:r w:rsidR="007C3F0E" w:rsidRPr="008656B2">
              <w:rPr>
                <w:webHidden/>
              </w:rPr>
              <w:tab/>
            </w:r>
            <w:r w:rsidR="007C3F0E" w:rsidRPr="008656B2">
              <w:rPr>
                <w:webHidden/>
              </w:rPr>
              <w:fldChar w:fldCharType="begin"/>
            </w:r>
            <w:r w:rsidR="007C3F0E" w:rsidRPr="008656B2">
              <w:rPr>
                <w:webHidden/>
              </w:rPr>
              <w:instrText xml:space="preserve"> PAGEREF _Toc426447779 \h </w:instrText>
            </w:r>
            <w:r w:rsidR="007C3F0E" w:rsidRPr="008656B2">
              <w:rPr>
                <w:webHidden/>
              </w:rPr>
            </w:r>
            <w:r w:rsidR="007C3F0E" w:rsidRPr="008656B2">
              <w:rPr>
                <w:webHidden/>
              </w:rPr>
              <w:fldChar w:fldCharType="separate"/>
            </w:r>
            <w:r w:rsidR="002B0B0C">
              <w:rPr>
                <w:webHidden/>
              </w:rPr>
              <w:t>77</w:t>
            </w:r>
            <w:r w:rsidR="007C3F0E" w:rsidRPr="008656B2">
              <w:rPr>
                <w:webHidden/>
              </w:rPr>
              <w:fldChar w:fldCharType="end"/>
            </w:r>
          </w:hyperlink>
        </w:p>
        <w:p w14:paraId="24B1C927" w14:textId="047A42FC" w:rsidR="007C3F0E" w:rsidRPr="008656B2" w:rsidRDefault="003274F4">
          <w:pPr>
            <w:pStyle w:val="TOC3"/>
            <w:rPr>
              <w:rFonts w:eastAsiaTheme="minorEastAsia" w:cstheme="minorBidi"/>
              <w:sz w:val="22"/>
              <w:szCs w:val="22"/>
              <w:lang w:eastAsia="en-AU"/>
            </w:rPr>
          </w:pPr>
          <w:hyperlink w:anchor="_Toc426447780" w:history="1">
            <w:r w:rsidR="007C3F0E" w:rsidRPr="008656B2">
              <w:rPr>
                <w:rStyle w:val="Hyperlink"/>
                <w:rFonts w:asciiTheme="minorHAnsi" w:hAnsiTheme="minorHAnsi" w:cs="Calibri"/>
              </w:rPr>
              <w:t>7.3.4.</w:t>
            </w:r>
            <w:r w:rsidR="007C3F0E" w:rsidRPr="008656B2">
              <w:rPr>
                <w:rStyle w:val="Hyperlink"/>
                <w:rFonts w:asciiTheme="minorHAnsi" w:hAnsiTheme="minorHAnsi" w:cs="Calibri"/>
                <w:bCs/>
              </w:rPr>
              <w:t xml:space="preserve"> Other factors associated with breast cancer</w:t>
            </w:r>
            <w:r w:rsidR="007C3F0E" w:rsidRPr="008656B2">
              <w:rPr>
                <w:webHidden/>
              </w:rPr>
              <w:tab/>
            </w:r>
            <w:r w:rsidR="007C3F0E" w:rsidRPr="008656B2">
              <w:rPr>
                <w:webHidden/>
              </w:rPr>
              <w:fldChar w:fldCharType="begin"/>
            </w:r>
            <w:r w:rsidR="007C3F0E" w:rsidRPr="008656B2">
              <w:rPr>
                <w:webHidden/>
              </w:rPr>
              <w:instrText xml:space="preserve"> PAGEREF _Toc426447780 \h </w:instrText>
            </w:r>
            <w:r w:rsidR="007C3F0E" w:rsidRPr="008656B2">
              <w:rPr>
                <w:webHidden/>
              </w:rPr>
            </w:r>
            <w:r w:rsidR="007C3F0E" w:rsidRPr="008656B2">
              <w:rPr>
                <w:webHidden/>
              </w:rPr>
              <w:fldChar w:fldCharType="separate"/>
            </w:r>
            <w:r w:rsidR="002B0B0C">
              <w:rPr>
                <w:webHidden/>
              </w:rPr>
              <w:t>78</w:t>
            </w:r>
            <w:r w:rsidR="007C3F0E" w:rsidRPr="008656B2">
              <w:rPr>
                <w:webHidden/>
              </w:rPr>
              <w:fldChar w:fldCharType="end"/>
            </w:r>
          </w:hyperlink>
        </w:p>
        <w:p w14:paraId="2B6D1B58" w14:textId="1C11A90E" w:rsidR="008656B2" w:rsidRDefault="008656B2" w:rsidP="008656B2">
          <w:pPr>
            <w:pStyle w:val="TOC2"/>
            <w:rPr>
              <w:rStyle w:val="Hyperlink"/>
            </w:rPr>
          </w:pPr>
          <w:r w:rsidRPr="008656B2">
            <w:rPr>
              <w:b/>
            </w:rPr>
            <w:lastRenderedPageBreak/>
            <w:t>TABLE OF CONTENTS</w:t>
          </w:r>
          <w:r>
            <w:rPr>
              <w:b/>
            </w:rPr>
            <w:t xml:space="preserve"> (cont.)</w:t>
          </w:r>
          <w:r w:rsidRPr="008656B2">
            <w:rPr>
              <w:rStyle w:val="Hyperlink"/>
            </w:rPr>
            <w:t xml:space="preserve"> </w:t>
          </w:r>
        </w:p>
        <w:p w14:paraId="537E9C8E" w14:textId="61687A16" w:rsidR="007C3F0E" w:rsidRPr="008656B2" w:rsidRDefault="003274F4" w:rsidP="008656B2">
          <w:pPr>
            <w:pStyle w:val="TOC2"/>
            <w:rPr>
              <w:rFonts w:eastAsiaTheme="minorEastAsia" w:cstheme="minorBidi"/>
              <w:sz w:val="22"/>
              <w:szCs w:val="22"/>
              <w:lang w:val="en-AU" w:eastAsia="en-AU"/>
            </w:rPr>
          </w:pPr>
          <w:hyperlink w:anchor="_Toc426447781" w:history="1">
            <w:r w:rsidR="007C3F0E" w:rsidRPr="008656B2">
              <w:rPr>
                <w:rStyle w:val="Hyperlink"/>
                <w:rFonts w:ascii="Calibri" w:hAnsi="Calibri" w:cs="Calibri"/>
              </w:rPr>
              <w:t>7.4.</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Health-related quality of life in women with breast cancer</w:t>
            </w:r>
            <w:r w:rsidR="007C3F0E" w:rsidRPr="008656B2">
              <w:rPr>
                <w:webHidden/>
              </w:rPr>
              <w:tab/>
            </w:r>
            <w:r w:rsidR="007C3F0E" w:rsidRPr="008656B2">
              <w:rPr>
                <w:webHidden/>
              </w:rPr>
              <w:fldChar w:fldCharType="begin"/>
            </w:r>
            <w:r w:rsidR="007C3F0E" w:rsidRPr="008656B2">
              <w:rPr>
                <w:webHidden/>
              </w:rPr>
              <w:instrText xml:space="preserve"> PAGEREF _Toc426447781 \h </w:instrText>
            </w:r>
            <w:r w:rsidR="007C3F0E" w:rsidRPr="008656B2">
              <w:rPr>
                <w:webHidden/>
              </w:rPr>
            </w:r>
            <w:r w:rsidR="007C3F0E" w:rsidRPr="008656B2">
              <w:rPr>
                <w:webHidden/>
              </w:rPr>
              <w:fldChar w:fldCharType="separate"/>
            </w:r>
            <w:r w:rsidR="002B0B0C">
              <w:rPr>
                <w:webHidden/>
              </w:rPr>
              <w:t>78</w:t>
            </w:r>
            <w:r w:rsidR="007C3F0E" w:rsidRPr="008656B2">
              <w:rPr>
                <w:webHidden/>
              </w:rPr>
              <w:fldChar w:fldCharType="end"/>
            </w:r>
          </w:hyperlink>
        </w:p>
        <w:p w14:paraId="3B48E70D" w14:textId="00209535"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82" w:history="1">
            <w:r w:rsidR="007C3F0E" w:rsidRPr="008656B2">
              <w:rPr>
                <w:rStyle w:val="Hyperlink"/>
                <w:rFonts w:asciiTheme="minorHAnsi" w:hAnsiTheme="minorHAnsi" w:cs="Calibri"/>
              </w:rPr>
              <w:t>7.5.</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Use of health services by women who report breast cancer</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_Toc426447782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81</w:t>
            </w:r>
            <w:r w:rsidR="007C3F0E" w:rsidRPr="008656B2">
              <w:rPr>
                <w:rFonts w:asciiTheme="minorHAnsi" w:hAnsiTheme="minorHAnsi"/>
                <w:webHidden/>
              </w:rPr>
              <w:fldChar w:fldCharType="end"/>
            </w:r>
          </w:hyperlink>
        </w:p>
        <w:p w14:paraId="76D4B409" w14:textId="7D08C55A"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83" w:history="1">
            <w:r w:rsidR="007C3F0E" w:rsidRPr="008656B2">
              <w:rPr>
                <w:rStyle w:val="Hyperlink"/>
                <w:rFonts w:asciiTheme="minorHAnsi" w:hAnsiTheme="minorHAnsi"/>
              </w:rPr>
              <w:t>7.6.</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Summary Points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_Toc426447783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82</w:t>
            </w:r>
            <w:r w:rsidR="007C3F0E" w:rsidRPr="008656B2">
              <w:rPr>
                <w:rFonts w:asciiTheme="minorHAnsi" w:hAnsiTheme="minorHAnsi"/>
                <w:webHidden/>
              </w:rPr>
              <w:fldChar w:fldCharType="end"/>
            </w:r>
          </w:hyperlink>
        </w:p>
        <w:p w14:paraId="590BC710" w14:textId="54880941" w:rsidR="007C3F0E" w:rsidRPr="008656B2" w:rsidRDefault="003274F4" w:rsidP="008656B2">
          <w:pPr>
            <w:pStyle w:val="TOC1"/>
            <w:rPr>
              <w:rFonts w:eastAsiaTheme="minorEastAsia" w:cstheme="minorBidi"/>
              <w:sz w:val="22"/>
              <w:szCs w:val="22"/>
              <w:lang w:eastAsia="en-AU"/>
            </w:rPr>
          </w:pPr>
          <w:hyperlink w:anchor="_Toc426447784" w:history="1">
            <w:r w:rsidR="007C3F0E" w:rsidRPr="008656B2">
              <w:rPr>
                <w:rStyle w:val="Hyperlink"/>
                <w:rFonts w:asciiTheme="minorHAnsi" w:hAnsiTheme="minorHAnsi"/>
              </w:rPr>
              <w:t>8.</w:t>
            </w:r>
            <w:r w:rsidR="007C3F0E" w:rsidRPr="008656B2">
              <w:rPr>
                <w:rFonts w:eastAsiaTheme="minorEastAsia" w:cstheme="minorBidi"/>
                <w:sz w:val="22"/>
                <w:szCs w:val="22"/>
                <w:lang w:eastAsia="en-AU"/>
              </w:rPr>
              <w:tab/>
            </w:r>
            <w:r w:rsidR="007C3F0E" w:rsidRPr="008656B2">
              <w:rPr>
                <w:rStyle w:val="Hyperlink"/>
                <w:rFonts w:asciiTheme="minorHAnsi" w:hAnsiTheme="minorHAnsi"/>
              </w:rPr>
              <w:t>Cardiovascular conditions</w:t>
            </w:r>
            <w:r w:rsidR="007C3F0E" w:rsidRPr="008656B2">
              <w:rPr>
                <w:webHidden/>
              </w:rPr>
              <w:tab/>
            </w:r>
            <w:r w:rsidR="007C3F0E" w:rsidRPr="008656B2">
              <w:rPr>
                <w:webHidden/>
              </w:rPr>
              <w:fldChar w:fldCharType="begin"/>
            </w:r>
            <w:r w:rsidR="007C3F0E" w:rsidRPr="008656B2">
              <w:rPr>
                <w:webHidden/>
              </w:rPr>
              <w:instrText xml:space="preserve"> PAGEREF _Toc426447784 \h </w:instrText>
            </w:r>
            <w:r w:rsidR="007C3F0E" w:rsidRPr="008656B2">
              <w:rPr>
                <w:webHidden/>
              </w:rPr>
            </w:r>
            <w:r w:rsidR="007C3F0E" w:rsidRPr="008656B2">
              <w:rPr>
                <w:webHidden/>
              </w:rPr>
              <w:fldChar w:fldCharType="separate"/>
            </w:r>
            <w:r w:rsidR="002B0B0C">
              <w:rPr>
                <w:webHidden/>
              </w:rPr>
              <w:t>83</w:t>
            </w:r>
            <w:r w:rsidR="007C3F0E" w:rsidRPr="008656B2">
              <w:rPr>
                <w:webHidden/>
              </w:rPr>
              <w:fldChar w:fldCharType="end"/>
            </w:r>
          </w:hyperlink>
        </w:p>
        <w:p w14:paraId="33E08C27" w14:textId="01D7D88F" w:rsidR="007C3F0E" w:rsidRPr="008656B2" w:rsidRDefault="003274F4" w:rsidP="008656B2">
          <w:pPr>
            <w:pStyle w:val="TOC2"/>
            <w:rPr>
              <w:rFonts w:eastAsiaTheme="minorEastAsia" w:cstheme="minorBidi"/>
              <w:sz w:val="22"/>
              <w:szCs w:val="22"/>
              <w:lang w:val="en-AU" w:eastAsia="en-AU"/>
            </w:rPr>
          </w:pPr>
          <w:hyperlink w:anchor="_Toc426447785" w:history="1">
            <w:r w:rsidR="007C3F0E" w:rsidRPr="008656B2">
              <w:rPr>
                <w:rStyle w:val="Hyperlink"/>
                <w:rFonts w:ascii="Calibri" w:hAnsi="Calibri" w:cs="Calibri"/>
              </w:rPr>
              <w:t>8.1.</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Ascertainment of heart disease and stroke in ALSWH</w:t>
            </w:r>
            <w:r w:rsidR="007C3F0E" w:rsidRPr="008656B2">
              <w:rPr>
                <w:webHidden/>
              </w:rPr>
              <w:tab/>
            </w:r>
            <w:r w:rsidR="007C3F0E" w:rsidRPr="008656B2">
              <w:rPr>
                <w:webHidden/>
              </w:rPr>
              <w:fldChar w:fldCharType="begin"/>
            </w:r>
            <w:r w:rsidR="007C3F0E" w:rsidRPr="008656B2">
              <w:rPr>
                <w:webHidden/>
              </w:rPr>
              <w:instrText xml:space="preserve"> PAGEREF _Toc426447785 \h </w:instrText>
            </w:r>
            <w:r w:rsidR="007C3F0E" w:rsidRPr="008656B2">
              <w:rPr>
                <w:webHidden/>
              </w:rPr>
            </w:r>
            <w:r w:rsidR="007C3F0E" w:rsidRPr="008656B2">
              <w:rPr>
                <w:webHidden/>
              </w:rPr>
              <w:fldChar w:fldCharType="separate"/>
            </w:r>
            <w:r w:rsidR="002B0B0C">
              <w:rPr>
                <w:webHidden/>
              </w:rPr>
              <w:t>83</w:t>
            </w:r>
            <w:r w:rsidR="007C3F0E" w:rsidRPr="008656B2">
              <w:rPr>
                <w:webHidden/>
              </w:rPr>
              <w:fldChar w:fldCharType="end"/>
            </w:r>
          </w:hyperlink>
        </w:p>
        <w:p w14:paraId="486D77C1" w14:textId="509BA689" w:rsidR="007C3F0E" w:rsidRPr="008656B2" w:rsidRDefault="003274F4" w:rsidP="008656B2">
          <w:pPr>
            <w:pStyle w:val="TOC2"/>
            <w:rPr>
              <w:rFonts w:eastAsiaTheme="minorEastAsia" w:cstheme="minorBidi"/>
              <w:sz w:val="22"/>
              <w:szCs w:val="22"/>
              <w:lang w:val="en-AU" w:eastAsia="en-AU"/>
            </w:rPr>
          </w:pPr>
          <w:hyperlink w:anchor="_Toc426447786" w:history="1">
            <w:r w:rsidR="007C3F0E" w:rsidRPr="008656B2">
              <w:rPr>
                <w:rStyle w:val="Hyperlink"/>
                <w:rFonts w:ascii="Calibri" w:hAnsi="Calibri" w:cs="Calibri"/>
              </w:rPr>
              <w:t>8.2.</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Prevalence of heart disease and stroke</w:t>
            </w:r>
            <w:r w:rsidR="007C3F0E" w:rsidRPr="008656B2">
              <w:rPr>
                <w:webHidden/>
              </w:rPr>
              <w:tab/>
            </w:r>
            <w:r w:rsidR="007C3F0E" w:rsidRPr="008656B2">
              <w:rPr>
                <w:webHidden/>
              </w:rPr>
              <w:fldChar w:fldCharType="begin"/>
            </w:r>
            <w:r w:rsidR="007C3F0E" w:rsidRPr="008656B2">
              <w:rPr>
                <w:webHidden/>
              </w:rPr>
              <w:instrText xml:space="preserve"> PAGEREF _Toc426447786 \h </w:instrText>
            </w:r>
            <w:r w:rsidR="007C3F0E" w:rsidRPr="008656B2">
              <w:rPr>
                <w:webHidden/>
              </w:rPr>
            </w:r>
            <w:r w:rsidR="007C3F0E" w:rsidRPr="008656B2">
              <w:rPr>
                <w:webHidden/>
              </w:rPr>
              <w:fldChar w:fldCharType="separate"/>
            </w:r>
            <w:r w:rsidR="002B0B0C">
              <w:rPr>
                <w:webHidden/>
              </w:rPr>
              <w:t>85</w:t>
            </w:r>
            <w:r w:rsidR="007C3F0E" w:rsidRPr="008656B2">
              <w:rPr>
                <w:webHidden/>
              </w:rPr>
              <w:fldChar w:fldCharType="end"/>
            </w:r>
          </w:hyperlink>
        </w:p>
        <w:p w14:paraId="2A97FACF" w14:textId="7E50C5A3" w:rsidR="007C3F0E" w:rsidRPr="008656B2" w:rsidRDefault="003274F4">
          <w:pPr>
            <w:pStyle w:val="TOC3"/>
            <w:rPr>
              <w:rFonts w:eastAsiaTheme="minorEastAsia" w:cstheme="minorBidi"/>
              <w:sz w:val="22"/>
              <w:szCs w:val="22"/>
              <w:lang w:eastAsia="en-AU"/>
            </w:rPr>
          </w:pPr>
          <w:hyperlink w:anchor="_Toc426447787" w:history="1">
            <w:r w:rsidR="007C3F0E" w:rsidRPr="008656B2">
              <w:rPr>
                <w:rStyle w:val="Hyperlink"/>
                <w:rFonts w:asciiTheme="minorHAnsi" w:hAnsiTheme="minorHAnsi"/>
              </w:rPr>
              <w:t>8.2.1. Heart conditions</w:t>
            </w:r>
            <w:r w:rsidR="007C3F0E" w:rsidRPr="008656B2">
              <w:rPr>
                <w:webHidden/>
              </w:rPr>
              <w:tab/>
            </w:r>
            <w:r w:rsidR="007C3F0E" w:rsidRPr="008656B2">
              <w:rPr>
                <w:webHidden/>
              </w:rPr>
              <w:fldChar w:fldCharType="begin"/>
            </w:r>
            <w:r w:rsidR="007C3F0E" w:rsidRPr="008656B2">
              <w:rPr>
                <w:webHidden/>
              </w:rPr>
              <w:instrText xml:space="preserve"> PAGEREF _Toc426447787 \h </w:instrText>
            </w:r>
            <w:r w:rsidR="007C3F0E" w:rsidRPr="008656B2">
              <w:rPr>
                <w:webHidden/>
              </w:rPr>
            </w:r>
            <w:r w:rsidR="007C3F0E" w:rsidRPr="008656B2">
              <w:rPr>
                <w:webHidden/>
              </w:rPr>
              <w:fldChar w:fldCharType="separate"/>
            </w:r>
            <w:r w:rsidR="002B0B0C">
              <w:rPr>
                <w:webHidden/>
              </w:rPr>
              <w:t>85</w:t>
            </w:r>
            <w:r w:rsidR="007C3F0E" w:rsidRPr="008656B2">
              <w:rPr>
                <w:webHidden/>
              </w:rPr>
              <w:fldChar w:fldCharType="end"/>
            </w:r>
          </w:hyperlink>
        </w:p>
        <w:p w14:paraId="237DACEB" w14:textId="7BBAF652" w:rsidR="007C3F0E" w:rsidRPr="008656B2" w:rsidRDefault="003274F4">
          <w:pPr>
            <w:pStyle w:val="TOC3"/>
            <w:rPr>
              <w:rFonts w:eastAsiaTheme="minorEastAsia" w:cstheme="minorBidi"/>
              <w:sz w:val="22"/>
              <w:szCs w:val="22"/>
              <w:lang w:eastAsia="en-AU"/>
            </w:rPr>
          </w:pPr>
          <w:hyperlink w:anchor="_Toc426447788" w:history="1">
            <w:r w:rsidR="007C3F0E" w:rsidRPr="008656B2">
              <w:rPr>
                <w:rStyle w:val="Hyperlink"/>
                <w:rFonts w:asciiTheme="minorHAnsi" w:hAnsiTheme="minorHAnsi" w:cs="Calibri"/>
              </w:rPr>
              <w:t>8.2.2.</w:t>
            </w:r>
            <w:r w:rsidR="007C3F0E" w:rsidRPr="008656B2">
              <w:rPr>
                <w:rStyle w:val="Hyperlink"/>
                <w:rFonts w:asciiTheme="minorHAnsi" w:hAnsiTheme="minorHAnsi" w:cs="Calibri"/>
                <w:bCs/>
              </w:rPr>
              <w:t xml:space="preserve"> Stroke conditions</w:t>
            </w:r>
            <w:r w:rsidR="007C3F0E" w:rsidRPr="008656B2">
              <w:rPr>
                <w:webHidden/>
              </w:rPr>
              <w:tab/>
            </w:r>
            <w:r w:rsidR="007C3F0E" w:rsidRPr="008656B2">
              <w:rPr>
                <w:webHidden/>
              </w:rPr>
              <w:fldChar w:fldCharType="begin"/>
            </w:r>
            <w:r w:rsidR="007C3F0E" w:rsidRPr="008656B2">
              <w:rPr>
                <w:webHidden/>
              </w:rPr>
              <w:instrText xml:space="preserve"> PAGEREF _Toc426447788 \h </w:instrText>
            </w:r>
            <w:r w:rsidR="007C3F0E" w:rsidRPr="008656B2">
              <w:rPr>
                <w:webHidden/>
              </w:rPr>
            </w:r>
            <w:r w:rsidR="007C3F0E" w:rsidRPr="008656B2">
              <w:rPr>
                <w:webHidden/>
              </w:rPr>
              <w:fldChar w:fldCharType="separate"/>
            </w:r>
            <w:r w:rsidR="002B0B0C">
              <w:rPr>
                <w:webHidden/>
              </w:rPr>
              <w:t>85</w:t>
            </w:r>
            <w:r w:rsidR="007C3F0E" w:rsidRPr="008656B2">
              <w:rPr>
                <w:webHidden/>
              </w:rPr>
              <w:fldChar w:fldCharType="end"/>
            </w:r>
          </w:hyperlink>
        </w:p>
        <w:p w14:paraId="275F856B" w14:textId="4E88AE96"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89" w:history="1">
            <w:r w:rsidR="007C3F0E" w:rsidRPr="008656B2">
              <w:rPr>
                <w:rStyle w:val="Hyperlink"/>
                <w:rFonts w:asciiTheme="minorHAnsi" w:hAnsiTheme="minorHAnsi" w:cs="Calibri"/>
              </w:rPr>
              <w:t>8.3.</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Women and heart and stroke conditions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_Toc426447789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86</w:t>
            </w:r>
            <w:r w:rsidR="007C3F0E" w:rsidRPr="008656B2">
              <w:rPr>
                <w:rFonts w:asciiTheme="minorHAnsi" w:hAnsiTheme="minorHAnsi"/>
                <w:webHidden/>
              </w:rPr>
              <w:fldChar w:fldCharType="end"/>
            </w:r>
          </w:hyperlink>
        </w:p>
        <w:p w14:paraId="168E2FBE" w14:textId="6C9E81A3"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90" w:history="1">
            <w:r w:rsidR="007C3F0E" w:rsidRPr="008656B2">
              <w:rPr>
                <w:rStyle w:val="Hyperlink"/>
                <w:rFonts w:asciiTheme="minorHAnsi" w:hAnsiTheme="minorHAnsi" w:cs="Calibri"/>
              </w:rPr>
              <w:t>8.4.</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Area of residence and heart and stroke conditions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_Toc426447790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87</w:t>
            </w:r>
            <w:r w:rsidR="007C3F0E" w:rsidRPr="008656B2">
              <w:rPr>
                <w:rFonts w:asciiTheme="minorHAnsi" w:hAnsiTheme="minorHAnsi"/>
                <w:webHidden/>
              </w:rPr>
              <w:fldChar w:fldCharType="end"/>
            </w:r>
          </w:hyperlink>
        </w:p>
        <w:p w14:paraId="67CA45A4" w14:textId="17E03F8E"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91" w:history="1">
            <w:r w:rsidR="007C3F0E" w:rsidRPr="008656B2">
              <w:rPr>
                <w:rStyle w:val="Hyperlink"/>
                <w:rFonts w:asciiTheme="minorHAnsi" w:hAnsiTheme="minorHAnsi" w:cs="Calibri"/>
              </w:rPr>
              <w:t>8.5.</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Risk factors for heart and stroke conditions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_Toc426447791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87</w:t>
            </w:r>
            <w:r w:rsidR="007C3F0E" w:rsidRPr="008656B2">
              <w:rPr>
                <w:rFonts w:asciiTheme="minorHAnsi" w:hAnsiTheme="minorHAnsi"/>
                <w:webHidden/>
              </w:rPr>
              <w:fldChar w:fldCharType="end"/>
            </w:r>
          </w:hyperlink>
        </w:p>
        <w:p w14:paraId="55DE9891" w14:textId="10F2EF4C"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92" w:history="1">
            <w:r w:rsidR="007C3F0E" w:rsidRPr="008656B2">
              <w:rPr>
                <w:rStyle w:val="Hyperlink"/>
                <w:rFonts w:asciiTheme="minorHAnsi" w:hAnsiTheme="minorHAnsi" w:cs="Calibri"/>
              </w:rPr>
              <w:t>8.6.</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Socio-economic position and heart and stroke conditions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_Toc426447792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89</w:t>
            </w:r>
            <w:r w:rsidR="007C3F0E" w:rsidRPr="008656B2">
              <w:rPr>
                <w:rFonts w:asciiTheme="minorHAnsi" w:hAnsiTheme="minorHAnsi"/>
                <w:webHidden/>
              </w:rPr>
              <w:fldChar w:fldCharType="end"/>
            </w:r>
          </w:hyperlink>
        </w:p>
        <w:p w14:paraId="578FD368" w14:textId="52D2FFBD"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93" w:history="1">
            <w:r w:rsidR="007C3F0E" w:rsidRPr="008656B2">
              <w:rPr>
                <w:rStyle w:val="Hyperlink"/>
                <w:rFonts w:asciiTheme="minorHAnsi" w:hAnsiTheme="minorHAnsi" w:cs="Calibri"/>
              </w:rPr>
              <w:t>8.7.</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Mental health and heart and stroke conditions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_Toc426447793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90</w:t>
            </w:r>
            <w:r w:rsidR="007C3F0E" w:rsidRPr="008656B2">
              <w:rPr>
                <w:rFonts w:asciiTheme="minorHAnsi" w:hAnsiTheme="minorHAnsi"/>
                <w:webHidden/>
              </w:rPr>
              <w:fldChar w:fldCharType="end"/>
            </w:r>
          </w:hyperlink>
        </w:p>
        <w:p w14:paraId="43AE29BA" w14:textId="03A9DA4B"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94" w:history="1">
            <w:r w:rsidR="007C3F0E" w:rsidRPr="008656B2">
              <w:rPr>
                <w:rStyle w:val="Hyperlink"/>
                <w:rFonts w:asciiTheme="minorHAnsi" w:hAnsiTheme="minorHAnsi" w:cs="Calibri"/>
              </w:rPr>
              <w:t>8.8.</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Use of health services by women who report heart and stroke conditions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_Toc426447794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91</w:t>
            </w:r>
            <w:r w:rsidR="007C3F0E" w:rsidRPr="008656B2">
              <w:rPr>
                <w:rFonts w:asciiTheme="minorHAnsi" w:hAnsiTheme="minorHAnsi"/>
                <w:webHidden/>
              </w:rPr>
              <w:fldChar w:fldCharType="end"/>
            </w:r>
          </w:hyperlink>
        </w:p>
        <w:p w14:paraId="0B83A276" w14:textId="2628208D"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95" w:history="1">
            <w:r w:rsidR="007C3F0E" w:rsidRPr="008656B2">
              <w:rPr>
                <w:rStyle w:val="Hyperlink"/>
                <w:rFonts w:asciiTheme="minorHAnsi" w:hAnsiTheme="minorHAnsi" w:cs="Calibri"/>
              </w:rPr>
              <w:t>8.9.</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Deaths among women reporting heart and stroke conditions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_Toc426447795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95</w:t>
            </w:r>
            <w:r w:rsidR="007C3F0E" w:rsidRPr="008656B2">
              <w:rPr>
                <w:rFonts w:asciiTheme="minorHAnsi" w:hAnsiTheme="minorHAnsi"/>
                <w:webHidden/>
              </w:rPr>
              <w:fldChar w:fldCharType="end"/>
            </w:r>
          </w:hyperlink>
        </w:p>
        <w:p w14:paraId="53FC2CD5" w14:textId="6C7588A0"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796" w:history="1">
            <w:r w:rsidR="007C3F0E" w:rsidRPr="008656B2">
              <w:rPr>
                <w:rStyle w:val="Hyperlink"/>
                <w:rFonts w:asciiTheme="minorHAnsi" w:hAnsiTheme="minorHAnsi"/>
              </w:rPr>
              <w:t>8.10.</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Summary points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_Toc426447796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96</w:t>
            </w:r>
            <w:r w:rsidR="007C3F0E" w:rsidRPr="008656B2">
              <w:rPr>
                <w:rFonts w:asciiTheme="minorHAnsi" w:hAnsiTheme="minorHAnsi"/>
                <w:webHidden/>
              </w:rPr>
              <w:fldChar w:fldCharType="end"/>
            </w:r>
          </w:hyperlink>
        </w:p>
        <w:p w14:paraId="0C50C86A" w14:textId="7407664C" w:rsidR="007C3F0E" w:rsidRPr="008656B2" w:rsidRDefault="003274F4" w:rsidP="008656B2">
          <w:pPr>
            <w:pStyle w:val="TOC1"/>
            <w:rPr>
              <w:rFonts w:eastAsiaTheme="minorEastAsia" w:cstheme="minorBidi"/>
              <w:sz w:val="22"/>
              <w:szCs w:val="22"/>
              <w:lang w:eastAsia="en-AU"/>
            </w:rPr>
          </w:pPr>
          <w:hyperlink w:anchor="_Toc426447797" w:history="1">
            <w:r w:rsidR="007C3F0E" w:rsidRPr="008656B2">
              <w:rPr>
                <w:rStyle w:val="Hyperlink"/>
                <w:rFonts w:asciiTheme="minorHAnsi" w:hAnsiTheme="minorHAnsi"/>
              </w:rPr>
              <w:t>9.</w:t>
            </w:r>
            <w:r w:rsidR="007C3F0E" w:rsidRPr="008656B2">
              <w:rPr>
                <w:rFonts w:eastAsiaTheme="minorEastAsia" w:cstheme="minorBidi"/>
                <w:sz w:val="22"/>
                <w:szCs w:val="22"/>
                <w:lang w:eastAsia="en-AU"/>
              </w:rPr>
              <w:tab/>
            </w:r>
            <w:r w:rsidR="007C3F0E" w:rsidRPr="008656B2">
              <w:rPr>
                <w:rStyle w:val="Hyperlink"/>
                <w:rFonts w:asciiTheme="minorHAnsi" w:hAnsiTheme="minorHAnsi"/>
              </w:rPr>
              <w:t>Diabetes</w:t>
            </w:r>
            <w:r w:rsidR="007C3F0E" w:rsidRPr="008656B2">
              <w:rPr>
                <w:webHidden/>
              </w:rPr>
              <w:tab/>
            </w:r>
            <w:r w:rsidR="007C3F0E" w:rsidRPr="008656B2">
              <w:rPr>
                <w:webHidden/>
              </w:rPr>
              <w:fldChar w:fldCharType="begin"/>
            </w:r>
            <w:r w:rsidR="007C3F0E" w:rsidRPr="008656B2">
              <w:rPr>
                <w:webHidden/>
              </w:rPr>
              <w:instrText xml:space="preserve"> PAGEREF _Toc426447797 \h </w:instrText>
            </w:r>
            <w:r w:rsidR="007C3F0E" w:rsidRPr="008656B2">
              <w:rPr>
                <w:webHidden/>
              </w:rPr>
            </w:r>
            <w:r w:rsidR="007C3F0E" w:rsidRPr="008656B2">
              <w:rPr>
                <w:webHidden/>
              </w:rPr>
              <w:fldChar w:fldCharType="separate"/>
            </w:r>
            <w:r w:rsidR="002B0B0C">
              <w:rPr>
                <w:webHidden/>
              </w:rPr>
              <w:t>97</w:t>
            </w:r>
            <w:r w:rsidR="007C3F0E" w:rsidRPr="008656B2">
              <w:rPr>
                <w:webHidden/>
              </w:rPr>
              <w:fldChar w:fldCharType="end"/>
            </w:r>
          </w:hyperlink>
        </w:p>
        <w:p w14:paraId="1225469A" w14:textId="5AEC5B55" w:rsidR="007C3F0E" w:rsidRPr="008656B2" w:rsidRDefault="003274F4" w:rsidP="008656B2">
          <w:pPr>
            <w:pStyle w:val="TOC2"/>
            <w:rPr>
              <w:rFonts w:eastAsiaTheme="minorEastAsia" w:cstheme="minorBidi"/>
              <w:sz w:val="22"/>
              <w:szCs w:val="22"/>
              <w:lang w:val="en-AU" w:eastAsia="en-AU"/>
            </w:rPr>
          </w:pPr>
          <w:hyperlink w:anchor="_Toc426447798" w:history="1">
            <w:r w:rsidR="007C3F0E" w:rsidRPr="008656B2">
              <w:rPr>
                <w:rStyle w:val="Hyperlink"/>
                <w:rFonts w:ascii="Calibri" w:hAnsi="Calibri" w:cs="Calibri"/>
              </w:rPr>
              <w:t>9.1.</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Women and diabetes</w:t>
            </w:r>
            <w:r w:rsidR="007C3F0E" w:rsidRPr="008656B2">
              <w:rPr>
                <w:webHidden/>
              </w:rPr>
              <w:tab/>
            </w:r>
            <w:r w:rsidR="007C3F0E" w:rsidRPr="008656B2">
              <w:rPr>
                <w:webHidden/>
              </w:rPr>
              <w:fldChar w:fldCharType="begin"/>
            </w:r>
            <w:r w:rsidR="007C3F0E" w:rsidRPr="008656B2">
              <w:rPr>
                <w:webHidden/>
              </w:rPr>
              <w:instrText xml:space="preserve"> PAGEREF _Toc426447798 \h </w:instrText>
            </w:r>
            <w:r w:rsidR="007C3F0E" w:rsidRPr="008656B2">
              <w:rPr>
                <w:webHidden/>
              </w:rPr>
            </w:r>
            <w:r w:rsidR="007C3F0E" w:rsidRPr="008656B2">
              <w:rPr>
                <w:webHidden/>
              </w:rPr>
              <w:fldChar w:fldCharType="separate"/>
            </w:r>
            <w:r w:rsidR="002B0B0C">
              <w:rPr>
                <w:webHidden/>
              </w:rPr>
              <w:t>97</w:t>
            </w:r>
            <w:r w:rsidR="007C3F0E" w:rsidRPr="008656B2">
              <w:rPr>
                <w:webHidden/>
              </w:rPr>
              <w:fldChar w:fldCharType="end"/>
            </w:r>
          </w:hyperlink>
        </w:p>
        <w:p w14:paraId="3B124F59" w14:textId="3878B11C" w:rsidR="007C3F0E" w:rsidRPr="008656B2" w:rsidRDefault="003274F4" w:rsidP="008656B2">
          <w:pPr>
            <w:pStyle w:val="TOC2"/>
            <w:rPr>
              <w:rFonts w:eastAsiaTheme="minorEastAsia" w:cstheme="minorBidi"/>
              <w:sz w:val="22"/>
              <w:szCs w:val="22"/>
              <w:lang w:val="en-AU" w:eastAsia="en-AU"/>
            </w:rPr>
          </w:pPr>
          <w:hyperlink w:anchor="_Toc426447799" w:history="1">
            <w:r w:rsidR="007C3F0E" w:rsidRPr="008656B2">
              <w:rPr>
                <w:rStyle w:val="Hyperlink"/>
                <w:rFonts w:ascii="Calibri" w:hAnsi="Calibri" w:cs="Calibri"/>
              </w:rPr>
              <w:t>9.2.</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Ascertainment of diabetes in ALSWH</w:t>
            </w:r>
            <w:r w:rsidR="007C3F0E" w:rsidRPr="008656B2">
              <w:rPr>
                <w:webHidden/>
              </w:rPr>
              <w:tab/>
            </w:r>
            <w:r w:rsidR="007C3F0E" w:rsidRPr="008656B2">
              <w:rPr>
                <w:webHidden/>
              </w:rPr>
              <w:fldChar w:fldCharType="begin"/>
            </w:r>
            <w:r w:rsidR="007C3F0E" w:rsidRPr="008656B2">
              <w:rPr>
                <w:webHidden/>
              </w:rPr>
              <w:instrText xml:space="preserve"> PAGEREF _Toc426447799 \h </w:instrText>
            </w:r>
            <w:r w:rsidR="007C3F0E" w:rsidRPr="008656B2">
              <w:rPr>
                <w:webHidden/>
              </w:rPr>
            </w:r>
            <w:r w:rsidR="007C3F0E" w:rsidRPr="008656B2">
              <w:rPr>
                <w:webHidden/>
              </w:rPr>
              <w:fldChar w:fldCharType="separate"/>
            </w:r>
            <w:r w:rsidR="002B0B0C">
              <w:rPr>
                <w:webHidden/>
              </w:rPr>
              <w:t>98</w:t>
            </w:r>
            <w:r w:rsidR="007C3F0E" w:rsidRPr="008656B2">
              <w:rPr>
                <w:webHidden/>
              </w:rPr>
              <w:fldChar w:fldCharType="end"/>
            </w:r>
          </w:hyperlink>
        </w:p>
        <w:p w14:paraId="487AD529" w14:textId="092F41DD" w:rsidR="007C3F0E" w:rsidRPr="008656B2" w:rsidRDefault="003274F4" w:rsidP="008656B2">
          <w:pPr>
            <w:pStyle w:val="TOC2"/>
            <w:rPr>
              <w:rFonts w:eastAsiaTheme="minorEastAsia" w:cstheme="minorBidi"/>
              <w:sz w:val="22"/>
              <w:szCs w:val="22"/>
              <w:lang w:val="en-AU" w:eastAsia="en-AU"/>
            </w:rPr>
          </w:pPr>
          <w:hyperlink w:anchor="_Toc426447800" w:history="1">
            <w:r w:rsidR="007C3F0E" w:rsidRPr="008656B2">
              <w:rPr>
                <w:rStyle w:val="Hyperlink"/>
                <w:rFonts w:ascii="Calibri" w:hAnsi="Calibri" w:cs="Calibri"/>
              </w:rPr>
              <w:t>9.3.</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Prevalence of diabetes</w:t>
            </w:r>
            <w:r w:rsidR="007C3F0E" w:rsidRPr="008656B2">
              <w:rPr>
                <w:webHidden/>
              </w:rPr>
              <w:tab/>
            </w:r>
            <w:r w:rsidR="007C3F0E" w:rsidRPr="008656B2">
              <w:rPr>
                <w:webHidden/>
              </w:rPr>
              <w:fldChar w:fldCharType="begin"/>
            </w:r>
            <w:r w:rsidR="007C3F0E" w:rsidRPr="008656B2">
              <w:rPr>
                <w:webHidden/>
              </w:rPr>
              <w:instrText xml:space="preserve"> PAGEREF _Toc426447800 \h </w:instrText>
            </w:r>
            <w:r w:rsidR="007C3F0E" w:rsidRPr="008656B2">
              <w:rPr>
                <w:webHidden/>
              </w:rPr>
            </w:r>
            <w:r w:rsidR="007C3F0E" w:rsidRPr="008656B2">
              <w:rPr>
                <w:webHidden/>
              </w:rPr>
              <w:fldChar w:fldCharType="separate"/>
            </w:r>
            <w:r w:rsidR="002B0B0C">
              <w:rPr>
                <w:webHidden/>
              </w:rPr>
              <w:t>99</w:t>
            </w:r>
            <w:r w:rsidR="007C3F0E" w:rsidRPr="008656B2">
              <w:rPr>
                <w:webHidden/>
              </w:rPr>
              <w:fldChar w:fldCharType="end"/>
            </w:r>
          </w:hyperlink>
        </w:p>
        <w:p w14:paraId="2B5058D7" w14:textId="74FE61B8" w:rsidR="007C3F0E" w:rsidRPr="008656B2" w:rsidRDefault="003274F4" w:rsidP="008656B2">
          <w:pPr>
            <w:pStyle w:val="TOC2"/>
            <w:rPr>
              <w:rFonts w:eastAsiaTheme="minorEastAsia" w:cstheme="minorBidi"/>
              <w:sz w:val="22"/>
              <w:szCs w:val="22"/>
              <w:lang w:val="en-AU" w:eastAsia="en-AU"/>
            </w:rPr>
          </w:pPr>
          <w:hyperlink w:anchor="_Toc426447801" w:history="1">
            <w:r w:rsidR="007C3F0E" w:rsidRPr="008656B2">
              <w:rPr>
                <w:rStyle w:val="Hyperlink"/>
                <w:rFonts w:ascii="Calibri" w:hAnsi="Calibri" w:cs="Calibri"/>
              </w:rPr>
              <w:t>9.4.</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Incidence of diabetes</w:t>
            </w:r>
            <w:r w:rsidR="007C3F0E" w:rsidRPr="008656B2">
              <w:rPr>
                <w:webHidden/>
              </w:rPr>
              <w:tab/>
            </w:r>
            <w:r w:rsidR="007C3F0E" w:rsidRPr="008656B2">
              <w:rPr>
                <w:webHidden/>
              </w:rPr>
              <w:fldChar w:fldCharType="begin"/>
            </w:r>
            <w:r w:rsidR="007C3F0E" w:rsidRPr="008656B2">
              <w:rPr>
                <w:webHidden/>
              </w:rPr>
              <w:instrText xml:space="preserve"> PAGEREF _Toc426447801 \h </w:instrText>
            </w:r>
            <w:r w:rsidR="007C3F0E" w:rsidRPr="008656B2">
              <w:rPr>
                <w:webHidden/>
              </w:rPr>
            </w:r>
            <w:r w:rsidR="007C3F0E" w:rsidRPr="008656B2">
              <w:rPr>
                <w:webHidden/>
              </w:rPr>
              <w:fldChar w:fldCharType="separate"/>
            </w:r>
            <w:r w:rsidR="002B0B0C">
              <w:rPr>
                <w:webHidden/>
              </w:rPr>
              <w:t>100</w:t>
            </w:r>
            <w:r w:rsidR="007C3F0E" w:rsidRPr="008656B2">
              <w:rPr>
                <w:webHidden/>
              </w:rPr>
              <w:fldChar w:fldCharType="end"/>
            </w:r>
          </w:hyperlink>
        </w:p>
        <w:p w14:paraId="446D0CDE" w14:textId="5DF7D703" w:rsidR="007C3F0E" w:rsidRPr="008656B2" w:rsidRDefault="003274F4" w:rsidP="008656B2">
          <w:pPr>
            <w:pStyle w:val="TOC2"/>
            <w:rPr>
              <w:rFonts w:eastAsiaTheme="minorEastAsia" w:cstheme="minorBidi"/>
              <w:sz w:val="22"/>
              <w:szCs w:val="22"/>
              <w:lang w:val="en-AU" w:eastAsia="en-AU"/>
            </w:rPr>
          </w:pPr>
          <w:hyperlink w:anchor="_Toc426447802" w:history="1">
            <w:r w:rsidR="007C3F0E" w:rsidRPr="008656B2">
              <w:rPr>
                <w:rStyle w:val="Hyperlink"/>
                <w:rFonts w:ascii="Calibri" w:hAnsi="Calibri" w:cs="Calibri"/>
              </w:rPr>
              <w:t>9.5.</w:t>
            </w:r>
            <w:r w:rsidR="007C3F0E" w:rsidRPr="008656B2">
              <w:rPr>
                <w:rFonts w:eastAsiaTheme="minorEastAsia" w:cstheme="minorBidi"/>
                <w:sz w:val="22"/>
                <w:szCs w:val="22"/>
                <w:lang w:val="en-AU" w:eastAsia="en-AU"/>
              </w:rPr>
              <w:tab/>
            </w:r>
            <w:r w:rsidR="007C3F0E" w:rsidRPr="008656B2">
              <w:rPr>
                <w:rStyle w:val="Hyperlink"/>
                <w:rFonts w:ascii="Calibri" w:hAnsi="Calibri" w:cs="Calibri"/>
              </w:rPr>
              <w:t>Factors associated with diabetes</w:t>
            </w:r>
            <w:r w:rsidR="007C3F0E" w:rsidRPr="008656B2">
              <w:rPr>
                <w:webHidden/>
              </w:rPr>
              <w:tab/>
            </w:r>
            <w:r w:rsidR="007C3F0E" w:rsidRPr="008656B2">
              <w:rPr>
                <w:webHidden/>
              </w:rPr>
              <w:fldChar w:fldCharType="begin"/>
            </w:r>
            <w:r w:rsidR="007C3F0E" w:rsidRPr="008656B2">
              <w:rPr>
                <w:webHidden/>
              </w:rPr>
              <w:instrText xml:space="preserve"> PAGEREF _Toc426447802 \h </w:instrText>
            </w:r>
            <w:r w:rsidR="007C3F0E" w:rsidRPr="008656B2">
              <w:rPr>
                <w:webHidden/>
              </w:rPr>
            </w:r>
            <w:r w:rsidR="007C3F0E" w:rsidRPr="008656B2">
              <w:rPr>
                <w:webHidden/>
              </w:rPr>
              <w:fldChar w:fldCharType="separate"/>
            </w:r>
            <w:r w:rsidR="002B0B0C">
              <w:rPr>
                <w:webHidden/>
              </w:rPr>
              <w:t>101</w:t>
            </w:r>
            <w:r w:rsidR="007C3F0E" w:rsidRPr="008656B2">
              <w:rPr>
                <w:webHidden/>
              </w:rPr>
              <w:fldChar w:fldCharType="end"/>
            </w:r>
          </w:hyperlink>
        </w:p>
        <w:p w14:paraId="2693758B" w14:textId="08008202" w:rsidR="007C3F0E" w:rsidRPr="008656B2" w:rsidRDefault="003274F4">
          <w:pPr>
            <w:pStyle w:val="TOC3"/>
            <w:rPr>
              <w:rFonts w:eastAsiaTheme="minorEastAsia" w:cstheme="minorBidi"/>
              <w:sz w:val="22"/>
              <w:szCs w:val="22"/>
              <w:lang w:eastAsia="en-AU"/>
            </w:rPr>
          </w:pPr>
          <w:hyperlink w:anchor="_Toc426447803" w:history="1">
            <w:r w:rsidR="007C3F0E" w:rsidRPr="008656B2">
              <w:rPr>
                <w:rStyle w:val="Hyperlink"/>
                <w:rFonts w:asciiTheme="minorHAnsi" w:hAnsiTheme="minorHAnsi"/>
              </w:rPr>
              <w:t>9.5.1.</w:t>
            </w:r>
            <w:r w:rsidR="007C3F0E" w:rsidRPr="008656B2">
              <w:rPr>
                <w:rStyle w:val="Hyperlink"/>
                <w:rFonts w:asciiTheme="minorHAnsi" w:hAnsiTheme="minorHAnsi" w:cs="Calibri"/>
                <w:bCs/>
              </w:rPr>
              <w:t xml:space="preserve"> Area of residence</w:t>
            </w:r>
            <w:r w:rsidR="007C3F0E" w:rsidRPr="008656B2">
              <w:rPr>
                <w:webHidden/>
              </w:rPr>
              <w:tab/>
            </w:r>
            <w:r w:rsidR="007C3F0E" w:rsidRPr="008656B2">
              <w:rPr>
                <w:webHidden/>
              </w:rPr>
              <w:fldChar w:fldCharType="begin"/>
            </w:r>
            <w:r w:rsidR="007C3F0E" w:rsidRPr="008656B2">
              <w:rPr>
                <w:webHidden/>
              </w:rPr>
              <w:instrText xml:space="preserve"> PAGEREF _Toc426447803 \h </w:instrText>
            </w:r>
            <w:r w:rsidR="007C3F0E" w:rsidRPr="008656B2">
              <w:rPr>
                <w:webHidden/>
              </w:rPr>
            </w:r>
            <w:r w:rsidR="007C3F0E" w:rsidRPr="008656B2">
              <w:rPr>
                <w:webHidden/>
              </w:rPr>
              <w:fldChar w:fldCharType="separate"/>
            </w:r>
            <w:r w:rsidR="002B0B0C">
              <w:rPr>
                <w:webHidden/>
              </w:rPr>
              <w:t>101</w:t>
            </w:r>
            <w:r w:rsidR="007C3F0E" w:rsidRPr="008656B2">
              <w:rPr>
                <w:webHidden/>
              </w:rPr>
              <w:fldChar w:fldCharType="end"/>
            </w:r>
          </w:hyperlink>
        </w:p>
        <w:p w14:paraId="0211279F" w14:textId="16883A21" w:rsidR="007C3F0E" w:rsidRPr="008656B2" w:rsidRDefault="003274F4">
          <w:pPr>
            <w:pStyle w:val="TOC3"/>
            <w:rPr>
              <w:rFonts w:eastAsiaTheme="minorEastAsia" w:cstheme="minorBidi"/>
              <w:sz w:val="22"/>
              <w:szCs w:val="22"/>
              <w:lang w:eastAsia="en-AU"/>
            </w:rPr>
          </w:pPr>
          <w:hyperlink w:anchor="_Toc426447804" w:history="1">
            <w:r w:rsidR="007C3F0E" w:rsidRPr="008656B2">
              <w:rPr>
                <w:rStyle w:val="Hyperlink"/>
                <w:rFonts w:asciiTheme="minorHAnsi" w:hAnsiTheme="minorHAnsi"/>
              </w:rPr>
              <w:t>9.5.2.</w:t>
            </w:r>
            <w:r w:rsidR="007C3F0E" w:rsidRPr="008656B2">
              <w:rPr>
                <w:rStyle w:val="Hyperlink"/>
                <w:rFonts w:asciiTheme="minorHAnsi" w:hAnsiTheme="minorHAnsi" w:cs="Calibri"/>
                <w:bCs/>
              </w:rPr>
              <w:t xml:space="preserve"> Highest educational qualification</w:t>
            </w:r>
            <w:r w:rsidR="007C3F0E" w:rsidRPr="008656B2">
              <w:rPr>
                <w:webHidden/>
              </w:rPr>
              <w:tab/>
            </w:r>
            <w:r w:rsidR="007C3F0E" w:rsidRPr="008656B2">
              <w:rPr>
                <w:webHidden/>
              </w:rPr>
              <w:fldChar w:fldCharType="begin"/>
            </w:r>
            <w:r w:rsidR="007C3F0E" w:rsidRPr="008656B2">
              <w:rPr>
                <w:webHidden/>
              </w:rPr>
              <w:instrText xml:space="preserve"> PAGEREF _Toc426447804 \h </w:instrText>
            </w:r>
            <w:r w:rsidR="007C3F0E" w:rsidRPr="008656B2">
              <w:rPr>
                <w:webHidden/>
              </w:rPr>
            </w:r>
            <w:r w:rsidR="007C3F0E" w:rsidRPr="008656B2">
              <w:rPr>
                <w:webHidden/>
              </w:rPr>
              <w:fldChar w:fldCharType="separate"/>
            </w:r>
            <w:r w:rsidR="002B0B0C">
              <w:rPr>
                <w:webHidden/>
              </w:rPr>
              <w:t>102</w:t>
            </w:r>
            <w:r w:rsidR="007C3F0E" w:rsidRPr="008656B2">
              <w:rPr>
                <w:webHidden/>
              </w:rPr>
              <w:fldChar w:fldCharType="end"/>
            </w:r>
          </w:hyperlink>
        </w:p>
        <w:p w14:paraId="6729B53C" w14:textId="032ACEB2" w:rsidR="007C3F0E" w:rsidRPr="008656B2" w:rsidRDefault="003274F4">
          <w:pPr>
            <w:pStyle w:val="TOC3"/>
            <w:rPr>
              <w:rFonts w:eastAsiaTheme="minorEastAsia" w:cstheme="minorBidi"/>
              <w:sz w:val="22"/>
              <w:szCs w:val="22"/>
              <w:lang w:eastAsia="en-AU"/>
            </w:rPr>
          </w:pPr>
          <w:hyperlink w:anchor="_Toc426447805" w:history="1">
            <w:r w:rsidR="007C3F0E" w:rsidRPr="008656B2">
              <w:rPr>
                <w:rStyle w:val="Hyperlink"/>
                <w:rFonts w:asciiTheme="minorHAnsi" w:hAnsiTheme="minorHAnsi"/>
              </w:rPr>
              <w:t>9.5.3. Difficulty managing on income</w:t>
            </w:r>
            <w:r w:rsidR="007C3F0E" w:rsidRPr="008656B2">
              <w:rPr>
                <w:webHidden/>
              </w:rPr>
              <w:tab/>
            </w:r>
            <w:r w:rsidR="007C3F0E" w:rsidRPr="008656B2">
              <w:rPr>
                <w:webHidden/>
              </w:rPr>
              <w:fldChar w:fldCharType="begin"/>
            </w:r>
            <w:r w:rsidR="007C3F0E" w:rsidRPr="008656B2">
              <w:rPr>
                <w:webHidden/>
              </w:rPr>
              <w:instrText xml:space="preserve"> PAGEREF _Toc426447805 \h </w:instrText>
            </w:r>
            <w:r w:rsidR="007C3F0E" w:rsidRPr="008656B2">
              <w:rPr>
                <w:webHidden/>
              </w:rPr>
            </w:r>
            <w:r w:rsidR="007C3F0E" w:rsidRPr="008656B2">
              <w:rPr>
                <w:webHidden/>
              </w:rPr>
              <w:fldChar w:fldCharType="separate"/>
            </w:r>
            <w:r w:rsidR="002B0B0C">
              <w:rPr>
                <w:webHidden/>
              </w:rPr>
              <w:t>104</w:t>
            </w:r>
            <w:r w:rsidR="007C3F0E" w:rsidRPr="008656B2">
              <w:rPr>
                <w:webHidden/>
              </w:rPr>
              <w:fldChar w:fldCharType="end"/>
            </w:r>
          </w:hyperlink>
        </w:p>
        <w:p w14:paraId="461A9AA9" w14:textId="1C4839D0" w:rsidR="007C3F0E" w:rsidRPr="008656B2" w:rsidRDefault="003274F4">
          <w:pPr>
            <w:pStyle w:val="TOC3"/>
            <w:rPr>
              <w:rFonts w:eastAsiaTheme="minorEastAsia" w:cstheme="minorBidi"/>
              <w:sz w:val="22"/>
              <w:szCs w:val="22"/>
              <w:lang w:eastAsia="en-AU"/>
            </w:rPr>
          </w:pPr>
          <w:hyperlink w:anchor="_Toc426447806" w:history="1">
            <w:r w:rsidR="007C3F0E" w:rsidRPr="008656B2">
              <w:rPr>
                <w:rStyle w:val="Hyperlink"/>
                <w:rFonts w:asciiTheme="minorHAnsi" w:hAnsiTheme="minorHAnsi"/>
              </w:rPr>
              <w:t>9.5.1. Body Mass Index</w:t>
            </w:r>
            <w:r w:rsidR="007C3F0E" w:rsidRPr="008656B2">
              <w:rPr>
                <w:webHidden/>
              </w:rPr>
              <w:tab/>
            </w:r>
            <w:r w:rsidR="007C3F0E" w:rsidRPr="008656B2">
              <w:rPr>
                <w:webHidden/>
              </w:rPr>
              <w:fldChar w:fldCharType="begin"/>
            </w:r>
            <w:r w:rsidR="007C3F0E" w:rsidRPr="008656B2">
              <w:rPr>
                <w:webHidden/>
              </w:rPr>
              <w:instrText xml:space="preserve"> PAGEREF _Toc426447806 \h </w:instrText>
            </w:r>
            <w:r w:rsidR="007C3F0E" w:rsidRPr="008656B2">
              <w:rPr>
                <w:webHidden/>
              </w:rPr>
            </w:r>
            <w:r w:rsidR="007C3F0E" w:rsidRPr="008656B2">
              <w:rPr>
                <w:webHidden/>
              </w:rPr>
              <w:fldChar w:fldCharType="separate"/>
            </w:r>
            <w:r w:rsidR="002B0B0C">
              <w:rPr>
                <w:webHidden/>
              </w:rPr>
              <w:t>105</w:t>
            </w:r>
            <w:r w:rsidR="007C3F0E" w:rsidRPr="008656B2">
              <w:rPr>
                <w:webHidden/>
              </w:rPr>
              <w:fldChar w:fldCharType="end"/>
            </w:r>
          </w:hyperlink>
        </w:p>
        <w:p w14:paraId="05AC2A67" w14:textId="19DEAE6B" w:rsidR="007C3F0E" w:rsidRPr="008656B2" w:rsidRDefault="003274F4">
          <w:pPr>
            <w:pStyle w:val="TOC3"/>
            <w:rPr>
              <w:rFonts w:eastAsiaTheme="minorEastAsia" w:cstheme="minorBidi"/>
              <w:sz w:val="22"/>
              <w:szCs w:val="22"/>
              <w:lang w:eastAsia="en-AU"/>
            </w:rPr>
          </w:pPr>
          <w:hyperlink w:anchor="_Toc426447807" w:history="1">
            <w:r w:rsidR="007C3F0E" w:rsidRPr="008656B2">
              <w:rPr>
                <w:rStyle w:val="Hyperlink"/>
                <w:rFonts w:asciiTheme="minorHAnsi" w:hAnsiTheme="minorHAnsi"/>
              </w:rPr>
              <w:t>9.5.2.</w:t>
            </w:r>
            <w:r w:rsidR="007C3F0E" w:rsidRPr="008656B2">
              <w:rPr>
                <w:rStyle w:val="Hyperlink"/>
                <w:rFonts w:asciiTheme="minorHAnsi" w:hAnsiTheme="minorHAnsi" w:cs="Calibri"/>
                <w:bCs/>
              </w:rPr>
              <w:t xml:space="preserve"> Smoking</w:t>
            </w:r>
            <w:r w:rsidR="007C3F0E" w:rsidRPr="008656B2">
              <w:rPr>
                <w:webHidden/>
              </w:rPr>
              <w:tab/>
            </w:r>
            <w:r w:rsidR="007C3F0E" w:rsidRPr="008656B2">
              <w:rPr>
                <w:webHidden/>
              </w:rPr>
              <w:fldChar w:fldCharType="begin"/>
            </w:r>
            <w:r w:rsidR="007C3F0E" w:rsidRPr="008656B2">
              <w:rPr>
                <w:webHidden/>
              </w:rPr>
              <w:instrText xml:space="preserve"> PAGEREF _Toc426447807 \h </w:instrText>
            </w:r>
            <w:r w:rsidR="007C3F0E" w:rsidRPr="008656B2">
              <w:rPr>
                <w:webHidden/>
              </w:rPr>
            </w:r>
            <w:r w:rsidR="007C3F0E" w:rsidRPr="008656B2">
              <w:rPr>
                <w:webHidden/>
              </w:rPr>
              <w:fldChar w:fldCharType="separate"/>
            </w:r>
            <w:r w:rsidR="002B0B0C">
              <w:rPr>
                <w:webHidden/>
              </w:rPr>
              <w:t>109</w:t>
            </w:r>
            <w:r w:rsidR="007C3F0E" w:rsidRPr="008656B2">
              <w:rPr>
                <w:webHidden/>
              </w:rPr>
              <w:fldChar w:fldCharType="end"/>
            </w:r>
          </w:hyperlink>
        </w:p>
        <w:p w14:paraId="38E35F33" w14:textId="0ED5FECA" w:rsidR="007C3F0E" w:rsidRPr="008656B2" w:rsidRDefault="003274F4">
          <w:pPr>
            <w:pStyle w:val="TOC3"/>
            <w:rPr>
              <w:rFonts w:eastAsiaTheme="minorEastAsia" w:cstheme="minorBidi"/>
              <w:sz w:val="22"/>
              <w:szCs w:val="22"/>
              <w:lang w:eastAsia="en-AU"/>
            </w:rPr>
          </w:pPr>
          <w:hyperlink w:anchor="_Toc426447808" w:history="1">
            <w:r w:rsidR="007C3F0E" w:rsidRPr="008656B2">
              <w:rPr>
                <w:rStyle w:val="Hyperlink"/>
                <w:rFonts w:asciiTheme="minorHAnsi" w:hAnsiTheme="minorHAnsi"/>
              </w:rPr>
              <w:t>9.5.3.</w:t>
            </w:r>
            <w:r w:rsidR="007C3F0E" w:rsidRPr="008656B2">
              <w:rPr>
                <w:rStyle w:val="Hyperlink"/>
                <w:rFonts w:asciiTheme="minorHAnsi" w:hAnsiTheme="minorHAnsi" w:cs="Calibri"/>
                <w:bCs/>
              </w:rPr>
              <w:t xml:space="preserve"> Physical activity</w:t>
            </w:r>
            <w:r w:rsidR="007C3F0E" w:rsidRPr="008656B2">
              <w:rPr>
                <w:webHidden/>
              </w:rPr>
              <w:tab/>
            </w:r>
            <w:r w:rsidR="007C3F0E" w:rsidRPr="008656B2">
              <w:rPr>
                <w:webHidden/>
              </w:rPr>
              <w:fldChar w:fldCharType="begin"/>
            </w:r>
            <w:r w:rsidR="007C3F0E" w:rsidRPr="008656B2">
              <w:rPr>
                <w:webHidden/>
              </w:rPr>
              <w:instrText xml:space="preserve"> PAGEREF _Toc426447808 \h </w:instrText>
            </w:r>
            <w:r w:rsidR="007C3F0E" w:rsidRPr="008656B2">
              <w:rPr>
                <w:webHidden/>
              </w:rPr>
            </w:r>
            <w:r w:rsidR="007C3F0E" w:rsidRPr="008656B2">
              <w:rPr>
                <w:webHidden/>
              </w:rPr>
              <w:fldChar w:fldCharType="separate"/>
            </w:r>
            <w:r w:rsidR="002B0B0C">
              <w:rPr>
                <w:webHidden/>
              </w:rPr>
              <w:t>110</w:t>
            </w:r>
            <w:r w:rsidR="007C3F0E" w:rsidRPr="008656B2">
              <w:rPr>
                <w:webHidden/>
              </w:rPr>
              <w:fldChar w:fldCharType="end"/>
            </w:r>
          </w:hyperlink>
        </w:p>
        <w:p w14:paraId="05C800B2" w14:textId="429C3C89" w:rsidR="007C3F0E" w:rsidRPr="008656B2" w:rsidRDefault="003274F4">
          <w:pPr>
            <w:pStyle w:val="TOC3"/>
            <w:rPr>
              <w:rFonts w:eastAsiaTheme="minorEastAsia" w:cstheme="minorBidi"/>
              <w:sz w:val="22"/>
              <w:szCs w:val="22"/>
              <w:lang w:eastAsia="en-AU"/>
            </w:rPr>
          </w:pPr>
          <w:hyperlink w:anchor="_Toc426447809" w:history="1">
            <w:r w:rsidR="007C3F0E" w:rsidRPr="008656B2">
              <w:rPr>
                <w:rStyle w:val="Hyperlink"/>
                <w:rFonts w:asciiTheme="minorHAnsi" w:hAnsiTheme="minorHAnsi" w:cs="Calibri"/>
              </w:rPr>
              <w:t>9.5.4.</w:t>
            </w:r>
            <w:r w:rsidR="007C3F0E" w:rsidRPr="008656B2">
              <w:rPr>
                <w:rStyle w:val="Hyperlink"/>
                <w:rFonts w:asciiTheme="minorHAnsi" w:hAnsiTheme="minorHAnsi" w:cs="Calibri"/>
                <w:bCs/>
              </w:rPr>
              <w:t xml:space="preserve"> Other risk factors for diabetes among women in ALSWH</w:t>
            </w:r>
            <w:r w:rsidR="007C3F0E" w:rsidRPr="008656B2">
              <w:rPr>
                <w:webHidden/>
              </w:rPr>
              <w:tab/>
            </w:r>
            <w:r w:rsidR="007C3F0E" w:rsidRPr="008656B2">
              <w:rPr>
                <w:webHidden/>
              </w:rPr>
              <w:fldChar w:fldCharType="begin"/>
            </w:r>
            <w:r w:rsidR="007C3F0E" w:rsidRPr="008656B2">
              <w:rPr>
                <w:webHidden/>
              </w:rPr>
              <w:instrText xml:space="preserve"> PAGEREF _Toc426447809 \h </w:instrText>
            </w:r>
            <w:r w:rsidR="007C3F0E" w:rsidRPr="008656B2">
              <w:rPr>
                <w:webHidden/>
              </w:rPr>
            </w:r>
            <w:r w:rsidR="007C3F0E" w:rsidRPr="008656B2">
              <w:rPr>
                <w:webHidden/>
              </w:rPr>
              <w:fldChar w:fldCharType="separate"/>
            </w:r>
            <w:r w:rsidR="002B0B0C">
              <w:rPr>
                <w:webHidden/>
              </w:rPr>
              <w:t>111</w:t>
            </w:r>
            <w:r w:rsidR="007C3F0E" w:rsidRPr="008656B2">
              <w:rPr>
                <w:webHidden/>
              </w:rPr>
              <w:fldChar w:fldCharType="end"/>
            </w:r>
          </w:hyperlink>
        </w:p>
        <w:p w14:paraId="64CF65FB" w14:textId="7ECB3399"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0" w:history="1">
            <w:r w:rsidR="007C3F0E" w:rsidRPr="008656B2">
              <w:rPr>
                <w:rStyle w:val="Hyperlink"/>
                <w:rFonts w:asciiTheme="minorHAnsi" w:hAnsiTheme="minorHAnsi" w:cs="Calibri"/>
              </w:rPr>
              <w:t>9.6.</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Impact of diabetes on health-related quality of life (HRQOL)</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_Toc426447810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112</w:t>
            </w:r>
            <w:r w:rsidR="007C3F0E" w:rsidRPr="008656B2">
              <w:rPr>
                <w:rFonts w:asciiTheme="minorHAnsi" w:hAnsiTheme="minorHAnsi"/>
                <w:webHidden/>
              </w:rPr>
              <w:fldChar w:fldCharType="end"/>
            </w:r>
          </w:hyperlink>
        </w:p>
        <w:p w14:paraId="03884CAB" w14:textId="548780FF"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1" w:history="1">
            <w:r w:rsidR="007C3F0E" w:rsidRPr="008656B2">
              <w:rPr>
                <w:rStyle w:val="Hyperlink"/>
                <w:rFonts w:asciiTheme="minorHAnsi" w:hAnsiTheme="minorHAnsi" w:cs="Calibri"/>
              </w:rPr>
              <w:t>9.7.</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Use of health services by women who report diabetes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_Toc426447811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114</w:t>
            </w:r>
            <w:r w:rsidR="007C3F0E" w:rsidRPr="008656B2">
              <w:rPr>
                <w:rFonts w:asciiTheme="minorHAnsi" w:hAnsiTheme="minorHAnsi"/>
                <w:webHidden/>
              </w:rPr>
              <w:fldChar w:fldCharType="end"/>
            </w:r>
          </w:hyperlink>
        </w:p>
        <w:p w14:paraId="1C047460" w14:textId="210D8D35" w:rsidR="008656B2" w:rsidRDefault="008656B2" w:rsidP="008656B2">
          <w:pPr>
            <w:pStyle w:val="TOC2"/>
            <w:rPr>
              <w:rStyle w:val="Hyperlink"/>
              <w:rFonts w:asciiTheme="minorHAnsi" w:hAnsiTheme="minorHAnsi"/>
            </w:rPr>
          </w:pPr>
          <w:r w:rsidRPr="008656B2">
            <w:rPr>
              <w:b/>
            </w:rPr>
            <w:lastRenderedPageBreak/>
            <w:t>TABLE OF CONTENTS</w:t>
          </w:r>
          <w:r w:rsidRPr="00334AE2">
            <w:rPr>
              <w:rStyle w:val="Hyperlink"/>
              <w:rFonts w:asciiTheme="minorHAnsi" w:hAnsiTheme="minorHAnsi"/>
              <w:color w:val="auto"/>
              <w:u w:val="none"/>
            </w:rPr>
            <w:t xml:space="preserve"> </w:t>
          </w:r>
          <w:r w:rsidRPr="00334AE2">
            <w:rPr>
              <w:rStyle w:val="Hyperlink"/>
              <w:rFonts w:asciiTheme="minorHAnsi" w:hAnsiTheme="minorHAnsi"/>
              <w:b/>
              <w:color w:val="auto"/>
              <w:u w:val="none"/>
            </w:rPr>
            <w:t>(cont.)</w:t>
          </w:r>
        </w:p>
        <w:p w14:paraId="1EF1E09D" w14:textId="6D6C9F9C"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2" w:history="1">
            <w:r w:rsidR="007C3F0E" w:rsidRPr="008656B2">
              <w:rPr>
                <w:rStyle w:val="Hyperlink"/>
                <w:rFonts w:asciiTheme="minorHAnsi" w:hAnsiTheme="minorHAnsi"/>
                <w:lang w:eastAsia="en-AU"/>
              </w:rPr>
              <w:t>9.8.</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lang w:eastAsia="en-AU"/>
              </w:rPr>
              <w:t>Summary points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_Toc426447812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116</w:t>
            </w:r>
            <w:r w:rsidR="007C3F0E" w:rsidRPr="008656B2">
              <w:rPr>
                <w:rFonts w:asciiTheme="minorHAnsi" w:hAnsiTheme="minorHAnsi"/>
                <w:webHidden/>
              </w:rPr>
              <w:fldChar w:fldCharType="end"/>
            </w:r>
          </w:hyperlink>
        </w:p>
        <w:p w14:paraId="4042AC1F" w14:textId="7B340FDD" w:rsidR="007C3F0E" w:rsidRPr="008656B2" w:rsidRDefault="003274F4" w:rsidP="008656B2">
          <w:pPr>
            <w:pStyle w:val="TOC1"/>
            <w:rPr>
              <w:rFonts w:eastAsiaTheme="minorEastAsia" w:cstheme="minorBidi"/>
              <w:sz w:val="22"/>
              <w:szCs w:val="22"/>
              <w:lang w:eastAsia="en-AU"/>
            </w:rPr>
          </w:pPr>
          <w:hyperlink w:anchor="_Toc426447813" w:history="1">
            <w:r w:rsidR="007C3F0E" w:rsidRPr="008656B2">
              <w:rPr>
                <w:rStyle w:val="Hyperlink"/>
                <w:rFonts w:asciiTheme="minorHAnsi" w:hAnsiTheme="minorHAnsi"/>
              </w:rPr>
              <w:t>10.</w:t>
            </w:r>
            <w:r w:rsidR="007C3F0E" w:rsidRPr="008656B2">
              <w:rPr>
                <w:rFonts w:eastAsiaTheme="minorEastAsia" w:cstheme="minorBidi"/>
                <w:sz w:val="22"/>
                <w:szCs w:val="22"/>
                <w:lang w:eastAsia="en-AU"/>
              </w:rPr>
              <w:tab/>
            </w:r>
            <w:r w:rsidR="007C3F0E" w:rsidRPr="008656B2">
              <w:rPr>
                <w:rStyle w:val="Hyperlink"/>
                <w:rFonts w:asciiTheme="minorHAnsi" w:hAnsiTheme="minorHAnsi"/>
              </w:rPr>
              <w:t>Mental health</w:t>
            </w:r>
            <w:r w:rsidR="007C3F0E" w:rsidRPr="008656B2">
              <w:rPr>
                <w:webHidden/>
              </w:rPr>
              <w:tab/>
            </w:r>
            <w:r w:rsidR="007C3F0E" w:rsidRPr="008656B2">
              <w:rPr>
                <w:webHidden/>
              </w:rPr>
              <w:fldChar w:fldCharType="begin"/>
            </w:r>
            <w:r w:rsidR="007C3F0E" w:rsidRPr="008656B2">
              <w:rPr>
                <w:webHidden/>
              </w:rPr>
              <w:instrText xml:space="preserve"> PAGEREF _Toc426447813 \h </w:instrText>
            </w:r>
            <w:r w:rsidR="007C3F0E" w:rsidRPr="008656B2">
              <w:rPr>
                <w:webHidden/>
              </w:rPr>
            </w:r>
            <w:r w:rsidR="007C3F0E" w:rsidRPr="008656B2">
              <w:rPr>
                <w:webHidden/>
              </w:rPr>
              <w:fldChar w:fldCharType="separate"/>
            </w:r>
            <w:r w:rsidR="002B0B0C">
              <w:rPr>
                <w:webHidden/>
              </w:rPr>
              <w:t>118</w:t>
            </w:r>
            <w:r w:rsidR="007C3F0E" w:rsidRPr="008656B2">
              <w:rPr>
                <w:webHidden/>
              </w:rPr>
              <w:fldChar w:fldCharType="end"/>
            </w:r>
          </w:hyperlink>
        </w:p>
        <w:p w14:paraId="58D1E6DE" w14:textId="17519C94" w:rsidR="007C3F0E" w:rsidRPr="008656B2" w:rsidRDefault="003274F4" w:rsidP="008656B2">
          <w:pPr>
            <w:pStyle w:val="TOC1"/>
            <w:rPr>
              <w:rFonts w:eastAsiaTheme="minorEastAsia" w:cstheme="minorBidi"/>
              <w:sz w:val="22"/>
              <w:szCs w:val="22"/>
              <w:lang w:eastAsia="en-AU"/>
            </w:rPr>
          </w:pPr>
          <w:hyperlink w:anchor="_Toc426447814" w:history="1">
            <w:r w:rsidR="007C3F0E" w:rsidRPr="008656B2">
              <w:rPr>
                <w:rStyle w:val="Hyperlink"/>
                <w:rFonts w:asciiTheme="minorHAnsi" w:hAnsiTheme="minorHAnsi"/>
              </w:rPr>
              <w:t>11.</w:t>
            </w:r>
            <w:r w:rsidR="007C3F0E" w:rsidRPr="008656B2">
              <w:rPr>
                <w:rFonts w:eastAsiaTheme="minorEastAsia" w:cstheme="minorBidi"/>
                <w:sz w:val="22"/>
                <w:szCs w:val="22"/>
                <w:lang w:eastAsia="en-AU"/>
              </w:rPr>
              <w:tab/>
            </w:r>
            <w:r w:rsidR="007C3F0E" w:rsidRPr="008656B2">
              <w:rPr>
                <w:rStyle w:val="Hyperlink"/>
                <w:rFonts w:asciiTheme="minorHAnsi" w:hAnsiTheme="minorHAnsi"/>
              </w:rPr>
              <w:t>Comorbidities</w:t>
            </w:r>
            <w:r w:rsidR="007C3F0E" w:rsidRPr="008656B2">
              <w:rPr>
                <w:webHidden/>
              </w:rPr>
              <w:tab/>
            </w:r>
            <w:r w:rsidR="007C3F0E" w:rsidRPr="008656B2">
              <w:rPr>
                <w:webHidden/>
              </w:rPr>
              <w:fldChar w:fldCharType="begin"/>
            </w:r>
            <w:r w:rsidR="007C3F0E" w:rsidRPr="008656B2">
              <w:rPr>
                <w:webHidden/>
              </w:rPr>
              <w:instrText xml:space="preserve"> PAGEREF _Toc426447814 \h </w:instrText>
            </w:r>
            <w:r w:rsidR="007C3F0E" w:rsidRPr="008656B2">
              <w:rPr>
                <w:webHidden/>
              </w:rPr>
            </w:r>
            <w:r w:rsidR="007C3F0E" w:rsidRPr="008656B2">
              <w:rPr>
                <w:webHidden/>
              </w:rPr>
              <w:fldChar w:fldCharType="separate"/>
            </w:r>
            <w:r w:rsidR="002B0B0C">
              <w:rPr>
                <w:webHidden/>
              </w:rPr>
              <w:t>129</w:t>
            </w:r>
            <w:r w:rsidR="007C3F0E" w:rsidRPr="008656B2">
              <w:rPr>
                <w:webHidden/>
              </w:rPr>
              <w:fldChar w:fldCharType="end"/>
            </w:r>
          </w:hyperlink>
        </w:p>
        <w:p w14:paraId="0792C90A" w14:textId="30F0A705"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5" w:history="1">
            <w:r w:rsidR="007C3F0E" w:rsidRPr="008656B2">
              <w:rPr>
                <w:rStyle w:val="Hyperlink"/>
                <w:rFonts w:asciiTheme="minorHAnsi" w:hAnsiTheme="minorHAnsi"/>
              </w:rPr>
              <w:t>11.1.</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Multimorbidity and Comorbidity</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_Toc426447815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129</w:t>
            </w:r>
            <w:r w:rsidR="007C3F0E" w:rsidRPr="008656B2">
              <w:rPr>
                <w:rFonts w:asciiTheme="minorHAnsi" w:hAnsiTheme="minorHAnsi"/>
                <w:webHidden/>
              </w:rPr>
              <w:fldChar w:fldCharType="end"/>
            </w:r>
          </w:hyperlink>
        </w:p>
        <w:p w14:paraId="253737D0" w14:textId="1B4428B6"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6" w:history="1">
            <w:r w:rsidR="007C3F0E" w:rsidRPr="008656B2">
              <w:rPr>
                <w:rStyle w:val="Hyperlink"/>
                <w:rFonts w:asciiTheme="minorHAnsi" w:hAnsiTheme="minorHAnsi"/>
              </w:rPr>
              <w:t>11.2.</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Area of residence</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_Toc426447816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133</w:t>
            </w:r>
            <w:r w:rsidR="007C3F0E" w:rsidRPr="008656B2">
              <w:rPr>
                <w:rFonts w:asciiTheme="minorHAnsi" w:hAnsiTheme="minorHAnsi"/>
                <w:webHidden/>
              </w:rPr>
              <w:fldChar w:fldCharType="end"/>
            </w:r>
          </w:hyperlink>
        </w:p>
        <w:p w14:paraId="5264DC5C" w14:textId="20DA82F2"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7" w:history="1">
            <w:r w:rsidR="007C3F0E" w:rsidRPr="008656B2">
              <w:rPr>
                <w:rStyle w:val="Hyperlink"/>
                <w:rFonts w:asciiTheme="minorHAnsi" w:hAnsiTheme="minorHAnsi"/>
              </w:rPr>
              <w:t>11.3.</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Difficulty managing on income</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_Toc426447817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136</w:t>
            </w:r>
            <w:r w:rsidR="007C3F0E" w:rsidRPr="008656B2">
              <w:rPr>
                <w:rFonts w:asciiTheme="minorHAnsi" w:hAnsiTheme="minorHAnsi"/>
                <w:webHidden/>
              </w:rPr>
              <w:fldChar w:fldCharType="end"/>
            </w:r>
          </w:hyperlink>
        </w:p>
        <w:p w14:paraId="02669F4D" w14:textId="79DE338F"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8" w:history="1">
            <w:r w:rsidR="007C3F0E" w:rsidRPr="008656B2">
              <w:rPr>
                <w:rStyle w:val="Hyperlink"/>
                <w:rFonts w:asciiTheme="minorHAnsi" w:hAnsiTheme="minorHAnsi"/>
              </w:rPr>
              <w:t>11.4.</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Body mass index (BMI)</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_Toc426447818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139</w:t>
            </w:r>
            <w:r w:rsidR="007C3F0E" w:rsidRPr="008656B2">
              <w:rPr>
                <w:rFonts w:asciiTheme="minorHAnsi" w:hAnsiTheme="minorHAnsi"/>
                <w:webHidden/>
              </w:rPr>
              <w:fldChar w:fldCharType="end"/>
            </w:r>
          </w:hyperlink>
        </w:p>
        <w:p w14:paraId="35F9F356" w14:textId="5C6CF740"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19" w:history="1">
            <w:r w:rsidR="007C3F0E" w:rsidRPr="008656B2">
              <w:rPr>
                <w:rStyle w:val="Hyperlink"/>
                <w:rFonts w:asciiTheme="minorHAnsi" w:hAnsiTheme="minorHAnsi"/>
              </w:rPr>
              <w:t>11.5.</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Smoking</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_Toc426447819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142</w:t>
            </w:r>
            <w:r w:rsidR="007C3F0E" w:rsidRPr="008656B2">
              <w:rPr>
                <w:rFonts w:asciiTheme="minorHAnsi" w:hAnsiTheme="minorHAnsi"/>
                <w:webHidden/>
              </w:rPr>
              <w:fldChar w:fldCharType="end"/>
            </w:r>
          </w:hyperlink>
        </w:p>
        <w:p w14:paraId="50F90415" w14:textId="5B56274B"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20" w:history="1">
            <w:r w:rsidR="007C3F0E" w:rsidRPr="008656B2">
              <w:rPr>
                <w:rStyle w:val="Hyperlink"/>
                <w:rFonts w:asciiTheme="minorHAnsi" w:hAnsiTheme="minorHAnsi"/>
              </w:rPr>
              <w:t>11.6.</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Physical activity</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_Toc426447820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145</w:t>
            </w:r>
            <w:r w:rsidR="007C3F0E" w:rsidRPr="008656B2">
              <w:rPr>
                <w:rFonts w:asciiTheme="minorHAnsi" w:hAnsiTheme="minorHAnsi"/>
                <w:webHidden/>
              </w:rPr>
              <w:fldChar w:fldCharType="end"/>
            </w:r>
          </w:hyperlink>
        </w:p>
        <w:p w14:paraId="7C1E824D" w14:textId="132E484F"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21" w:history="1">
            <w:r w:rsidR="007C3F0E" w:rsidRPr="008656B2">
              <w:rPr>
                <w:rStyle w:val="Hyperlink"/>
                <w:rFonts w:asciiTheme="minorHAnsi" w:hAnsiTheme="minorHAnsi"/>
              </w:rPr>
              <w:t>11.7.</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Health service use</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_Toc426447821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148</w:t>
            </w:r>
            <w:r w:rsidR="007C3F0E" w:rsidRPr="008656B2">
              <w:rPr>
                <w:rFonts w:asciiTheme="minorHAnsi" w:hAnsiTheme="minorHAnsi"/>
                <w:webHidden/>
              </w:rPr>
              <w:fldChar w:fldCharType="end"/>
            </w:r>
          </w:hyperlink>
        </w:p>
        <w:p w14:paraId="3979BAA9" w14:textId="7198ACED"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22" w:history="1">
            <w:r w:rsidR="007C3F0E" w:rsidRPr="008656B2">
              <w:rPr>
                <w:rStyle w:val="Hyperlink"/>
                <w:rFonts w:asciiTheme="minorHAnsi" w:hAnsiTheme="minorHAnsi"/>
              </w:rPr>
              <w:t>11.8.</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rPr>
              <w:t>GP Chronic Disease Management Plan</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_Toc426447822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150</w:t>
            </w:r>
            <w:r w:rsidR="007C3F0E" w:rsidRPr="008656B2">
              <w:rPr>
                <w:rFonts w:asciiTheme="minorHAnsi" w:hAnsiTheme="minorHAnsi"/>
                <w:webHidden/>
              </w:rPr>
              <w:fldChar w:fldCharType="end"/>
            </w:r>
          </w:hyperlink>
        </w:p>
        <w:p w14:paraId="0DFAB472" w14:textId="092F0313" w:rsidR="007C3F0E" w:rsidRPr="008656B2" w:rsidRDefault="003274F4" w:rsidP="008656B2">
          <w:pPr>
            <w:pStyle w:val="TOC2"/>
            <w:rPr>
              <w:rFonts w:asciiTheme="minorHAnsi" w:eastAsiaTheme="minorEastAsia" w:hAnsiTheme="minorHAnsi" w:cstheme="minorBidi"/>
              <w:sz w:val="22"/>
              <w:szCs w:val="22"/>
              <w:lang w:val="en-AU" w:eastAsia="en-AU"/>
            </w:rPr>
          </w:pPr>
          <w:hyperlink w:anchor="_Toc426447823" w:history="1">
            <w:r w:rsidR="007C3F0E" w:rsidRPr="008656B2">
              <w:rPr>
                <w:rStyle w:val="Hyperlink"/>
                <w:rFonts w:asciiTheme="minorHAnsi" w:hAnsiTheme="minorHAnsi" w:cs="Calibri"/>
              </w:rPr>
              <w:t>11.9.</w:t>
            </w:r>
            <w:r w:rsidR="007C3F0E" w:rsidRPr="008656B2">
              <w:rPr>
                <w:rFonts w:asciiTheme="minorHAnsi" w:eastAsiaTheme="minorEastAsia" w:hAnsiTheme="minorHAnsi" w:cstheme="minorBidi"/>
                <w:sz w:val="22"/>
                <w:szCs w:val="22"/>
                <w:lang w:val="en-AU" w:eastAsia="en-AU"/>
              </w:rPr>
              <w:tab/>
            </w:r>
            <w:r w:rsidR="007C3F0E" w:rsidRPr="008656B2">
              <w:rPr>
                <w:rStyle w:val="Hyperlink"/>
                <w:rFonts w:asciiTheme="minorHAnsi" w:hAnsiTheme="minorHAnsi" w:cs="Calibri"/>
              </w:rPr>
              <w:t>Summary points</w:t>
            </w:r>
            <w:r w:rsidR="007C3F0E" w:rsidRPr="008656B2">
              <w:rPr>
                <w:rFonts w:asciiTheme="minorHAnsi" w:hAnsiTheme="minorHAnsi"/>
                <w:webHidden/>
              </w:rPr>
              <w:tab/>
            </w:r>
            <w:r w:rsidR="007C3F0E" w:rsidRPr="008656B2">
              <w:rPr>
                <w:rFonts w:asciiTheme="minorHAnsi" w:hAnsiTheme="minorHAnsi"/>
                <w:webHidden/>
              </w:rPr>
              <w:fldChar w:fldCharType="begin"/>
            </w:r>
            <w:r w:rsidR="007C3F0E" w:rsidRPr="008656B2">
              <w:rPr>
                <w:rFonts w:asciiTheme="minorHAnsi" w:hAnsiTheme="minorHAnsi"/>
                <w:webHidden/>
              </w:rPr>
              <w:instrText xml:space="preserve"> PAGEREF _Toc426447823 \h </w:instrText>
            </w:r>
            <w:r w:rsidR="007C3F0E" w:rsidRPr="008656B2">
              <w:rPr>
                <w:rFonts w:asciiTheme="minorHAnsi" w:hAnsiTheme="minorHAnsi"/>
                <w:webHidden/>
              </w:rPr>
            </w:r>
            <w:r w:rsidR="007C3F0E" w:rsidRPr="008656B2">
              <w:rPr>
                <w:rFonts w:asciiTheme="minorHAnsi" w:hAnsiTheme="minorHAnsi"/>
                <w:webHidden/>
              </w:rPr>
              <w:fldChar w:fldCharType="separate"/>
            </w:r>
            <w:r w:rsidR="002B0B0C">
              <w:rPr>
                <w:rFonts w:asciiTheme="minorHAnsi" w:hAnsiTheme="minorHAnsi"/>
                <w:webHidden/>
              </w:rPr>
              <w:t>151</w:t>
            </w:r>
            <w:r w:rsidR="007C3F0E" w:rsidRPr="008656B2">
              <w:rPr>
                <w:rFonts w:asciiTheme="minorHAnsi" w:hAnsiTheme="minorHAnsi"/>
                <w:webHidden/>
              </w:rPr>
              <w:fldChar w:fldCharType="end"/>
            </w:r>
          </w:hyperlink>
        </w:p>
        <w:p w14:paraId="65E94517" w14:textId="6B95B6DB" w:rsidR="007C3F0E" w:rsidRPr="008656B2" w:rsidRDefault="003274F4" w:rsidP="008656B2">
          <w:pPr>
            <w:pStyle w:val="TOC1"/>
            <w:rPr>
              <w:rFonts w:eastAsiaTheme="minorEastAsia" w:cstheme="minorBidi"/>
              <w:sz w:val="22"/>
              <w:szCs w:val="22"/>
              <w:lang w:eastAsia="en-AU"/>
            </w:rPr>
          </w:pPr>
          <w:hyperlink w:anchor="_Toc426447824" w:history="1">
            <w:r w:rsidR="007C3F0E" w:rsidRPr="008656B2">
              <w:rPr>
                <w:rStyle w:val="Hyperlink"/>
                <w:rFonts w:asciiTheme="minorHAnsi" w:hAnsiTheme="minorHAnsi"/>
              </w:rPr>
              <w:t>12.</w:t>
            </w:r>
            <w:r w:rsidR="007C3F0E" w:rsidRPr="008656B2">
              <w:rPr>
                <w:rFonts w:eastAsiaTheme="minorEastAsia" w:cstheme="minorBidi"/>
                <w:sz w:val="22"/>
                <w:szCs w:val="22"/>
                <w:lang w:eastAsia="en-AU"/>
              </w:rPr>
              <w:tab/>
            </w:r>
            <w:r w:rsidR="007C3F0E" w:rsidRPr="008656B2">
              <w:rPr>
                <w:rStyle w:val="Hyperlink"/>
                <w:rFonts w:asciiTheme="minorHAnsi" w:hAnsiTheme="minorHAnsi"/>
              </w:rPr>
              <w:t>Appendix A: Cohort Attrition</w:t>
            </w:r>
            <w:r w:rsidR="007C3F0E" w:rsidRPr="008656B2">
              <w:rPr>
                <w:webHidden/>
              </w:rPr>
              <w:tab/>
            </w:r>
            <w:r w:rsidR="007C3F0E" w:rsidRPr="008656B2">
              <w:rPr>
                <w:webHidden/>
              </w:rPr>
              <w:fldChar w:fldCharType="begin"/>
            </w:r>
            <w:r w:rsidR="007C3F0E" w:rsidRPr="008656B2">
              <w:rPr>
                <w:webHidden/>
              </w:rPr>
              <w:instrText xml:space="preserve"> PAGEREF _Toc426447824 \h </w:instrText>
            </w:r>
            <w:r w:rsidR="007C3F0E" w:rsidRPr="008656B2">
              <w:rPr>
                <w:webHidden/>
              </w:rPr>
            </w:r>
            <w:r w:rsidR="007C3F0E" w:rsidRPr="008656B2">
              <w:rPr>
                <w:webHidden/>
              </w:rPr>
              <w:fldChar w:fldCharType="separate"/>
            </w:r>
            <w:r w:rsidR="002B0B0C">
              <w:rPr>
                <w:webHidden/>
              </w:rPr>
              <w:t>152</w:t>
            </w:r>
            <w:r w:rsidR="007C3F0E" w:rsidRPr="008656B2">
              <w:rPr>
                <w:webHidden/>
              </w:rPr>
              <w:fldChar w:fldCharType="end"/>
            </w:r>
          </w:hyperlink>
        </w:p>
        <w:p w14:paraId="410C6EBA" w14:textId="6994F048" w:rsidR="007C3F0E" w:rsidRPr="008656B2" w:rsidRDefault="003274F4" w:rsidP="008656B2">
          <w:pPr>
            <w:pStyle w:val="TOC1"/>
            <w:rPr>
              <w:rFonts w:eastAsiaTheme="minorEastAsia" w:cstheme="minorBidi"/>
              <w:sz w:val="22"/>
              <w:szCs w:val="22"/>
              <w:lang w:eastAsia="en-AU"/>
            </w:rPr>
          </w:pPr>
          <w:hyperlink w:anchor="_Toc426447825" w:history="1">
            <w:r w:rsidR="007C3F0E" w:rsidRPr="008656B2">
              <w:rPr>
                <w:rStyle w:val="Hyperlink"/>
                <w:rFonts w:asciiTheme="minorHAnsi" w:hAnsiTheme="minorHAnsi"/>
              </w:rPr>
              <w:t>13.</w:t>
            </w:r>
            <w:r w:rsidR="007C3F0E" w:rsidRPr="008656B2">
              <w:rPr>
                <w:rFonts w:eastAsiaTheme="minorEastAsia" w:cstheme="minorBidi"/>
                <w:sz w:val="22"/>
                <w:szCs w:val="22"/>
                <w:lang w:eastAsia="en-AU"/>
              </w:rPr>
              <w:tab/>
            </w:r>
            <w:r w:rsidR="007C3F0E" w:rsidRPr="008656B2">
              <w:rPr>
                <w:rStyle w:val="Hyperlink"/>
                <w:rFonts w:asciiTheme="minorHAnsi" w:hAnsiTheme="minorHAnsi"/>
              </w:rPr>
              <w:t>Appendix B: Survey Questions – Chronic Conditions</w:t>
            </w:r>
            <w:r w:rsidR="007C3F0E" w:rsidRPr="008656B2">
              <w:rPr>
                <w:webHidden/>
              </w:rPr>
              <w:tab/>
            </w:r>
            <w:r w:rsidR="007C3F0E" w:rsidRPr="008656B2">
              <w:rPr>
                <w:webHidden/>
              </w:rPr>
              <w:fldChar w:fldCharType="begin"/>
            </w:r>
            <w:r w:rsidR="007C3F0E" w:rsidRPr="008656B2">
              <w:rPr>
                <w:webHidden/>
              </w:rPr>
              <w:instrText xml:space="preserve"> PAGEREF _Toc426447825 \h </w:instrText>
            </w:r>
            <w:r w:rsidR="007C3F0E" w:rsidRPr="008656B2">
              <w:rPr>
                <w:webHidden/>
              </w:rPr>
            </w:r>
            <w:r w:rsidR="007C3F0E" w:rsidRPr="008656B2">
              <w:rPr>
                <w:webHidden/>
              </w:rPr>
              <w:fldChar w:fldCharType="separate"/>
            </w:r>
            <w:r w:rsidR="002B0B0C">
              <w:rPr>
                <w:webHidden/>
              </w:rPr>
              <w:t>154</w:t>
            </w:r>
            <w:r w:rsidR="007C3F0E" w:rsidRPr="008656B2">
              <w:rPr>
                <w:webHidden/>
              </w:rPr>
              <w:fldChar w:fldCharType="end"/>
            </w:r>
          </w:hyperlink>
        </w:p>
        <w:p w14:paraId="1500BA94" w14:textId="11D2FC9C" w:rsidR="007C3F0E" w:rsidRPr="008656B2" w:rsidRDefault="003274F4" w:rsidP="008656B2">
          <w:pPr>
            <w:pStyle w:val="TOC1"/>
            <w:rPr>
              <w:rFonts w:eastAsiaTheme="minorEastAsia" w:cstheme="minorBidi"/>
              <w:sz w:val="22"/>
              <w:szCs w:val="22"/>
              <w:lang w:eastAsia="en-AU"/>
            </w:rPr>
          </w:pPr>
          <w:hyperlink w:anchor="_Toc426447826" w:history="1">
            <w:r w:rsidR="007C3F0E" w:rsidRPr="008656B2">
              <w:rPr>
                <w:rStyle w:val="Hyperlink"/>
                <w:rFonts w:asciiTheme="minorHAnsi" w:hAnsiTheme="minorHAnsi"/>
              </w:rPr>
              <w:t>14.</w:t>
            </w:r>
            <w:r w:rsidR="007C3F0E" w:rsidRPr="008656B2">
              <w:rPr>
                <w:rFonts w:eastAsiaTheme="minorEastAsia" w:cstheme="minorBidi"/>
                <w:sz w:val="22"/>
                <w:szCs w:val="22"/>
                <w:lang w:eastAsia="en-AU"/>
              </w:rPr>
              <w:tab/>
            </w:r>
            <w:r w:rsidR="007C3F0E" w:rsidRPr="008656B2">
              <w:rPr>
                <w:rStyle w:val="Hyperlink"/>
                <w:rFonts w:asciiTheme="minorHAnsi" w:hAnsiTheme="minorHAnsi"/>
              </w:rPr>
              <w:t>References</w:t>
            </w:r>
            <w:r w:rsidR="007C3F0E" w:rsidRPr="008656B2">
              <w:rPr>
                <w:webHidden/>
              </w:rPr>
              <w:tab/>
            </w:r>
            <w:r w:rsidR="007C3F0E" w:rsidRPr="008656B2">
              <w:rPr>
                <w:webHidden/>
              </w:rPr>
              <w:fldChar w:fldCharType="begin"/>
            </w:r>
            <w:r w:rsidR="007C3F0E" w:rsidRPr="008656B2">
              <w:rPr>
                <w:webHidden/>
              </w:rPr>
              <w:instrText xml:space="preserve"> PAGEREF _Toc426447826 \h </w:instrText>
            </w:r>
            <w:r w:rsidR="007C3F0E" w:rsidRPr="008656B2">
              <w:rPr>
                <w:webHidden/>
              </w:rPr>
            </w:r>
            <w:r w:rsidR="007C3F0E" w:rsidRPr="008656B2">
              <w:rPr>
                <w:webHidden/>
              </w:rPr>
              <w:fldChar w:fldCharType="separate"/>
            </w:r>
            <w:r w:rsidR="002B0B0C">
              <w:rPr>
                <w:webHidden/>
              </w:rPr>
              <w:t>162</w:t>
            </w:r>
            <w:r w:rsidR="007C3F0E" w:rsidRPr="008656B2">
              <w:rPr>
                <w:webHidden/>
              </w:rPr>
              <w:fldChar w:fldCharType="end"/>
            </w:r>
          </w:hyperlink>
        </w:p>
        <w:p w14:paraId="5D18704C" w14:textId="58026D8C" w:rsidR="007C3F0E" w:rsidRDefault="007C3F0E">
          <w:r>
            <w:rPr>
              <w:b/>
              <w:bCs/>
              <w:noProof/>
            </w:rPr>
            <w:fldChar w:fldCharType="end"/>
          </w:r>
        </w:p>
      </w:sdtContent>
    </w:sdt>
    <w:p w14:paraId="3B4F30A4" w14:textId="606347C2" w:rsidR="003E75D8" w:rsidRPr="007C3F0E" w:rsidRDefault="003E75D8" w:rsidP="007C3F0E"/>
    <w:p w14:paraId="0C2E502E" w14:textId="77777777" w:rsidR="00C60346" w:rsidRDefault="00C60346">
      <w:pPr>
        <w:spacing w:before="0" w:after="0" w:line="240" w:lineRule="auto"/>
        <w:jc w:val="left"/>
        <w:rPr>
          <w:rFonts w:eastAsia="MS Gothic" w:cs="Calibri"/>
          <w:b/>
          <w:bCs/>
          <w:sz w:val="32"/>
          <w:szCs w:val="32"/>
        </w:rPr>
      </w:pPr>
      <w:r>
        <w:rPr>
          <w:rFonts w:eastAsia="MS Gothic" w:cs="Calibri"/>
          <w:b/>
          <w:bCs/>
          <w:sz w:val="32"/>
          <w:szCs w:val="32"/>
        </w:rPr>
        <w:br w:type="page"/>
      </w:r>
    </w:p>
    <w:p w14:paraId="22FEB5CA" w14:textId="2090D7AF" w:rsidR="00630F11" w:rsidRDefault="00630F11" w:rsidP="00630F11">
      <w:pPr>
        <w:pStyle w:val="TableofFigures"/>
        <w:jc w:val="center"/>
        <w:rPr>
          <w:rFonts w:eastAsia="MS Gothic" w:cs="Calibri"/>
          <w:b/>
          <w:bCs/>
        </w:rPr>
      </w:pPr>
      <w:r>
        <w:rPr>
          <w:rFonts w:eastAsia="MS Gothic" w:cs="Calibri"/>
          <w:b/>
          <w:bCs/>
        </w:rPr>
        <w:lastRenderedPageBreak/>
        <w:t>TABLE OF FIGURES</w:t>
      </w:r>
    </w:p>
    <w:p w14:paraId="08DEDED9" w14:textId="05631623" w:rsidR="00C60346" w:rsidRPr="00C60346" w:rsidRDefault="00C60346">
      <w:pPr>
        <w:pStyle w:val="TableofFigures"/>
        <w:rPr>
          <w:rFonts w:eastAsiaTheme="minorEastAsia" w:cstheme="minorBidi"/>
          <w:noProof/>
          <w:lang w:eastAsia="en-AU"/>
        </w:rPr>
      </w:pPr>
      <w:r w:rsidRPr="00C60346">
        <w:rPr>
          <w:rFonts w:eastAsia="MS Gothic" w:cs="Calibri"/>
          <w:b/>
          <w:bCs/>
        </w:rPr>
        <w:fldChar w:fldCharType="begin"/>
      </w:r>
      <w:r w:rsidRPr="00C60346">
        <w:rPr>
          <w:rFonts w:eastAsia="MS Gothic" w:cs="Calibri"/>
          <w:b/>
          <w:bCs/>
        </w:rPr>
        <w:instrText xml:space="preserve"> TOC \h \z \c "Figure" </w:instrText>
      </w:r>
      <w:r w:rsidRPr="00C60346">
        <w:rPr>
          <w:rFonts w:eastAsia="MS Gothic" w:cs="Calibri"/>
          <w:b/>
          <w:bCs/>
        </w:rPr>
        <w:fldChar w:fldCharType="separate"/>
      </w:r>
      <w:hyperlink w:anchor="_Toc420656937" w:history="1">
        <w:r w:rsidRPr="00C60346">
          <w:rPr>
            <w:rStyle w:val="Hyperlink"/>
            <w:rFonts w:asciiTheme="minorHAnsi" w:hAnsiTheme="minorHAnsi"/>
            <w:noProof/>
          </w:rPr>
          <w:t>Figure 3</w:t>
        </w:r>
        <w:r w:rsidRPr="00C60346">
          <w:rPr>
            <w:rStyle w:val="Hyperlink"/>
            <w:rFonts w:asciiTheme="minorHAnsi" w:hAnsiTheme="minorHAnsi"/>
            <w:noProof/>
          </w:rPr>
          <w:noBreakHyphen/>
          <w:t>1</w:t>
        </w:r>
        <w:r w:rsidR="00C03553">
          <w:rPr>
            <w:rStyle w:val="Hyperlink"/>
            <w:rFonts w:asciiTheme="minorHAnsi" w:hAnsiTheme="minorHAnsi"/>
            <w:noProof/>
          </w:rPr>
          <w:t>:</w:t>
        </w:r>
        <w:r w:rsidRPr="00C60346">
          <w:rPr>
            <w:rStyle w:val="Hyperlink"/>
            <w:rFonts w:asciiTheme="minorHAnsi" w:hAnsiTheme="minorHAnsi"/>
            <w:noProof/>
          </w:rPr>
          <w:t xml:space="preserve"> </w:t>
        </w:r>
        <w:r w:rsidRPr="00C60346">
          <w:rPr>
            <w:rStyle w:val="Hyperlink"/>
            <w:rFonts w:asciiTheme="minorHAnsi" w:hAnsiTheme="minorHAnsi"/>
            <w:noProof/>
          </w:rPr>
          <w:tab/>
          <w:t>Causes of death for women in the 1946-51 cohort: Top five causes of death are breast cancer, lung cancer, colorectal cancer, cerebrovascular disease and ovarian cancer.</w:t>
        </w:r>
        <w:r w:rsidRPr="00C60346">
          <w:rPr>
            <w:noProof/>
            <w:webHidden/>
          </w:rPr>
          <w:tab/>
        </w:r>
        <w:r w:rsidRPr="00C60346">
          <w:rPr>
            <w:noProof/>
            <w:webHidden/>
          </w:rPr>
          <w:fldChar w:fldCharType="begin"/>
        </w:r>
        <w:r w:rsidRPr="00C60346">
          <w:rPr>
            <w:noProof/>
            <w:webHidden/>
          </w:rPr>
          <w:instrText xml:space="preserve"> PAGEREF _Toc420656937 \h </w:instrText>
        </w:r>
        <w:r w:rsidRPr="00C60346">
          <w:rPr>
            <w:noProof/>
            <w:webHidden/>
          </w:rPr>
        </w:r>
        <w:r w:rsidRPr="00C60346">
          <w:rPr>
            <w:noProof/>
            <w:webHidden/>
          </w:rPr>
          <w:fldChar w:fldCharType="separate"/>
        </w:r>
        <w:r w:rsidR="002B0B0C">
          <w:rPr>
            <w:noProof/>
            <w:webHidden/>
          </w:rPr>
          <w:t>26</w:t>
        </w:r>
        <w:r w:rsidRPr="00C60346">
          <w:rPr>
            <w:noProof/>
            <w:webHidden/>
          </w:rPr>
          <w:fldChar w:fldCharType="end"/>
        </w:r>
      </w:hyperlink>
    </w:p>
    <w:p w14:paraId="6917F203" w14:textId="4554F2D0" w:rsidR="00C60346" w:rsidRPr="00C60346" w:rsidRDefault="003274F4">
      <w:pPr>
        <w:pStyle w:val="TableofFigures"/>
        <w:rPr>
          <w:rFonts w:eastAsiaTheme="minorEastAsia" w:cstheme="minorBidi"/>
          <w:noProof/>
          <w:lang w:eastAsia="en-AU"/>
        </w:rPr>
      </w:pPr>
      <w:hyperlink w:anchor="_Toc420656938" w:history="1">
        <w:r w:rsidR="00C60346" w:rsidRPr="00C60346">
          <w:rPr>
            <w:rStyle w:val="Hyperlink"/>
            <w:rFonts w:asciiTheme="minorHAnsi" w:hAnsiTheme="minorHAnsi"/>
            <w:noProof/>
          </w:rPr>
          <w:t>Figure 3</w:t>
        </w:r>
        <w:r w:rsidR="00C60346" w:rsidRPr="00C60346">
          <w:rPr>
            <w:rStyle w:val="Hyperlink"/>
            <w:rFonts w:asciiTheme="minorHAnsi" w:hAnsiTheme="minorHAnsi"/>
            <w:noProof/>
          </w:rPr>
          <w:noBreakHyphen/>
          <w:t>2</w:t>
        </w:r>
        <w:r w:rsidR="00C03553">
          <w:rPr>
            <w:rStyle w:val="Hyperlink"/>
            <w:rFonts w:asciiTheme="minorHAnsi" w:hAnsiTheme="minorHAnsi"/>
            <w:noProof/>
          </w:rPr>
          <w:t>:</w:t>
        </w:r>
        <w:r w:rsidR="00C60346" w:rsidRPr="00C60346">
          <w:rPr>
            <w:rStyle w:val="Hyperlink"/>
            <w:rFonts w:asciiTheme="minorHAnsi" w:hAnsiTheme="minorHAnsi"/>
            <w:noProof/>
          </w:rPr>
          <w:t xml:space="preserve"> </w:t>
        </w:r>
        <w:r w:rsidR="00C60346" w:rsidRPr="00C60346">
          <w:rPr>
            <w:rStyle w:val="Hyperlink"/>
            <w:rFonts w:asciiTheme="minorHAnsi" w:hAnsiTheme="minorHAnsi"/>
            <w:noProof/>
          </w:rPr>
          <w:tab/>
          <w:t>Causes of death for women in the 1921-26 cohort: Top five causes of death are coronary heart disease, cerebrovascular disease, dementia, chronic obstructive pulmonary disease and diabetes.</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_Toc420656938 \h </w:instrText>
        </w:r>
        <w:r w:rsidR="00C60346" w:rsidRPr="00C60346">
          <w:rPr>
            <w:noProof/>
            <w:webHidden/>
          </w:rPr>
        </w:r>
        <w:r w:rsidR="00C60346" w:rsidRPr="00C60346">
          <w:rPr>
            <w:noProof/>
            <w:webHidden/>
          </w:rPr>
          <w:fldChar w:fldCharType="separate"/>
        </w:r>
        <w:r w:rsidR="002B0B0C">
          <w:rPr>
            <w:noProof/>
            <w:webHidden/>
          </w:rPr>
          <w:t>27</w:t>
        </w:r>
        <w:r w:rsidR="00C60346" w:rsidRPr="00C60346">
          <w:rPr>
            <w:noProof/>
            <w:webHidden/>
          </w:rPr>
          <w:fldChar w:fldCharType="end"/>
        </w:r>
      </w:hyperlink>
    </w:p>
    <w:p w14:paraId="56AC4C5B" w14:textId="617EB58D" w:rsidR="00C60346" w:rsidRPr="00C60346" w:rsidRDefault="003274F4">
      <w:pPr>
        <w:pStyle w:val="TableofFigures"/>
        <w:rPr>
          <w:rFonts w:eastAsiaTheme="minorEastAsia" w:cstheme="minorBidi"/>
          <w:noProof/>
          <w:lang w:eastAsia="en-AU"/>
        </w:rPr>
      </w:pPr>
      <w:hyperlink w:anchor="_Toc420656939" w:history="1">
        <w:r w:rsidR="00C60346" w:rsidRPr="00C60346">
          <w:rPr>
            <w:rStyle w:val="Hyperlink"/>
            <w:rFonts w:asciiTheme="minorHAnsi" w:hAnsiTheme="minorHAnsi"/>
            <w:noProof/>
          </w:rPr>
          <w:t>Figure 4</w:t>
        </w:r>
        <w:r w:rsidR="00C60346" w:rsidRPr="00C60346">
          <w:rPr>
            <w:rStyle w:val="Hyperlink"/>
            <w:rFonts w:asciiTheme="minorHAnsi" w:hAnsiTheme="minorHAnsi"/>
            <w:noProof/>
          </w:rPr>
          <w:noBreakHyphen/>
          <w:t xml:space="preserve">1: </w:t>
        </w:r>
        <w:r w:rsidR="00C60346" w:rsidRPr="00C60346">
          <w:rPr>
            <w:rStyle w:val="Hyperlink"/>
            <w:rFonts w:asciiTheme="minorHAnsi" w:hAnsiTheme="minorHAnsi"/>
            <w:noProof/>
          </w:rPr>
          <w:tab/>
          <w:t>Prevalence of overweight and obesity in each cohort (1973-78, 1946-51, 1921-26) at each survey.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_Toc420656939 \h </w:instrText>
        </w:r>
        <w:r w:rsidR="00C60346" w:rsidRPr="00C60346">
          <w:rPr>
            <w:noProof/>
            <w:webHidden/>
          </w:rPr>
        </w:r>
        <w:r w:rsidR="00C60346" w:rsidRPr="00C60346">
          <w:rPr>
            <w:noProof/>
            <w:webHidden/>
          </w:rPr>
          <w:fldChar w:fldCharType="separate"/>
        </w:r>
        <w:r w:rsidR="002B0B0C">
          <w:rPr>
            <w:noProof/>
            <w:webHidden/>
          </w:rPr>
          <w:t>31</w:t>
        </w:r>
        <w:r w:rsidR="00C60346" w:rsidRPr="00C60346">
          <w:rPr>
            <w:noProof/>
            <w:webHidden/>
          </w:rPr>
          <w:fldChar w:fldCharType="end"/>
        </w:r>
      </w:hyperlink>
    </w:p>
    <w:p w14:paraId="2AFA3526" w14:textId="5507DC21" w:rsidR="00C60346" w:rsidRPr="00C60346" w:rsidRDefault="003274F4">
      <w:pPr>
        <w:pStyle w:val="TableofFigures"/>
        <w:rPr>
          <w:rFonts w:eastAsiaTheme="minorEastAsia" w:cstheme="minorBidi"/>
          <w:noProof/>
          <w:lang w:eastAsia="en-AU"/>
        </w:rPr>
      </w:pPr>
      <w:hyperlink w:anchor="_Toc420656940" w:history="1">
        <w:r w:rsidR="00C60346" w:rsidRPr="00C60346">
          <w:rPr>
            <w:rStyle w:val="Hyperlink"/>
            <w:rFonts w:asciiTheme="minorHAnsi" w:hAnsiTheme="minorHAnsi"/>
            <w:noProof/>
          </w:rPr>
          <w:t>Figure 4</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t>Prevalence of smoking in each cohort (1973-78, 1946-51, 1921-26) at each survey.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_Toc420656940 \h </w:instrText>
        </w:r>
        <w:r w:rsidR="00C60346" w:rsidRPr="00C60346">
          <w:rPr>
            <w:noProof/>
            <w:webHidden/>
          </w:rPr>
        </w:r>
        <w:r w:rsidR="00C60346" w:rsidRPr="00C60346">
          <w:rPr>
            <w:noProof/>
            <w:webHidden/>
          </w:rPr>
          <w:fldChar w:fldCharType="separate"/>
        </w:r>
        <w:r w:rsidR="002B0B0C">
          <w:rPr>
            <w:noProof/>
            <w:webHidden/>
          </w:rPr>
          <w:t>32</w:t>
        </w:r>
        <w:r w:rsidR="00C60346" w:rsidRPr="00C60346">
          <w:rPr>
            <w:noProof/>
            <w:webHidden/>
          </w:rPr>
          <w:fldChar w:fldCharType="end"/>
        </w:r>
      </w:hyperlink>
    </w:p>
    <w:p w14:paraId="5BD5B078" w14:textId="2994CC22" w:rsidR="00C60346" w:rsidRPr="00C60346" w:rsidRDefault="003274F4">
      <w:pPr>
        <w:pStyle w:val="TableofFigures"/>
        <w:rPr>
          <w:rFonts w:eastAsiaTheme="minorEastAsia" w:cstheme="minorBidi"/>
          <w:noProof/>
          <w:lang w:eastAsia="en-AU"/>
        </w:rPr>
      </w:pPr>
      <w:hyperlink w:anchor="_Toc420656941" w:history="1">
        <w:r w:rsidR="00C60346" w:rsidRPr="00C60346">
          <w:rPr>
            <w:rStyle w:val="Hyperlink"/>
            <w:rFonts w:asciiTheme="minorHAnsi" w:hAnsiTheme="minorHAnsi"/>
            <w:noProof/>
          </w:rPr>
          <w:t>Figure 4</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t>Physical activity levels in each cohort (1973-78, 1946-51, 1921-26) at each survey.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_Toc420656941 \h </w:instrText>
        </w:r>
        <w:r w:rsidR="00C60346" w:rsidRPr="00C60346">
          <w:rPr>
            <w:noProof/>
            <w:webHidden/>
          </w:rPr>
        </w:r>
        <w:r w:rsidR="00C60346" w:rsidRPr="00C60346">
          <w:rPr>
            <w:noProof/>
            <w:webHidden/>
          </w:rPr>
          <w:fldChar w:fldCharType="separate"/>
        </w:r>
        <w:r w:rsidR="002B0B0C">
          <w:rPr>
            <w:noProof/>
            <w:webHidden/>
          </w:rPr>
          <w:t>34</w:t>
        </w:r>
        <w:r w:rsidR="00C60346" w:rsidRPr="00C60346">
          <w:rPr>
            <w:noProof/>
            <w:webHidden/>
          </w:rPr>
          <w:fldChar w:fldCharType="end"/>
        </w:r>
      </w:hyperlink>
    </w:p>
    <w:p w14:paraId="2FDFD83E" w14:textId="4C680EA4" w:rsidR="00C60346" w:rsidRPr="00C60346" w:rsidRDefault="003274F4">
      <w:pPr>
        <w:pStyle w:val="TableofFigures"/>
        <w:rPr>
          <w:rFonts w:eastAsiaTheme="minorEastAsia" w:cstheme="minorBidi"/>
          <w:noProof/>
          <w:lang w:eastAsia="en-AU"/>
        </w:rPr>
      </w:pPr>
      <w:hyperlink w:anchor="_Toc420656942" w:history="1">
        <w:r w:rsidR="00C60346" w:rsidRPr="00C60346">
          <w:rPr>
            <w:rStyle w:val="Hyperlink"/>
            <w:rFonts w:asciiTheme="minorHAnsi" w:hAnsiTheme="minorHAnsi"/>
            <w:noProof/>
          </w:rPr>
          <w:t>Figure 4</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t>Difficulty managing on income in each cohort (1973-78, 1946-51, 1921-26) at each survey.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_Toc420656942 \h </w:instrText>
        </w:r>
        <w:r w:rsidR="00C60346" w:rsidRPr="00C60346">
          <w:rPr>
            <w:noProof/>
            <w:webHidden/>
          </w:rPr>
        </w:r>
        <w:r w:rsidR="00C60346" w:rsidRPr="00C60346">
          <w:rPr>
            <w:noProof/>
            <w:webHidden/>
          </w:rPr>
          <w:fldChar w:fldCharType="separate"/>
        </w:r>
        <w:r w:rsidR="002B0B0C">
          <w:rPr>
            <w:noProof/>
            <w:webHidden/>
          </w:rPr>
          <w:t>35</w:t>
        </w:r>
        <w:r w:rsidR="00C60346" w:rsidRPr="00C60346">
          <w:rPr>
            <w:noProof/>
            <w:webHidden/>
          </w:rPr>
          <w:fldChar w:fldCharType="end"/>
        </w:r>
      </w:hyperlink>
    </w:p>
    <w:p w14:paraId="39778489" w14:textId="4F067EB2" w:rsidR="00C60346" w:rsidRPr="00C60346" w:rsidRDefault="003274F4">
      <w:pPr>
        <w:pStyle w:val="TableofFigures"/>
        <w:rPr>
          <w:rFonts w:eastAsiaTheme="minorEastAsia" w:cstheme="minorBidi"/>
          <w:noProof/>
          <w:lang w:eastAsia="en-AU"/>
        </w:rPr>
      </w:pPr>
      <w:hyperlink w:anchor="_Toc420656943"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1: </w:t>
        </w:r>
        <w:r w:rsidR="00C60346" w:rsidRPr="00C60346">
          <w:rPr>
            <w:rStyle w:val="Hyperlink"/>
            <w:rFonts w:asciiTheme="minorHAnsi" w:hAnsiTheme="minorHAnsi"/>
            <w:noProof/>
          </w:rPr>
          <w:tab/>
          <w:t>Prevalence of arthritis, Surveys 3-7 for the 1946-51 cohort and Surveys 2-6 for the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_Toc420656943 \h </w:instrText>
        </w:r>
        <w:r w:rsidR="00C60346" w:rsidRPr="00C60346">
          <w:rPr>
            <w:noProof/>
            <w:webHidden/>
          </w:rPr>
        </w:r>
        <w:r w:rsidR="00C60346" w:rsidRPr="00C60346">
          <w:rPr>
            <w:noProof/>
            <w:webHidden/>
          </w:rPr>
          <w:fldChar w:fldCharType="separate"/>
        </w:r>
        <w:r w:rsidR="002B0B0C">
          <w:rPr>
            <w:noProof/>
            <w:webHidden/>
          </w:rPr>
          <w:t>38</w:t>
        </w:r>
        <w:r w:rsidR="00C60346" w:rsidRPr="00C60346">
          <w:rPr>
            <w:noProof/>
            <w:webHidden/>
          </w:rPr>
          <w:fldChar w:fldCharType="end"/>
        </w:r>
      </w:hyperlink>
    </w:p>
    <w:p w14:paraId="39245695" w14:textId="473759B1" w:rsidR="00C60346" w:rsidRPr="00C60346" w:rsidRDefault="003274F4">
      <w:pPr>
        <w:pStyle w:val="TableofFigures"/>
        <w:rPr>
          <w:rFonts w:eastAsiaTheme="minorEastAsia" w:cstheme="minorBidi"/>
          <w:noProof/>
          <w:lang w:eastAsia="en-AU"/>
        </w:rPr>
      </w:pPr>
      <w:hyperlink w:anchor="_Toc420656944"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t>Prevalent and incident cases of arthritis, Surveys 3-7 for the 1946-51 cohort and Surveys 2-6 for the 1921-26 cohort .</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_Toc420656944 \h </w:instrText>
        </w:r>
        <w:r w:rsidR="00C60346" w:rsidRPr="00C60346">
          <w:rPr>
            <w:noProof/>
            <w:webHidden/>
          </w:rPr>
        </w:r>
        <w:r w:rsidR="00C60346" w:rsidRPr="00C60346">
          <w:rPr>
            <w:noProof/>
            <w:webHidden/>
          </w:rPr>
          <w:fldChar w:fldCharType="separate"/>
        </w:r>
        <w:r w:rsidR="002B0B0C">
          <w:rPr>
            <w:noProof/>
            <w:webHidden/>
          </w:rPr>
          <w:t>39</w:t>
        </w:r>
        <w:r w:rsidR="00C60346" w:rsidRPr="00C60346">
          <w:rPr>
            <w:noProof/>
            <w:webHidden/>
          </w:rPr>
          <w:fldChar w:fldCharType="end"/>
        </w:r>
      </w:hyperlink>
    </w:p>
    <w:p w14:paraId="421A71AA" w14:textId="3178ABC6" w:rsidR="00C60346" w:rsidRPr="00C60346" w:rsidRDefault="003274F4">
      <w:pPr>
        <w:pStyle w:val="TableofFigures"/>
        <w:rPr>
          <w:rFonts w:eastAsiaTheme="minorEastAsia" w:cstheme="minorBidi"/>
          <w:noProof/>
          <w:lang w:eastAsia="en-AU"/>
        </w:rPr>
      </w:pPr>
      <w:hyperlink w:anchor="_Toc420656945"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t>Prevalent and incident cases of arthritis, Surveys 3-7 for the 1946-51 cohort and Surveys 2-6 for the 1921-26 cohort, according to area of residence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_Toc420656945 \h </w:instrText>
        </w:r>
        <w:r w:rsidR="00C60346" w:rsidRPr="00C60346">
          <w:rPr>
            <w:noProof/>
            <w:webHidden/>
          </w:rPr>
        </w:r>
        <w:r w:rsidR="00C60346" w:rsidRPr="00C60346">
          <w:rPr>
            <w:noProof/>
            <w:webHidden/>
          </w:rPr>
          <w:fldChar w:fldCharType="separate"/>
        </w:r>
        <w:r w:rsidR="002B0B0C">
          <w:rPr>
            <w:noProof/>
            <w:webHidden/>
          </w:rPr>
          <w:t>40</w:t>
        </w:r>
        <w:r w:rsidR="00C60346" w:rsidRPr="00C60346">
          <w:rPr>
            <w:noProof/>
            <w:webHidden/>
          </w:rPr>
          <w:fldChar w:fldCharType="end"/>
        </w:r>
      </w:hyperlink>
    </w:p>
    <w:p w14:paraId="0B8750F1" w14:textId="7D62A7EA" w:rsidR="00C60346" w:rsidRPr="00C60346" w:rsidRDefault="003274F4">
      <w:pPr>
        <w:pStyle w:val="TableofFigures"/>
        <w:rPr>
          <w:rFonts w:eastAsiaTheme="minorEastAsia" w:cstheme="minorBidi"/>
          <w:noProof/>
          <w:lang w:eastAsia="en-AU"/>
        </w:rPr>
      </w:pPr>
      <w:hyperlink w:anchor="_Toc420656946"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t>Prevalent and incident cases of arthritis, Surveys 3-7 for the 1946-51 cohort and Surveys 2-6 for the 1921-26 cohort,, according to highest educational qualification.</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_Toc420656946 \h </w:instrText>
        </w:r>
        <w:r w:rsidR="00C60346" w:rsidRPr="00C60346">
          <w:rPr>
            <w:noProof/>
            <w:webHidden/>
          </w:rPr>
        </w:r>
        <w:r w:rsidR="00C60346" w:rsidRPr="00C60346">
          <w:rPr>
            <w:noProof/>
            <w:webHidden/>
          </w:rPr>
          <w:fldChar w:fldCharType="separate"/>
        </w:r>
        <w:r w:rsidR="002B0B0C">
          <w:rPr>
            <w:noProof/>
            <w:webHidden/>
          </w:rPr>
          <w:t>41</w:t>
        </w:r>
        <w:r w:rsidR="00C60346" w:rsidRPr="00C60346">
          <w:rPr>
            <w:noProof/>
            <w:webHidden/>
          </w:rPr>
          <w:fldChar w:fldCharType="end"/>
        </w:r>
      </w:hyperlink>
    </w:p>
    <w:p w14:paraId="6138DA48" w14:textId="4CD0A5CE" w:rsidR="00C60346" w:rsidRPr="00C60346" w:rsidRDefault="003274F4">
      <w:pPr>
        <w:pStyle w:val="TableofFigures"/>
        <w:rPr>
          <w:rFonts w:eastAsiaTheme="minorEastAsia" w:cstheme="minorBidi"/>
          <w:noProof/>
          <w:lang w:eastAsia="en-AU"/>
        </w:rPr>
      </w:pPr>
      <w:hyperlink w:anchor="_Toc420656947"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5: </w:t>
        </w:r>
        <w:r w:rsidR="00C60346" w:rsidRPr="00C60346">
          <w:rPr>
            <w:rStyle w:val="Hyperlink"/>
            <w:rFonts w:asciiTheme="minorHAnsi" w:hAnsiTheme="minorHAnsi"/>
            <w:noProof/>
          </w:rPr>
          <w:tab/>
          <w:t>Prevalent and indicdent cases of arthritis, Surveys 3-7 for the 1946-51 cohort and Surveys 2-6 for the 1921-26 cohort, accoring to difficulty managing on income.</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_Toc420656947 \h </w:instrText>
        </w:r>
        <w:r w:rsidR="00C60346" w:rsidRPr="00C60346">
          <w:rPr>
            <w:noProof/>
            <w:webHidden/>
          </w:rPr>
        </w:r>
        <w:r w:rsidR="00C60346" w:rsidRPr="00C60346">
          <w:rPr>
            <w:noProof/>
            <w:webHidden/>
          </w:rPr>
          <w:fldChar w:fldCharType="separate"/>
        </w:r>
        <w:r w:rsidR="002B0B0C">
          <w:rPr>
            <w:noProof/>
            <w:webHidden/>
          </w:rPr>
          <w:t>42</w:t>
        </w:r>
        <w:r w:rsidR="00C60346" w:rsidRPr="00C60346">
          <w:rPr>
            <w:noProof/>
            <w:webHidden/>
          </w:rPr>
          <w:fldChar w:fldCharType="end"/>
        </w:r>
      </w:hyperlink>
    </w:p>
    <w:p w14:paraId="5D1AE6DA" w14:textId="7B75BBF4" w:rsidR="00C60346" w:rsidRPr="00C60346" w:rsidRDefault="003274F4">
      <w:pPr>
        <w:pStyle w:val="TableofFigures"/>
        <w:rPr>
          <w:rFonts w:eastAsiaTheme="minorEastAsia" w:cstheme="minorBidi"/>
          <w:noProof/>
          <w:lang w:eastAsia="en-AU"/>
        </w:rPr>
      </w:pPr>
      <w:hyperlink w:anchor="_Toc420656948"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6: </w:t>
        </w:r>
        <w:r w:rsidR="00C60346" w:rsidRPr="00C60346">
          <w:rPr>
            <w:rStyle w:val="Hyperlink"/>
            <w:rFonts w:asciiTheme="minorHAnsi" w:hAnsiTheme="minorHAnsi"/>
            <w:noProof/>
          </w:rPr>
          <w:tab/>
          <w:t>Prevalent and incident cases of arthritis, Surveys 3-7 for the 1946-51 cohort and Surveys 2-6 for the 1921-26 cohort, according to BMI category.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_Toc420656948 \h </w:instrText>
        </w:r>
        <w:r w:rsidR="00C60346" w:rsidRPr="00C60346">
          <w:rPr>
            <w:noProof/>
            <w:webHidden/>
          </w:rPr>
        </w:r>
        <w:r w:rsidR="00C60346" w:rsidRPr="00C60346">
          <w:rPr>
            <w:noProof/>
            <w:webHidden/>
          </w:rPr>
          <w:fldChar w:fldCharType="separate"/>
        </w:r>
        <w:r w:rsidR="002B0B0C">
          <w:rPr>
            <w:noProof/>
            <w:webHidden/>
          </w:rPr>
          <w:t>43</w:t>
        </w:r>
        <w:r w:rsidR="00C60346" w:rsidRPr="00C60346">
          <w:rPr>
            <w:noProof/>
            <w:webHidden/>
          </w:rPr>
          <w:fldChar w:fldCharType="end"/>
        </w:r>
      </w:hyperlink>
    </w:p>
    <w:p w14:paraId="6C172C35" w14:textId="6EB883F6" w:rsidR="00C60346" w:rsidRPr="00C60346" w:rsidRDefault="003274F4">
      <w:pPr>
        <w:pStyle w:val="TableofFigures"/>
        <w:rPr>
          <w:rFonts w:eastAsiaTheme="minorEastAsia" w:cstheme="minorBidi"/>
          <w:noProof/>
          <w:lang w:eastAsia="en-AU"/>
        </w:rPr>
      </w:pPr>
      <w:hyperlink w:anchor="_Toc420656949"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7: </w:t>
        </w:r>
        <w:r w:rsidR="00C60346" w:rsidRPr="00C60346">
          <w:rPr>
            <w:rStyle w:val="Hyperlink"/>
            <w:rFonts w:asciiTheme="minorHAnsi" w:hAnsiTheme="minorHAnsi"/>
            <w:noProof/>
          </w:rPr>
          <w:tab/>
          <w:t>Prevalent and incident cases of arthritis, Surveys 3-7 for the 1946-51 cohort and Surveys 2-6 for the 1921-26 cohort, according to smoking status.</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_Toc420656949 \h </w:instrText>
        </w:r>
        <w:r w:rsidR="00C60346" w:rsidRPr="00C60346">
          <w:rPr>
            <w:noProof/>
            <w:webHidden/>
          </w:rPr>
        </w:r>
        <w:r w:rsidR="00C60346" w:rsidRPr="00C60346">
          <w:rPr>
            <w:noProof/>
            <w:webHidden/>
          </w:rPr>
          <w:fldChar w:fldCharType="separate"/>
        </w:r>
        <w:r w:rsidR="002B0B0C">
          <w:rPr>
            <w:noProof/>
            <w:webHidden/>
          </w:rPr>
          <w:t>44</w:t>
        </w:r>
        <w:r w:rsidR="00C60346" w:rsidRPr="00C60346">
          <w:rPr>
            <w:noProof/>
            <w:webHidden/>
          </w:rPr>
          <w:fldChar w:fldCharType="end"/>
        </w:r>
      </w:hyperlink>
    </w:p>
    <w:p w14:paraId="5007E67D" w14:textId="37AB6C07" w:rsidR="00C60346" w:rsidRPr="00C60346" w:rsidRDefault="003274F4">
      <w:pPr>
        <w:pStyle w:val="TableofFigures"/>
        <w:rPr>
          <w:rFonts w:eastAsiaTheme="minorEastAsia" w:cstheme="minorBidi"/>
          <w:noProof/>
          <w:lang w:eastAsia="en-AU"/>
        </w:rPr>
      </w:pPr>
      <w:hyperlink w:anchor="_Toc420656950"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8: </w:t>
        </w:r>
        <w:r w:rsidR="00C60346" w:rsidRPr="00C60346">
          <w:rPr>
            <w:rStyle w:val="Hyperlink"/>
            <w:rFonts w:asciiTheme="minorHAnsi" w:hAnsiTheme="minorHAnsi"/>
            <w:noProof/>
          </w:rPr>
          <w:tab/>
          <w:t>Prevalent and incident cases of arthritis, Surveys 3-7 for the 1946-51 cohort and Surveys 2-6 for the 1921-26 cohort, according to level of physical activity.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_Toc420656950 \h </w:instrText>
        </w:r>
        <w:r w:rsidR="00C60346" w:rsidRPr="00C60346">
          <w:rPr>
            <w:noProof/>
            <w:webHidden/>
          </w:rPr>
        </w:r>
        <w:r w:rsidR="00C60346" w:rsidRPr="00C60346">
          <w:rPr>
            <w:noProof/>
            <w:webHidden/>
          </w:rPr>
          <w:fldChar w:fldCharType="separate"/>
        </w:r>
        <w:r w:rsidR="002B0B0C">
          <w:rPr>
            <w:noProof/>
            <w:webHidden/>
          </w:rPr>
          <w:t>45</w:t>
        </w:r>
        <w:r w:rsidR="00C60346" w:rsidRPr="00C60346">
          <w:rPr>
            <w:noProof/>
            <w:webHidden/>
          </w:rPr>
          <w:fldChar w:fldCharType="end"/>
        </w:r>
      </w:hyperlink>
    </w:p>
    <w:p w14:paraId="2B2D6DAD" w14:textId="78A00454" w:rsidR="00630F11" w:rsidRDefault="00630F11" w:rsidP="00630F11">
      <w:pPr>
        <w:pStyle w:val="TableofFigures"/>
        <w:jc w:val="center"/>
        <w:rPr>
          <w:rStyle w:val="Hyperlink"/>
          <w:rFonts w:asciiTheme="minorHAnsi" w:hAnsiTheme="minorHAnsi"/>
          <w:noProof/>
        </w:rPr>
      </w:pPr>
      <w:r>
        <w:rPr>
          <w:rFonts w:eastAsia="MS Gothic" w:cs="Calibri"/>
          <w:b/>
          <w:bCs/>
        </w:rPr>
        <w:lastRenderedPageBreak/>
        <w:t>TABLE OF FIGURES (cont.)</w:t>
      </w:r>
    </w:p>
    <w:p w14:paraId="5A221F34" w14:textId="465C2587" w:rsidR="00C60346" w:rsidRPr="00C60346" w:rsidRDefault="003274F4">
      <w:pPr>
        <w:pStyle w:val="TableofFigures"/>
        <w:rPr>
          <w:rFonts w:eastAsiaTheme="minorEastAsia" w:cstheme="minorBidi"/>
          <w:noProof/>
          <w:lang w:eastAsia="en-AU"/>
        </w:rPr>
      </w:pPr>
      <w:hyperlink w:anchor="_Toc420656951"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9: </w:t>
        </w:r>
        <w:r w:rsidR="00C60346" w:rsidRPr="00C60346">
          <w:rPr>
            <w:rStyle w:val="Hyperlink"/>
            <w:rFonts w:asciiTheme="minorHAnsi" w:hAnsiTheme="minorHAnsi"/>
            <w:noProof/>
          </w:rPr>
          <w:tab/>
          <w:t>Physical function scores at each survey for women who have ever reported arthritis (on any survey), and women who have never reported arthritis,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_Toc420656951 \h </w:instrText>
        </w:r>
        <w:r w:rsidR="00C60346" w:rsidRPr="00C60346">
          <w:rPr>
            <w:noProof/>
            <w:webHidden/>
          </w:rPr>
        </w:r>
        <w:r w:rsidR="00C60346" w:rsidRPr="00C60346">
          <w:rPr>
            <w:noProof/>
            <w:webHidden/>
          </w:rPr>
          <w:fldChar w:fldCharType="separate"/>
        </w:r>
        <w:r w:rsidR="002B0B0C">
          <w:rPr>
            <w:noProof/>
            <w:webHidden/>
          </w:rPr>
          <w:t>48</w:t>
        </w:r>
        <w:r w:rsidR="00C60346" w:rsidRPr="00C60346">
          <w:rPr>
            <w:noProof/>
            <w:webHidden/>
          </w:rPr>
          <w:fldChar w:fldCharType="end"/>
        </w:r>
      </w:hyperlink>
    </w:p>
    <w:p w14:paraId="6A13E6E7" w14:textId="581895D7" w:rsidR="00C60346" w:rsidRPr="00C60346" w:rsidRDefault="003274F4">
      <w:pPr>
        <w:pStyle w:val="TableofFigures"/>
        <w:rPr>
          <w:rFonts w:eastAsiaTheme="minorEastAsia" w:cstheme="minorBidi"/>
          <w:noProof/>
          <w:lang w:eastAsia="en-AU"/>
        </w:rPr>
      </w:pPr>
      <w:hyperlink w:anchor="_Toc420656952"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10: </w:t>
        </w:r>
        <w:r w:rsidR="00C60346" w:rsidRPr="00C60346">
          <w:rPr>
            <w:rStyle w:val="Hyperlink"/>
            <w:rFonts w:asciiTheme="minorHAnsi" w:hAnsiTheme="minorHAnsi"/>
            <w:noProof/>
          </w:rPr>
          <w:tab/>
          <w:t>Mental health scores at each survey for women have ever reported arthritis (on any survey), and women who have never reported arthritis,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_Toc420656952 \h </w:instrText>
        </w:r>
        <w:r w:rsidR="00C60346" w:rsidRPr="00C60346">
          <w:rPr>
            <w:noProof/>
            <w:webHidden/>
          </w:rPr>
        </w:r>
        <w:r w:rsidR="00C60346" w:rsidRPr="00C60346">
          <w:rPr>
            <w:noProof/>
            <w:webHidden/>
          </w:rPr>
          <w:fldChar w:fldCharType="separate"/>
        </w:r>
        <w:r w:rsidR="002B0B0C">
          <w:rPr>
            <w:noProof/>
            <w:webHidden/>
          </w:rPr>
          <w:t>49</w:t>
        </w:r>
        <w:r w:rsidR="00C60346" w:rsidRPr="00C60346">
          <w:rPr>
            <w:noProof/>
            <w:webHidden/>
          </w:rPr>
          <w:fldChar w:fldCharType="end"/>
        </w:r>
      </w:hyperlink>
    </w:p>
    <w:p w14:paraId="188E2408" w14:textId="4239453A" w:rsidR="00C60346" w:rsidRPr="00C60346" w:rsidRDefault="003274F4">
      <w:pPr>
        <w:pStyle w:val="TableofFigures"/>
        <w:rPr>
          <w:rFonts w:eastAsiaTheme="minorEastAsia" w:cstheme="minorBidi"/>
          <w:noProof/>
          <w:lang w:eastAsia="en-AU"/>
        </w:rPr>
      </w:pPr>
      <w:hyperlink w:anchor="_Toc420656953" w:history="1">
        <w:r w:rsidR="00C60346" w:rsidRPr="00C60346">
          <w:rPr>
            <w:rStyle w:val="Hyperlink"/>
            <w:rFonts w:asciiTheme="minorHAnsi" w:hAnsiTheme="minorHAnsi"/>
            <w:noProof/>
          </w:rPr>
          <w:t>Figure 5</w:t>
        </w:r>
        <w:r w:rsidR="00C60346" w:rsidRPr="00C60346">
          <w:rPr>
            <w:rStyle w:val="Hyperlink"/>
            <w:rFonts w:asciiTheme="minorHAnsi" w:hAnsiTheme="minorHAnsi"/>
            <w:noProof/>
          </w:rPr>
          <w:noBreakHyphen/>
          <w:t xml:space="preserve">11: </w:t>
        </w:r>
        <w:r w:rsidR="00C60346" w:rsidRPr="00C60346">
          <w:rPr>
            <w:rStyle w:val="Hyperlink"/>
            <w:rFonts w:asciiTheme="minorHAnsi" w:hAnsiTheme="minorHAnsi"/>
            <w:noProof/>
          </w:rPr>
          <w:tab/>
          <w:t>Number of general practice visits at each survey for women who have ever reported arthritis (on any survey), and women who have never reported arthritis,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_Toc420656953 \h </w:instrText>
        </w:r>
        <w:r w:rsidR="00C60346" w:rsidRPr="00C60346">
          <w:rPr>
            <w:noProof/>
            <w:webHidden/>
          </w:rPr>
        </w:r>
        <w:r w:rsidR="00C60346" w:rsidRPr="00C60346">
          <w:rPr>
            <w:noProof/>
            <w:webHidden/>
          </w:rPr>
          <w:fldChar w:fldCharType="separate"/>
        </w:r>
        <w:r w:rsidR="002B0B0C">
          <w:rPr>
            <w:noProof/>
            <w:webHidden/>
          </w:rPr>
          <w:t>50</w:t>
        </w:r>
        <w:r w:rsidR="00C60346" w:rsidRPr="00C60346">
          <w:rPr>
            <w:noProof/>
            <w:webHidden/>
          </w:rPr>
          <w:fldChar w:fldCharType="end"/>
        </w:r>
      </w:hyperlink>
    </w:p>
    <w:p w14:paraId="200900E7" w14:textId="2A21A008" w:rsidR="00C60346" w:rsidRPr="00C60346" w:rsidRDefault="003274F4">
      <w:pPr>
        <w:pStyle w:val="TableofFigures"/>
        <w:rPr>
          <w:rFonts w:eastAsiaTheme="minorEastAsia" w:cstheme="minorBidi"/>
          <w:noProof/>
          <w:lang w:eastAsia="en-AU"/>
        </w:rPr>
      </w:pPr>
      <w:hyperlink w:anchor="_Toc420656954"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1: </w:t>
        </w:r>
        <w:r w:rsidR="00C60346" w:rsidRPr="00C60346">
          <w:rPr>
            <w:rStyle w:val="Hyperlink"/>
            <w:rFonts w:asciiTheme="minorHAnsi" w:hAnsiTheme="minorHAnsi"/>
            <w:noProof/>
          </w:rPr>
          <w:tab/>
          <w:t>Prevalence of asthma at each survey among women in the 1973-78, 1946-51 and 1921-26 cohorts.</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_Toc420656954 \h </w:instrText>
        </w:r>
        <w:r w:rsidR="00C60346" w:rsidRPr="00C60346">
          <w:rPr>
            <w:noProof/>
            <w:webHidden/>
          </w:rPr>
        </w:r>
        <w:r w:rsidR="00C60346" w:rsidRPr="00C60346">
          <w:rPr>
            <w:noProof/>
            <w:webHidden/>
          </w:rPr>
          <w:fldChar w:fldCharType="separate"/>
        </w:r>
        <w:r w:rsidR="002B0B0C">
          <w:rPr>
            <w:noProof/>
            <w:webHidden/>
          </w:rPr>
          <w:t>55</w:t>
        </w:r>
        <w:r w:rsidR="00C60346" w:rsidRPr="00C60346">
          <w:rPr>
            <w:noProof/>
            <w:webHidden/>
          </w:rPr>
          <w:fldChar w:fldCharType="end"/>
        </w:r>
      </w:hyperlink>
    </w:p>
    <w:p w14:paraId="14746806" w14:textId="67052434" w:rsidR="00C60346" w:rsidRPr="00C60346" w:rsidRDefault="003274F4">
      <w:pPr>
        <w:pStyle w:val="TableofFigures"/>
        <w:rPr>
          <w:rFonts w:eastAsiaTheme="minorEastAsia" w:cstheme="minorBidi"/>
          <w:noProof/>
          <w:lang w:eastAsia="en-AU"/>
        </w:rPr>
      </w:pPr>
      <w:hyperlink w:anchor="_Toc420656955"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t>Prevalent and incident cases of asthma,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_Toc420656955 \h </w:instrText>
        </w:r>
        <w:r w:rsidR="00C60346" w:rsidRPr="00C60346">
          <w:rPr>
            <w:noProof/>
            <w:webHidden/>
          </w:rPr>
        </w:r>
        <w:r w:rsidR="00C60346" w:rsidRPr="00C60346">
          <w:rPr>
            <w:noProof/>
            <w:webHidden/>
          </w:rPr>
          <w:fldChar w:fldCharType="separate"/>
        </w:r>
        <w:r w:rsidR="002B0B0C">
          <w:rPr>
            <w:noProof/>
            <w:webHidden/>
          </w:rPr>
          <w:t>56</w:t>
        </w:r>
        <w:r w:rsidR="00C60346" w:rsidRPr="00C60346">
          <w:rPr>
            <w:noProof/>
            <w:webHidden/>
          </w:rPr>
          <w:fldChar w:fldCharType="end"/>
        </w:r>
      </w:hyperlink>
    </w:p>
    <w:p w14:paraId="50C77A4E" w14:textId="4B4ABBCD" w:rsidR="00C60346" w:rsidRPr="00C60346" w:rsidRDefault="003274F4">
      <w:pPr>
        <w:pStyle w:val="TableofFigures"/>
        <w:rPr>
          <w:rFonts w:eastAsiaTheme="minorEastAsia" w:cstheme="minorBidi"/>
          <w:noProof/>
          <w:lang w:eastAsia="en-AU"/>
        </w:rPr>
      </w:pPr>
      <w:hyperlink w:anchor="_Toc420656956"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t>Prevalent and incident cases of asthma, Surveys 1-6 (1973-78 cohort), Surveys 1-7 (1946-51 cohort) and Surveys 1-6 (1921-26 cohort), according to area of residence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_Toc420656956 \h </w:instrText>
        </w:r>
        <w:r w:rsidR="00C60346" w:rsidRPr="00C60346">
          <w:rPr>
            <w:noProof/>
            <w:webHidden/>
          </w:rPr>
        </w:r>
        <w:r w:rsidR="00C60346" w:rsidRPr="00C60346">
          <w:rPr>
            <w:noProof/>
            <w:webHidden/>
          </w:rPr>
          <w:fldChar w:fldCharType="separate"/>
        </w:r>
        <w:r w:rsidR="002B0B0C">
          <w:rPr>
            <w:noProof/>
            <w:webHidden/>
          </w:rPr>
          <w:t>57</w:t>
        </w:r>
        <w:r w:rsidR="00C60346" w:rsidRPr="00C60346">
          <w:rPr>
            <w:noProof/>
            <w:webHidden/>
          </w:rPr>
          <w:fldChar w:fldCharType="end"/>
        </w:r>
      </w:hyperlink>
    </w:p>
    <w:p w14:paraId="0FABF128" w14:textId="0D138A4E" w:rsidR="00C60346" w:rsidRPr="00C60346" w:rsidRDefault="003274F4">
      <w:pPr>
        <w:pStyle w:val="TableofFigures"/>
        <w:rPr>
          <w:rFonts w:eastAsiaTheme="minorEastAsia" w:cstheme="minorBidi"/>
          <w:noProof/>
          <w:lang w:eastAsia="en-AU"/>
        </w:rPr>
      </w:pPr>
      <w:hyperlink w:anchor="_Toc420656957"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t>Prevalent and incident cases of asthma, Surveys 1-6 (1973-78 cohort), Surveys 1-7 (1946-51 cohort) and Surveys 1-6 (1921-26 cohort), according to highest educational qualification.</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_Toc420656957 \h </w:instrText>
        </w:r>
        <w:r w:rsidR="00C60346" w:rsidRPr="00C60346">
          <w:rPr>
            <w:noProof/>
            <w:webHidden/>
          </w:rPr>
        </w:r>
        <w:r w:rsidR="00C60346" w:rsidRPr="00C60346">
          <w:rPr>
            <w:noProof/>
            <w:webHidden/>
          </w:rPr>
          <w:fldChar w:fldCharType="separate"/>
        </w:r>
        <w:r w:rsidR="002B0B0C">
          <w:rPr>
            <w:noProof/>
            <w:webHidden/>
          </w:rPr>
          <w:t>58</w:t>
        </w:r>
        <w:r w:rsidR="00C60346" w:rsidRPr="00C60346">
          <w:rPr>
            <w:noProof/>
            <w:webHidden/>
          </w:rPr>
          <w:fldChar w:fldCharType="end"/>
        </w:r>
      </w:hyperlink>
    </w:p>
    <w:p w14:paraId="524F57CF" w14:textId="41AD9C37" w:rsidR="00C60346" w:rsidRPr="00C60346" w:rsidRDefault="003274F4">
      <w:pPr>
        <w:pStyle w:val="TableofFigures"/>
        <w:rPr>
          <w:rFonts w:eastAsiaTheme="minorEastAsia" w:cstheme="minorBidi"/>
          <w:noProof/>
          <w:lang w:eastAsia="en-AU"/>
        </w:rPr>
      </w:pPr>
      <w:hyperlink w:anchor="_Toc420656958"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5: </w:t>
        </w:r>
        <w:r w:rsidR="00C60346" w:rsidRPr="00C60346">
          <w:rPr>
            <w:rStyle w:val="Hyperlink"/>
            <w:rFonts w:asciiTheme="minorHAnsi" w:hAnsiTheme="minorHAnsi"/>
            <w:noProof/>
          </w:rPr>
          <w:tab/>
          <w:t>Prevalent and incident cases of asthma, Surveys 1-6 (1973-78 cohort), Surveys 1-7 (1946-51 cohort) and Surveys 1-6 (1921-26 cohort, according to difficulty managing on income.</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_Toc420656958 \h </w:instrText>
        </w:r>
        <w:r w:rsidR="00C60346" w:rsidRPr="00C60346">
          <w:rPr>
            <w:noProof/>
            <w:webHidden/>
          </w:rPr>
        </w:r>
        <w:r w:rsidR="00C60346" w:rsidRPr="00C60346">
          <w:rPr>
            <w:noProof/>
            <w:webHidden/>
          </w:rPr>
          <w:fldChar w:fldCharType="separate"/>
        </w:r>
        <w:r w:rsidR="002B0B0C">
          <w:rPr>
            <w:noProof/>
            <w:webHidden/>
          </w:rPr>
          <w:t>59</w:t>
        </w:r>
        <w:r w:rsidR="00C60346" w:rsidRPr="00C60346">
          <w:rPr>
            <w:noProof/>
            <w:webHidden/>
          </w:rPr>
          <w:fldChar w:fldCharType="end"/>
        </w:r>
      </w:hyperlink>
    </w:p>
    <w:p w14:paraId="48E87697" w14:textId="3C4EC791" w:rsidR="00C60346" w:rsidRPr="00C60346" w:rsidRDefault="003274F4">
      <w:pPr>
        <w:pStyle w:val="TableofFigures"/>
        <w:rPr>
          <w:rFonts w:eastAsiaTheme="minorEastAsia" w:cstheme="minorBidi"/>
          <w:noProof/>
          <w:lang w:eastAsia="en-AU"/>
        </w:rPr>
      </w:pPr>
      <w:hyperlink w:anchor="_Toc420656959"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6: </w:t>
        </w:r>
        <w:r w:rsidR="00C60346" w:rsidRPr="00C60346">
          <w:rPr>
            <w:rStyle w:val="Hyperlink"/>
            <w:rFonts w:asciiTheme="minorHAnsi" w:hAnsiTheme="minorHAnsi"/>
            <w:noProof/>
          </w:rPr>
          <w:tab/>
          <w:t>Prevalent and incident cases of asthma, Surveys 1-6 (1973-78 cohort), Surveys 1-7 (1946-51 cohort) and Surveys 1-6 (1921-26 cohort), according to BMI category.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_Toc420656959 \h </w:instrText>
        </w:r>
        <w:r w:rsidR="00C60346" w:rsidRPr="00C60346">
          <w:rPr>
            <w:noProof/>
            <w:webHidden/>
          </w:rPr>
        </w:r>
        <w:r w:rsidR="00C60346" w:rsidRPr="00C60346">
          <w:rPr>
            <w:noProof/>
            <w:webHidden/>
          </w:rPr>
          <w:fldChar w:fldCharType="separate"/>
        </w:r>
        <w:r w:rsidR="002B0B0C">
          <w:rPr>
            <w:noProof/>
            <w:webHidden/>
          </w:rPr>
          <w:t>60</w:t>
        </w:r>
        <w:r w:rsidR="00C60346" w:rsidRPr="00C60346">
          <w:rPr>
            <w:noProof/>
            <w:webHidden/>
          </w:rPr>
          <w:fldChar w:fldCharType="end"/>
        </w:r>
      </w:hyperlink>
    </w:p>
    <w:p w14:paraId="191A6942" w14:textId="354ADA7F" w:rsidR="00C60346" w:rsidRPr="00C60346" w:rsidRDefault="003274F4">
      <w:pPr>
        <w:pStyle w:val="TableofFigures"/>
        <w:rPr>
          <w:rFonts w:eastAsiaTheme="minorEastAsia" w:cstheme="minorBidi"/>
          <w:noProof/>
          <w:lang w:eastAsia="en-AU"/>
        </w:rPr>
      </w:pPr>
      <w:hyperlink w:anchor="_Toc420656960"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7: </w:t>
        </w:r>
        <w:r w:rsidR="00C60346" w:rsidRPr="00C60346">
          <w:rPr>
            <w:rStyle w:val="Hyperlink"/>
            <w:rFonts w:asciiTheme="minorHAnsi" w:hAnsiTheme="minorHAnsi"/>
            <w:noProof/>
          </w:rPr>
          <w:tab/>
          <w:t>Prevalent and incident cases of asthma, Surveys 1-6 (1973-78 cohort), Surveys 1-7 (1946-51 cohort) and Surveys 1-6 (1921-26 cohort), according to smoking status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_Toc420656960 \h </w:instrText>
        </w:r>
        <w:r w:rsidR="00C60346" w:rsidRPr="00C60346">
          <w:rPr>
            <w:noProof/>
            <w:webHidden/>
          </w:rPr>
        </w:r>
        <w:r w:rsidR="00C60346" w:rsidRPr="00C60346">
          <w:rPr>
            <w:noProof/>
            <w:webHidden/>
          </w:rPr>
          <w:fldChar w:fldCharType="separate"/>
        </w:r>
        <w:r w:rsidR="002B0B0C">
          <w:rPr>
            <w:noProof/>
            <w:webHidden/>
          </w:rPr>
          <w:t>61</w:t>
        </w:r>
        <w:r w:rsidR="00C60346" w:rsidRPr="00C60346">
          <w:rPr>
            <w:noProof/>
            <w:webHidden/>
          </w:rPr>
          <w:fldChar w:fldCharType="end"/>
        </w:r>
      </w:hyperlink>
    </w:p>
    <w:p w14:paraId="2544B9C2" w14:textId="13AD054B" w:rsidR="00C60346" w:rsidRPr="00C60346" w:rsidRDefault="003274F4">
      <w:pPr>
        <w:pStyle w:val="TableofFigures"/>
        <w:rPr>
          <w:rFonts w:eastAsiaTheme="minorEastAsia" w:cstheme="minorBidi"/>
          <w:noProof/>
          <w:lang w:eastAsia="en-AU"/>
        </w:rPr>
      </w:pPr>
      <w:hyperlink w:anchor="_Toc420656961"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8: </w:t>
        </w:r>
        <w:r w:rsidR="00C60346" w:rsidRPr="00C60346">
          <w:rPr>
            <w:rStyle w:val="Hyperlink"/>
            <w:rFonts w:asciiTheme="minorHAnsi" w:hAnsiTheme="minorHAnsi"/>
            <w:noProof/>
          </w:rPr>
          <w:tab/>
          <w:t>Prevalent and incident cases of asthma, Surveys 1-6 (1973-78 cohort), Surveys 1-7 (1946-51 cohort) and Surveys 1-6 (1921-26 cohort, according to level of physical activity.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_Toc420656961 \h </w:instrText>
        </w:r>
        <w:r w:rsidR="00C60346" w:rsidRPr="00C60346">
          <w:rPr>
            <w:noProof/>
            <w:webHidden/>
          </w:rPr>
        </w:r>
        <w:r w:rsidR="00C60346" w:rsidRPr="00C60346">
          <w:rPr>
            <w:noProof/>
            <w:webHidden/>
          </w:rPr>
          <w:fldChar w:fldCharType="separate"/>
        </w:r>
        <w:r w:rsidR="002B0B0C">
          <w:rPr>
            <w:noProof/>
            <w:webHidden/>
          </w:rPr>
          <w:t>62</w:t>
        </w:r>
        <w:r w:rsidR="00C60346" w:rsidRPr="00C60346">
          <w:rPr>
            <w:noProof/>
            <w:webHidden/>
          </w:rPr>
          <w:fldChar w:fldCharType="end"/>
        </w:r>
      </w:hyperlink>
    </w:p>
    <w:p w14:paraId="7030CE39" w14:textId="77777777" w:rsidR="00630F11" w:rsidRDefault="00630F11">
      <w:pPr>
        <w:pStyle w:val="TableofFigures"/>
        <w:rPr>
          <w:rStyle w:val="Hyperlink"/>
          <w:rFonts w:asciiTheme="minorHAnsi" w:hAnsiTheme="minorHAnsi"/>
          <w:noProof/>
        </w:rPr>
      </w:pPr>
    </w:p>
    <w:p w14:paraId="1B645A78" w14:textId="73EF6783" w:rsidR="00630F11" w:rsidRDefault="00630F11" w:rsidP="00630F11">
      <w:pPr>
        <w:pStyle w:val="TableofFigures"/>
        <w:jc w:val="center"/>
        <w:rPr>
          <w:rStyle w:val="Hyperlink"/>
          <w:rFonts w:asciiTheme="minorHAnsi" w:hAnsiTheme="minorHAnsi"/>
          <w:noProof/>
        </w:rPr>
      </w:pPr>
      <w:r>
        <w:rPr>
          <w:rFonts w:eastAsia="MS Gothic" w:cs="Calibri"/>
          <w:b/>
          <w:bCs/>
        </w:rPr>
        <w:lastRenderedPageBreak/>
        <w:t>TABLE OF FIGURES (cont.)</w:t>
      </w:r>
    </w:p>
    <w:p w14:paraId="58970478" w14:textId="74ABA4BB" w:rsidR="00C60346" w:rsidRPr="00C60346" w:rsidRDefault="003274F4">
      <w:pPr>
        <w:pStyle w:val="TableofFigures"/>
        <w:rPr>
          <w:rFonts w:eastAsiaTheme="minorEastAsia" w:cstheme="minorBidi"/>
          <w:noProof/>
          <w:lang w:eastAsia="en-AU"/>
        </w:rPr>
      </w:pPr>
      <w:hyperlink w:anchor="_Toc420656962" w:history="1">
        <w:r w:rsidR="00C60346" w:rsidRPr="00C60346">
          <w:rPr>
            <w:rStyle w:val="Hyperlink"/>
            <w:rFonts w:asciiTheme="minorHAnsi" w:hAnsiTheme="minorHAnsi"/>
            <w:bCs/>
            <w:noProof/>
          </w:rPr>
          <w:t>Figure 6</w:t>
        </w:r>
        <w:r w:rsidR="00C60346" w:rsidRPr="00C60346">
          <w:rPr>
            <w:rStyle w:val="Hyperlink"/>
            <w:rFonts w:asciiTheme="minorHAnsi" w:hAnsiTheme="minorHAnsi"/>
            <w:bCs/>
            <w:noProof/>
          </w:rPr>
          <w:noBreakHyphen/>
          <w:t xml:space="preserve">9: </w:t>
        </w:r>
        <w:r w:rsidR="00C60346" w:rsidRPr="00C60346">
          <w:rPr>
            <w:rStyle w:val="Hyperlink"/>
            <w:rFonts w:asciiTheme="minorHAnsi" w:hAnsiTheme="minorHAnsi"/>
            <w:bCs/>
            <w:noProof/>
          </w:rPr>
          <w:tab/>
          <w:t>Mean physical function scores at each survey for women who have ever reported asthma (on any survey), and women who have never reported asthma,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_Toc420656962 \h </w:instrText>
        </w:r>
        <w:r w:rsidR="00C60346" w:rsidRPr="00C60346">
          <w:rPr>
            <w:noProof/>
            <w:webHidden/>
          </w:rPr>
        </w:r>
        <w:r w:rsidR="00C60346" w:rsidRPr="00C60346">
          <w:rPr>
            <w:noProof/>
            <w:webHidden/>
          </w:rPr>
          <w:fldChar w:fldCharType="separate"/>
        </w:r>
        <w:r w:rsidR="002B0B0C">
          <w:rPr>
            <w:noProof/>
            <w:webHidden/>
          </w:rPr>
          <w:t>63</w:t>
        </w:r>
        <w:r w:rsidR="00C60346" w:rsidRPr="00C60346">
          <w:rPr>
            <w:noProof/>
            <w:webHidden/>
          </w:rPr>
          <w:fldChar w:fldCharType="end"/>
        </w:r>
      </w:hyperlink>
    </w:p>
    <w:p w14:paraId="349343E4" w14:textId="6C15BB97" w:rsidR="00C60346" w:rsidRPr="00C60346" w:rsidRDefault="003274F4">
      <w:pPr>
        <w:pStyle w:val="TableofFigures"/>
        <w:rPr>
          <w:rFonts w:eastAsiaTheme="minorEastAsia" w:cstheme="minorBidi"/>
          <w:noProof/>
          <w:lang w:eastAsia="en-AU"/>
        </w:rPr>
      </w:pPr>
      <w:hyperlink w:anchor="_Toc420656963"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10: </w:t>
        </w:r>
        <w:r w:rsidR="00C60346" w:rsidRPr="00C60346">
          <w:rPr>
            <w:rStyle w:val="Hyperlink"/>
            <w:rFonts w:asciiTheme="minorHAnsi" w:hAnsiTheme="minorHAnsi"/>
            <w:noProof/>
          </w:rPr>
          <w:tab/>
          <w:t>Mean mental health scores at each survey for women who have ever reported asthma (on any survey), and women who have never reported asthma,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_Toc420656963 \h </w:instrText>
        </w:r>
        <w:r w:rsidR="00C60346" w:rsidRPr="00C60346">
          <w:rPr>
            <w:noProof/>
            <w:webHidden/>
          </w:rPr>
        </w:r>
        <w:r w:rsidR="00C60346" w:rsidRPr="00C60346">
          <w:rPr>
            <w:noProof/>
            <w:webHidden/>
          </w:rPr>
          <w:fldChar w:fldCharType="separate"/>
        </w:r>
        <w:r w:rsidR="002B0B0C">
          <w:rPr>
            <w:noProof/>
            <w:webHidden/>
          </w:rPr>
          <w:t>64</w:t>
        </w:r>
        <w:r w:rsidR="00C60346" w:rsidRPr="00C60346">
          <w:rPr>
            <w:noProof/>
            <w:webHidden/>
          </w:rPr>
          <w:fldChar w:fldCharType="end"/>
        </w:r>
      </w:hyperlink>
    </w:p>
    <w:p w14:paraId="10A04292" w14:textId="18CA87D2" w:rsidR="00C60346" w:rsidRPr="00C60346" w:rsidRDefault="003274F4">
      <w:pPr>
        <w:pStyle w:val="TableofFigures"/>
        <w:rPr>
          <w:rFonts w:eastAsiaTheme="minorEastAsia" w:cstheme="minorBidi"/>
          <w:noProof/>
          <w:lang w:eastAsia="en-AU"/>
        </w:rPr>
      </w:pPr>
      <w:hyperlink w:anchor="_Toc420656964" w:history="1">
        <w:r w:rsidR="00C60346" w:rsidRPr="00C60346">
          <w:rPr>
            <w:rStyle w:val="Hyperlink"/>
            <w:rFonts w:asciiTheme="minorHAnsi" w:hAnsiTheme="minorHAnsi"/>
            <w:noProof/>
          </w:rPr>
          <w:t>Figure 6</w:t>
        </w:r>
        <w:r w:rsidR="00C60346" w:rsidRPr="00C60346">
          <w:rPr>
            <w:rStyle w:val="Hyperlink"/>
            <w:rFonts w:asciiTheme="minorHAnsi" w:hAnsiTheme="minorHAnsi"/>
            <w:noProof/>
          </w:rPr>
          <w:noBreakHyphen/>
          <w:t xml:space="preserve">11: </w:t>
        </w:r>
        <w:r w:rsidR="00C60346" w:rsidRPr="00C60346">
          <w:rPr>
            <w:rStyle w:val="Hyperlink"/>
            <w:rFonts w:asciiTheme="minorHAnsi" w:hAnsiTheme="minorHAnsi"/>
            <w:noProof/>
          </w:rPr>
          <w:tab/>
          <w:t>Mean number of general practice visits each year for women who have ever reported asthma (on any survey) and women  who have never reported asthma,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_Toc420656964 \h </w:instrText>
        </w:r>
        <w:r w:rsidR="00C60346" w:rsidRPr="00C60346">
          <w:rPr>
            <w:noProof/>
            <w:webHidden/>
          </w:rPr>
        </w:r>
        <w:r w:rsidR="00C60346" w:rsidRPr="00C60346">
          <w:rPr>
            <w:noProof/>
            <w:webHidden/>
          </w:rPr>
          <w:fldChar w:fldCharType="separate"/>
        </w:r>
        <w:r w:rsidR="002B0B0C">
          <w:rPr>
            <w:noProof/>
            <w:webHidden/>
          </w:rPr>
          <w:t>65</w:t>
        </w:r>
        <w:r w:rsidR="00C60346" w:rsidRPr="00C60346">
          <w:rPr>
            <w:noProof/>
            <w:webHidden/>
          </w:rPr>
          <w:fldChar w:fldCharType="end"/>
        </w:r>
      </w:hyperlink>
    </w:p>
    <w:p w14:paraId="6F268C1D" w14:textId="2CC92F6C" w:rsidR="00C60346" w:rsidRPr="00C60346" w:rsidRDefault="003274F4">
      <w:pPr>
        <w:pStyle w:val="TableofFigures"/>
        <w:rPr>
          <w:rFonts w:eastAsiaTheme="minorEastAsia" w:cstheme="minorBidi"/>
          <w:noProof/>
          <w:lang w:eastAsia="en-AU"/>
        </w:rPr>
      </w:pPr>
      <w:hyperlink w:anchor="_Toc420656965"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1: </w:t>
        </w:r>
        <w:r w:rsidR="00C60346" w:rsidRPr="00C60346">
          <w:rPr>
            <w:rStyle w:val="Hyperlink"/>
            <w:rFonts w:asciiTheme="minorHAnsi" w:hAnsiTheme="minorHAnsi"/>
            <w:noProof/>
          </w:rPr>
          <w:tab/>
        </w:r>
        <w:r w:rsidR="00C60346" w:rsidRPr="00C60346">
          <w:rPr>
            <w:rStyle w:val="Hyperlink"/>
            <w:rFonts w:asciiTheme="minorHAnsi" w:hAnsiTheme="minorHAnsi"/>
            <w:bCs/>
            <w:noProof/>
          </w:rPr>
          <w:t>Prevalence of breast cancer at each survey (1 to 7) in the 1946-51 cohort and at Surveys 1 and 2 in the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_Toc420656965 \h </w:instrText>
        </w:r>
        <w:r w:rsidR="00C60346" w:rsidRPr="00C60346">
          <w:rPr>
            <w:noProof/>
            <w:webHidden/>
          </w:rPr>
        </w:r>
        <w:r w:rsidR="00C60346" w:rsidRPr="00C60346">
          <w:rPr>
            <w:noProof/>
            <w:webHidden/>
          </w:rPr>
          <w:fldChar w:fldCharType="separate"/>
        </w:r>
        <w:r w:rsidR="002B0B0C">
          <w:rPr>
            <w:noProof/>
            <w:webHidden/>
          </w:rPr>
          <w:t>70</w:t>
        </w:r>
        <w:r w:rsidR="00C60346" w:rsidRPr="00C60346">
          <w:rPr>
            <w:noProof/>
            <w:webHidden/>
          </w:rPr>
          <w:fldChar w:fldCharType="end"/>
        </w:r>
      </w:hyperlink>
    </w:p>
    <w:p w14:paraId="34DA33C4" w14:textId="3D2D1B8D" w:rsidR="00C60346" w:rsidRPr="00C60346" w:rsidRDefault="003274F4">
      <w:pPr>
        <w:pStyle w:val="TableofFigures"/>
        <w:rPr>
          <w:rFonts w:eastAsiaTheme="minorEastAsia" w:cstheme="minorBidi"/>
          <w:noProof/>
          <w:lang w:eastAsia="en-AU"/>
        </w:rPr>
      </w:pPr>
      <w:hyperlink w:anchor="_Toc420656966"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t>Prevalent and incident cases of breast cancer, Surveys 1 – 7, in the 1946-51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_Toc420656966 \h </w:instrText>
        </w:r>
        <w:r w:rsidR="00C60346" w:rsidRPr="00C60346">
          <w:rPr>
            <w:noProof/>
            <w:webHidden/>
          </w:rPr>
        </w:r>
        <w:r w:rsidR="00C60346" w:rsidRPr="00C60346">
          <w:rPr>
            <w:noProof/>
            <w:webHidden/>
          </w:rPr>
          <w:fldChar w:fldCharType="separate"/>
        </w:r>
        <w:r w:rsidR="002B0B0C">
          <w:rPr>
            <w:noProof/>
            <w:webHidden/>
          </w:rPr>
          <w:t>71</w:t>
        </w:r>
        <w:r w:rsidR="00C60346" w:rsidRPr="00C60346">
          <w:rPr>
            <w:noProof/>
            <w:webHidden/>
          </w:rPr>
          <w:fldChar w:fldCharType="end"/>
        </w:r>
      </w:hyperlink>
    </w:p>
    <w:p w14:paraId="3200AA04" w14:textId="0686B77C" w:rsidR="00C60346" w:rsidRPr="00C60346" w:rsidRDefault="003274F4">
      <w:pPr>
        <w:pStyle w:val="TableofFigures"/>
        <w:rPr>
          <w:rFonts w:eastAsiaTheme="minorEastAsia" w:cstheme="minorBidi"/>
          <w:noProof/>
          <w:lang w:eastAsia="en-AU"/>
        </w:rPr>
      </w:pPr>
      <w:hyperlink w:anchor="_Toc420656967"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t>Prevalent and incident cases of breast cancer in the 1946-51 cohort, Surveys 1-7, according to area of residence.</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_Toc420656967 \h </w:instrText>
        </w:r>
        <w:r w:rsidR="00C60346" w:rsidRPr="00C60346">
          <w:rPr>
            <w:noProof/>
            <w:webHidden/>
          </w:rPr>
        </w:r>
        <w:r w:rsidR="00C60346" w:rsidRPr="00C60346">
          <w:rPr>
            <w:noProof/>
            <w:webHidden/>
          </w:rPr>
          <w:fldChar w:fldCharType="separate"/>
        </w:r>
        <w:r w:rsidR="002B0B0C">
          <w:rPr>
            <w:noProof/>
            <w:webHidden/>
          </w:rPr>
          <w:t>72</w:t>
        </w:r>
        <w:r w:rsidR="00C60346" w:rsidRPr="00C60346">
          <w:rPr>
            <w:noProof/>
            <w:webHidden/>
          </w:rPr>
          <w:fldChar w:fldCharType="end"/>
        </w:r>
      </w:hyperlink>
    </w:p>
    <w:p w14:paraId="5E871DB0" w14:textId="7939B98E" w:rsidR="00C60346" w:rsidRPr="00C60346" w:rsidRDefault="003274F4">
      <w:pPr>
        <w:pStyle w:val="TableofFigures"/>
        <w:rPr>
          <w:rFonts w:eastAsiaTheme="minorEastAsia" w:cstheme="minorBidi"/>
          <w:noProof/>
          <w:lang w:eastAsia="en-AU"/>
        </w:rPr>
      </w:pPr>
      <w:hyperlink w:anchor="_Toc420656968"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t>Prevalent and incident cases of breast cancer in the 1946-51 cohort, Surveys 1-7, according to highest educational qualification.</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_Toc420656968 \h </w:instrText>
        </w:r>
        <w:r w:rsidR="00C60346" w:rsidRPr="00C60346">
          <w:rPr>
            <w:noProof/>
            <w:webHidden/>
          </w:rPr>
        </w:r>
        <w:r w:rsidR="00C60346" w:rsidRPr="00C60346">
          <w:rPr>
            <w:noProof/>
            <w:webHidden/>
          </w:rPr>
          <w:fldChar w:fldCharType="separate"/>
        </w:r>
        <w:r w:rsidR="002B0B0C">
          <w:rPr>
            <w:noProof/>
            <w:webHidden/>
          </w:rPr>
          <w:t>73</w:t>
        </w:r>
        <w:r w:rsidR="00C60346" w:rsidRPr="00C60346">
          <w:rPr>
            <w:noProof/>
            <w:webHidden/>
          </w:rPr>
          <w:fldChar w:fldCharType="end"/>
        </w:r>
      </w:hyperlink>
    </w:p>
    <w:p w14:paraId="008AD8A9" w14:textId="36906E8E" w:rsidR="00C60346" w:rsidRPr="00C60346" w:rsidRDefault="003274F4">
      <w:pPr>
        <w:pStyle w:val="TableofFigures"/>
        <w:rPr>
          <w:rFonts w:eastAsiaTheme="minorEastAsia" w:cstheme="minorBidi"/>
          <w:noProof/>
          <w:lang w:eastAsia="en-AU"/>
        </w:rPr>
      </w:pPr>
      <w:hyperlink w:anchor="_Toc420656969"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5: </w:t>
        </w:r>
        <w:r w:rsidR="00C60346" w:rsidRPr="00C60346">
          <w:rPr>
            <w:rStyle w:val="Hyperlink"/>
            <w:rFonts w:asciiTheme="minorHAnsi" w:hAnsiTheme="minorHAnsi"/>
            <w:noProof/>
          </w:rPr>
          <w:tab/>
          <w:t>Prevalent and incident cases of breast cancer in the 1946-51 cohort, Surveys 1-7, according to difficulty managing on income.</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_Toc420656969 \h </w:instrText>
        </w:r>
        <w:r w:rsidR="00C60346" w:rsidRPr="00C60346">
          <w:rPr>
            <w:noProof/>
            <w:webHidden/>
          </w:rPr>
        </w:r>
        <w:r w:rsidR="00C60346" w:rsidRPr="00C60346">
          <w:rPr>
            <w:noProof/>
            <w:webHidden/>
          </w:rPr>
          <w:fldChar w:fldCharType="separate"/>
        </w:r>
        <w:r w:rsidR="002B0B0C">
          <w:rPr>
            <w:noProof/>
            <w:webHidden/>
          </w:rPr>
          <w:t>74</w:t>
        </w:r>
        <w:r w:rsidR="00C60346" w:rsidRPr="00C60346">
          <w:rPr>
            <w:noProof/>
            <w:webHidden/>
          </w:rPr>
          <w:fldChar w:fldCharType="end"/>
        </w:r>
      </w:hyperlink>
    </w:p>
    <w:p w14:paraId="69A67833" w14:textId="5DEDFBB3" w:rsidR="00C60346" w:rsidRPr="00C60346" w:rsidRDefault="003274F4">
      <w:pPr>
        <w:pStyle w:val="TableofFigures"/>
        <w:rPr>
          <w:rFonts w:eastAsiaTheme="minorEastAsia" w:cstheme="minorBidi"/>
          <w:noProof/>
          <w:lang w:eastAsia="en-AU"/>
        </w:rPr>
      </w:pPr>
      <w:hyperlink w:anchor="_Toc420656970"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6: </w:t>
        </w:r>
        <w:r w:rsidR="00C60346" w:rsidRPr="00C60346">
          <w:rPr>
            <w:rStyle w:val="Hyperlink"/>
            <w:rFonts w:asciiTheme="minorHAnsi" w:hAnsiTheme="minorHAnsi"/>
            <w:noProof/>
          </w:rPr>
          <w:tab/>
          <w:t>Prevalent and incident cases of breast cancer in the 1946-51 cohort, Surveys 1-7, according to BMI category.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_Toc420656970 \h </w:instrText>
        </w:r>
        <w:r w:rsidR="00C60346" w:rsidRPr="00C60346">
          <w:rPr>
            <w:noProof/>
            <w:webHidden/>
          </w:rPr>
        </w:r>
        <w:r w:rsidR="00C60346" w:rsidRPr="00C60346">
          <w:rPr>
            <w:noProof/>
            <w:webHidden/>
          </w:rPr>
          <w:fldChar w:fldCharType="separate"/>
        </w:r>
        <w:r w:rsidR="002B0B0C">
          <w:rPr>
            <w:noProof/>
            <w:webHidden/>
          </w:rPr>
          <w:t>75</w:t>
        </w:r>
        <w:r w:rsidR="00C60346" w:rsidRPr="00C60346">
          <w:rPr>
            <w:noProof/>
            <w:webHidden/>
          </w:rPr>
          <w:fldChar w:fldCharType="end"/>
        </w:r>
      </w:hyperlink>
    </w:p>
    <w:p w14:paraId="325E2E32" w14:textId="0DDDF220" w:rsidR="00C60346" w:rsidRPr="00C60346" w:rsidRDefault="003274F4">
      <w:pPr>
        <w:pStyle w:val="TableofFigures"/>
        <w:rPr>
          <w:rFonts w:eastAsiaTheme="minorEastAsia" w:cstheme="minorBidi"/>
          <w:noProof/>
          <w:lang w:eastAsia="en-AU"/>
        </w:rPr>
      </w:pPr>
      <w:hyperlink w:anchor="_Toc420656971"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7: </w:t>
        </w:r>
        <w:r w:rsidR="00C60346" w:rsidRPr="00C60346">
          <w:rPr>
            <w:rStyle w:val="Hyperlink"/>
            <w:rFonts w:asciiTheme="minorHAnsi" w:hAnsiTheme="minorHAnsi"/>
            <w:noProof/>
          </w:rPr>
          <w:tab/>
          <w:t>Prevalent and incident cases of breast cancer in the 1946-51 cohort, Surveys 1-7, according to smoking status.</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_Toc420656971 \h </w:instrText>
        </w:r>
        <w:r w:rsidR="00C60346" w:rsidRPr="00C60346">
          <w:rPr>
            <w:noProof/>
            <w:webHidden/>
          </w:rPr>
        </w:r>
        <w:r w:rsidR="00C60346" w:rsidRPr="00C60346">
          <w:rPr>
            <w:noProof/>
            <w:webHidden/>
          </w:rPr>
          <w:fldChar w:fldCharType="separate"/>
        </w:r>
        <w:r w:rsidR="002B0B0C">
          <w:rPr>
            <w:noProof/>
            <w:webHidden/>
          </w:rPr>
          <w:t>76</w:t>
        </w:r>
        <w:r w:rsidR="00C60346" w:rsidRPr="00C60346">
          <w:rPr>
            <w:noProof/>
            <w:webHidden/>
          </w:rPr>
          <w:fldChar w:fldCharType="end"/>
        </w:r>
      </w:hyperlink>
    </w:p>
    <w:p w14:paraId="621F0828" w14:textId="169E5EEA" w:rsidR="00C60346" w:rsidRPr="00C60346" w:rsidRDefault="003274F4">
      <w:pPr>
        <w:pStyle w:val="TableofFigures"/>
        <w:rPr>
          <w:rFonts w:eastAsiaTheme="minorEastAsia" w:cstheme="minorBidi"/>
          <w:noProof/>
          <w:lang w:eastAsia="en-AU"/>
        </w:rPr>
      </w:pPr>
      <w:hyperlink w:anchor="_Toc420656972"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8: </w:t>
        </w:r>
        <w:r w:rsidR="00C60346" w:rsidRPr="00C60346">
          <w:rPr>
            <w:rStyle w:val="Hyperlink"/>
            <w:rFonts w:asciiTheme="minorHAnsi" w:hAnsiTheme="minorHAnsi"/>
            <w:noProof/>
          </w:rPr>
          <w:tab/>
          <w:t>Prevalent and incident cases of breast cancer in the 1946-51 cohort, Surveys 1-7, according to level of physical activity.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_Toc420656972 \h </w:instrText>
        </w:r>
        <w:r w:rsidR="00C60346" w:rsidRPr="00C60346">
          <w:rPr>
            <w:noProof/>
            <w:webHidden/>
          </w:rPr>
        </w:r>
        <w:r w:rsidR="00C60346" w:rsidRPr="00C60346">
          <w:rPr>
            <w:noProof/>
            <w:webHidden/>
          </w:rPr>
          <w:fldChar w:fldCharType="separate"/>
        </w:r>
        <w:r w:rsidR="002B0B0C">
          <w:rPr>
            <w:noProof/>
            <w:webHidden/>
          </w:rPr>
          <w:t>77</w:t>
        </w:r>
        <w:r w:rsidR="00C60346" w:rsidRPr="00C60346">
          <w:rPr>
            <w:noProof/>
            <w:webHidden/>
          </w:rPr>
          <w:fldChar w:fldCharType="end"/>
        </w:r>
      </w:hyperlink>
    </w:p>
    <w:p w14:paraId="5B88D81F" w14:textId="6C957D39" w:rsidR="00C60346" w:rsidRPr="00C60346" w:rsidRDefault="003274F4">
      <w:pPr>
        <w:pStyle w:val="TableofFigures"/>
        <w:rPr>
          <w:rFonts w:eastAsiaTheme="minorEastAsia" w:cstheme="minorBidi"/>
          <w:noProof/>
          <w:lang w:eastAsia="en-AU"/>
        </w:rPr>
      </w:pPr>
      <w:hyperlink w:anchor="_Toc420656973"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9: </w:t>
        </w:r>
        <w:r w:rsidR="00C60346" w:rsidRPr="00C60346">
          <w:rPr>
            <w:rStyle w:val="Hyperlink"/>
            <w:rFonts w:asciiTheme="minorHAnsi" w:hAnsiTheme="minorHAnsi"/>
            <w:noProof/>
          </w:rPr>
          <w:tab/>
          <w:t>Mean physical function scores at each survey for women who have ever reported breast cancer (on any survey), and women who have never reported breast cancer, Surveys 1-7 (1946-51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_Toc420656973 \h </w:instrText>
        </w:r>
        <w:r w:rsidR="00C60346" w:rsidRPr="00C60346">
          <w:rPr>
            <w:noProof/>
            <w:webHidden/>
          </w:rPr>
        </w:r>
        <w:r w:rsidR="00C60346" w:rsidRPr="00C60346">
          <w:rPr>
            <w:noProof/>
            <w:webHidden/>
          </w:rPr>
          <w:fldChar w:fldCharType="separate"/>
        </w:r>
        <w:r w:rsidR="002B0B0C">
          <w:rPr>
            <w:noProof/>
            <w:webHidden/>
          </w:rPr>
          <w:t>78</w:t>
        </w:r>
        <w:r w:rsidR="00C60346" w:rsidRPr="00C60346">
          <w:rPr>
            <w:noProof/>
            <w:webHidden/>
          </w:rPr>
          <w:fldChar w:fldCharType="end"/>
        </w:r>
      </w:hyperlink>
    </w:p>
    <w:p w14:paraId="4262F617" w14:textId="77777777" w:rsidR="00630F11" w:rsidRDefault="00630F11">
      <w:pPr>
        <w:pStyle w:val="TableofFigures"/>
        <w:rPr>
          <w:rStyle w:val="Hyperlink"/>
          <w:rFonts w:asciiTheme="minorHAnsi" w:hAnsiTheme="minorHAnsi"/>
          <w:noProof/>
        </w:rPr>
      </w:pPr>
    </w:p>
    <w:p w14:paraId="6987A09A" w14:textId="77777777" w:rsidR="00630F11" w:rsidRDefault="00630F11">
      <w:pPr>
        <w:pStyle w:val="TableofFigures"/>
        <w:rPr>
          <w:rStyle w:val="Hyperlink"/>
          <w:rFonts w:asciiTheme="minorHAnsi" w:hAnsiTheme="minorHAnsi"/>
          <w:noProof/>
        </w:rPr>
      </w:pPr>
    </w:p>
    <w:p w14:paraId="13292265" w14:textId="77777777" w:rsidR="00630F11" w:rsidRDefault="00630F11">
      <w:pPr>
        <w:pStyle w:val="TableofFigures"/>
        <w:rPr>
          <w:rStyle w:val="Hyperlink"/>
          <w:rFonts w:asciiTheme="minorHAnsi" w:hAnsiTheme="minorHAnsi"/>
          <w:noProof/>
        </w:rPr>
      </w:pPr>
    </w:p>
    <w:p w14:paraId="2C192621" w14:textId="5BD8849F" w:rsidR="00630F11" w:rsidRDefault="00630F11" w:rsidP="00630F11">
      <w:pPr>
        <w:pStyle w:val="TableofFigures"/>
        <w:jc w:val="center"/>
        <w:rPr>
          <w:rStyle w:val="Hyperlink"/>
          <w:rFonts w:asciiTheme="minorHAnsi" w:hAnsiTheme="minorHAnsi"/>
          <w:noProof/>
        </w:rPr>
      </w:pPr>
      <w:r>
        <w:rPr>
          <w:rFonts w:eastAsia="MS Gothic" w:cs="Calibri"/>
          <w:b/>
          <w:bCs/>
        </w:rPr>
        <w:lastRenderedPageBreak/>
        <w:t>TABLE OF FIGURES (cont.)</w:t>
      </w:r>
    </w:p>
    <w:p w14:paraId="2BD80530" w14:textId="3DF1DB69" w:rsidR="00C60346" w:rsidRPr="00C60346" w:rsidRDefault="003274F4">
      <w:pPr>
        <w:pStyle w:val="TableofFigures"/>
        <w:rPr>
          <w:rFonts w:eastAsiaTheme="minorEastAsia" w:cstheme="minorBidi"/>
          <w:noProof/>
          <w:lang w:eastAsia="en-AU"/>
        </w:rPr>
      </w:pPr>
      <w:hyperlink w:anchor="_Toc420656974"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10: </w:t>
        </w:r>
        <w:r w:rsidR="00C60346" w:rsidRPr="00C60346">
          <w:rPr>
            <w:rStyle w:val="Hyperlink"/>
            <w:rFonts w:asciiTheme="minorHAnsi" w:hAnsiTheme="minorHAnsi"/>
            <w:noProof/>
          </w:rPr>
          <w:tab/>
          <w:t>Mean mental health scores at each survey for women who have ever reported breast cancer (on any survey), and women who have never reported breast cancer, Surveys 1-7 (1946-51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_Toc420656974 \h </w:instrText>
        </w:r>
        <w:r w:rsidR="00C60346" w:rsidRPr="00C60346">
          <w:rPr>
            <w:noProof/>
            <w:webHidden/>
          </w:rPr>
        </w:r>
        <w:r w:rsidR="00C60346" w:rsidRPr="00C60346">
          <w:rPr>
            <w:noProof/>
            <w:webHidden/>
          </w:rPr>
          <w:fldChar w:fldCharType="separate"/>
        </w:r>
        <w:r w:rsidR="002B0B0C">
          <w:rPr>
            <w:noProof/>
            <w:webHidden/>
          </w:rPr>
          <w:t>79</w:t>
        </w:r>
        <w:r w:rsidR="00C60346" w:rsidRPr="00C60346">
          <w:rPr>
            <w:noProof/>
            <w:webHidden/>
          </w:rPr>
          <w:fldChar w:fldCharType="end"/>
        </w:r>
      </w:hyperlink>
    </w:p>
    <w:p w14:paraId="194BD9CE" w14:textId="2144FD89" w:rsidR="00C60346" w:rsidRPr="00C60346" w:rsidRDefault="003274F4">
      <w:pPr>
        <w:pStyle w:val="TableofFigures"/>
        <w:rPr>
          <w:rFonts w:eastAsiaTheme="minorEastAsia" w:cstheme="minorBidi"/>
          <w:noProof/>
          <w:lang w:eastAsia="en-AU"/>
        </w:rPr>
      </w:pPr>
      <w:hyperlink w:anchor="_Toc420656975" w:history="1">
        <w:r w:rsidR="00C60346" w:rsidRPr="00C60346">
          <w:rPr>
            <w:rStyle w:val="Hyperlink"/>
            <w:rFonts w:asciiTheme="minorHAnsi" w:hAnsiTheme="minorHAnsi"/>
            <w:noProof/>
          </w:rPr>
          <w:t>Figure 7</w:t>
        </w:r>
        <w:r w:rsidR="00C60346" w:rsidRPr="00C60346">
          <w:rPr>
            <w:rStyle w:val="Hyperlink"/>
            <w:rFonts w:asciiTheme="minorHAnsi" w:hAnsiTheme="minorHAnsi"/>
            <w:noProof/>
          </w:rPr>
          <w:noBreakHyphen/>
          <w:t xml:space="preserve">11: </w:t>
        </w:r>
        <w:r w:rsidR="00C60346" w:rsidRPr="00C60346">
          <w:rPr>
            <w:rStyle w:val="Hyperlink"/>
            <w:rFonts w:asciiTheme="minorHAnsi" w:hAnsiTheme="minorHAnsi"/>
            <w:noProof/>
          </w:rPr>
          <w:tab/>
          <w:t>Mean number of general practice visits each year for women who have ever reported breast cancer (on any survey) and women  who have never reported breast cancer, Surveys 1-7 (1946-51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_Toc420656975 \h </w:instrText>
        </w:r>
        <w:r w:rsidR="00C60346" w:rsidRPr="00C60346">
          <w:rPr>
            <w:noProof/>
            <w:webHidden/>
          </w:rPr>
        </w:r>
        <w:r w:rsidR="00C60346" w:rsidRPr="00C60346">
          <w:rPr>
            <w:noProof/>
            <w:webHidden/>
          </w:rPr>
          <w:fldChar w:fldCharType="separate"/>
        </w:r>
        <w:r w:rsidR="002B0B0C">
          <w:rPr>
            <w:noProof/>
            <w:webHidden/>
          </w:rPr>
          <w:t>81</w:t>
        </w:r>
        <w:r w:rsidR="00C60346" w:rsidRPr="00C60346">
          <w:rPr>
            <w:noProof/>
            <w:webHidden/>
          </w:rPr>
          <w:fldChar w:fldCharType="end"/>
        </w:r>
      </w:hyperlink>
    </w:p>
    <w:p w14:paraId="0DEF85BC" w14:textId="6EBF28BD" w:rsidR="00C60346" w:rsidRPr="00C60346" w:rsidRDefault="003274F4">
      <w:pPr>
        <w:pStyle w:val="TableofFigures"/>
        <w:rPr>
          <w:rFonts w:eastAsiaTheme="minorEastAsia" w:cstheme="minorBidi"/>
          <w:noProof/>
          <w:lang w:eastAsia="en-AU"/>
        </w:rPr>
      </w:pPr>
      <w:hyperlink w:anchor="_Toc420656976" w:history="1">
        <w:r w:rsidR="00C60346" w:rsidRPr="00C60346">
          <w:rPr>
            <w:rStyle w:val="Hyperlink"/>
            <w:rFonts w:asciiTheme="minorHAnsi" w:hAnsiTheme="minorHAnsi"/>
            <w:noProof/>
          </w:rPr>
          <w:t>Figure 8</w:t>
        </w:r>
        <w:r w:rsidR="00C60346" w:rsidRPr="00C60346">
          <w:rPr>
            <w:rStyle w:val="Hyperlink"/>
            <w:rFonts w:asciiTheme="minorHAnsi" w:hAnsiTheme="minorHAnsi"/>
            <w:noProof/>
          </w:rPr>
          <w:noBreakHyphen/>
          <w:t xml:space="preserve">1: </w:t>
        </w:r>
        <w:r w:rsidR="00C60346" w:rsidRPr="00C60346">
          <w:rPr>
            <w:rStyle w:val="Hyperlink"/>
            <w:rFonts w:asciiTheme="minorHAnsi" w:hAnsiTheme="minorHAnsi"/>
            <w:noProof/>
          </w:rPr>
          <w:tab/>
          <w:t>Prevalence of self-reported heart disease in the 1973-78 cohort (Survey 1), the  1946-51 cohort (Surveys 1-7) and the 1921-26 cohort (Surveys 1-6).</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_Toc420656976 \h </w:instrText>
        </w:r>
        <w:r w:rsidR="00C60346" w:rsidRPr="00C60346">
          <w:rPr>
            <w:noProof/>
            <w:webHidden/>
          </w:rPr>
        </w:r>
        <w:r w:rsidR="00C60346" w:rsidRPr="00C60346">
          <w:rPr>
            <w:noProof/>
            <w:webHidden/>
          </w:rPr>
          <w:fldChar w:fldCharType="separate"/>
        </w:r>
        <w:r w:rsidR="002B0B0C">
          <w:rPr>
            <w:noProof/>
            <w:webHidden/>
          </w:rPr>
          <w:t>85</w:t>
        </w:r>
        <w:r w:rsidR="00C60346" w:rsidRPr="00C60346">
          <w:rPr>
            <w:noProof/>
            <w:webHidden/>
          </w:rPr>
          <w:fldChar w:fldCharType="end"/>
        </w:r>
      </w:hyperlink>
    </w:p>
    <w:p w14:paraId="38EA453B" w14:textId="368ACECD" w:rsidR="00C60346" w:rsidRPr="00C60346" w:rsidRDefault="003274F4">
      <w:pPr>
        <w:pStyle w:val="TableofFigures"/>
        <w:rPr>
          <w:rFonts w:eastAsiaTheme="minorEastAsia" w:cstheme="minorBidi"/>
          <w:noProof/>
          <w:lang w:eastAsia="en-AU"/>
        </w:rPr>
      </w:pPr>
      <w:hyperlink w:anchor="_Toc420656977" w:history="1">
        <w:r w:rsidR="00C60346" w:rsidRPr="00C60346">
          <w:rPr>
            <w:rStyle w:val="Hyperlink"/>
            <w:rFonts w:asciiTheme="minorHAnsi" w:hAnsiTheme="minorHAnsi"/>
            <w:noProof/>
          </w:rPr>
          <w:t>Figure 8</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t>Prevalence of stroke conditions in the 1946-51 cohort (Surveys 1-7) and the 1921-26 cohort (Surveys 1-6).</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_Toc420656977 \h </w:instrText>
        </w:r>
        <w:r w:rsidR="00C60346" w:rsidRPr="00C60346">
          <w:rPr>
            <w:noProof/>
            <w:webHidden/>
          </w:rPr>
        </w:r>
        <w:r w:rsidR="00C60346" w:rsidRPr="00C60346">
          <w:rPr>
            <w:noProof/>
            <w:webHidden/>
          </w:rPr>
          <w:fldChar w:fldCharType="separate"/>
        </w:r>
        <w:r w:rsidR="002B0B0C">
          <w:rPr>
            <w:noProof/>
            <w:webHidden/>
          </w:rPr>
          <w:t>86</w:t>
        </w:r>
        <w:r w:rsidR="00C60346" w:rsidRPr="00C60346">
          <w:rPr>
            <w:noProof/>
            <w:webHidden/>
          </w:rPr>
          <w:fldChar w:fldCharType="end"/>
        </w:r>
      </w:hyperlink>
    </w:p>
    <w:p w14:paraId="0E6EAA4D" w14:textId="062C56C8" w:rsidR="00C60346" w:rsidRPr="00C60346" w:rsidRDefault="003274F4">
      <w:pPr>
        <w:pStyle w:val="TableofFigures"/>
        <w:rPr>
          <w:rFonts w:eastAsiaTheme="minorEastAsia" w:cstheme="minorBidi"/>
          <w:noProof/>
          <w:lang w:eastAsia="en-AU"/>
        </w:rPr>
      </w:pPr>
      <w:hyperlink w:anchor="_Toc420656978" w:history="1">
        <w:r w:rsidR="00C60346" w:rsidRPr="00C60346">
          <w:rPr>
            <w:rStyle w:val="Hyperlink"/>
            <w:rFonts w:asciiTheme="minorHAnsi" w:hAnsiTheme="minorHAnsi"/>
            <w:noProof/>
          </w:rPr>
          <w:t>Figure 8</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t>Prevalence of hypertension in the 1973-78 cohort (Surveys 1-6), the 1946-51 cohort (Surveys 1-7) and the 1921-26 cohort (Surveys 1-6).</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_Toc420656978 \h </w:instrText>
        </w:r>
        <w:r w:rsidR="00C60346" w:rsidRPr="00C60346">
          <w:rPr>
            <w:noProof/>
            <w:webHidden/>
          </w:rPr>
        </w:r>
        <w:r w:rsidR="00C60346" w:rsidRPr="00C60346">
          <w:rPr>
            <w:noProof/>
            <w:webHidden/>
          </w:rPr>
          <w:fldChar w:fldCharType="separate"/>
        </w:r>
        <w:r w:rsidR="002B0B0C">
          <w:rPr>
            <w:noProof/>
            <w:webHidden/>
          </w:rPr>
          <w:t>88</w:t>
        </w:r>
        <w:r w:rsidR="00C60346" w:rsidRPr="00C60346">
          <w:rPr>
            <w:noProof/>
            <w:webHidden/>
          </w:rPr>
          <w:fldChar w:fldCharType="end"/>
        </w:r>
      </w:hyperlink>
    </w:p>
    <w:p w14:paraId="4687F27C" w14:textId="6E09F4FE" w:rsidR="00C60346" w:rsidRPr="00C60346" w:rsidRDefault="003274F4">
      <w:pPr>
        <w:pStyle w:val="TableofFigures"/>
        <w:rPr>
          <w:rFonts w:eastAsiaTheme="minorEastAsia" w:cstheme="minorBidi"/>
          <w:noProof/>
          <w:lang w:eastAsia="en-AU"/>
        </w:rPr>
      </w:pPr>
      <w:hyperlink w:anchor="_Toc420656979" w:history="1">
        <w:r w:rsidR="00C60346" w:rsidRPr="00C60346">
          <w:rPr>
            <w:rStyle w:val="Hyperlink"/>
            <w:rFonts w:asciiTheme="minorHAnsi" w:hAnsiTheme="minorHAnsi"/>
            <w:noProof/>
          </w:rPr>
          <w:t>Figure 8</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t>Mean number of general practice visits each survey year for women reporting heart disease,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_Toc420656979 \h </w:instrText>
        </w:r>
        <w:r w:rsidR="00C60346" w:rsidRPr="00C60346">
          <w:rPr>
            <w:noProof/>
            <w:webHidden/>
          </w:rPr>
        </w:r>
        <w:r w:rsidR="00C60346" w:rsidRPr="00C60346">
          <w:rPr>
            <w:noProof/>
            <w:webHidden/>
          </w:rPr>
          <w:fldChar w:fldCharType="separate"/>
        </w:r>
        <w:r w:rsidR="002B0B0C">
          <w:rPr>
            <w:noProof/>
            <w:webHidden/>
          </w:rPr>
          <w:t>91</w:t>
        </w:r>
        <w:r w:rsidR="00C60346" w:rsidRPr="00C60346">
          <w:rPr>
            <w:noProof/>
            <w:webHidden/>
          </w:rPr>
          <w:fldChar w:fldCharType="end"/>
        </w:r>
      </w:hyperlink>
    </w:p>
    <w:p w14:paraId="686E66D2" w14:textId="0F08B946" w:rsidR="00C60346" w:rsidRPr="00C60346" w:rsidRDefault="003274F4">
      <w:pPr>
        <w:pStyle w:val="TableofFigures"/>
        <w:rPr>
          <w:rFonts w:eastAsiaTheme="minorEastAsia" w:cstheme="minorBidi"/>
          <w:noProof/>
          <w:lang w:eastAsia="en-AU"/>
        </w:rPr>
      </w:pPr>
      <w:hyperlink w:anchor="_Toc420656980" w:history="1">
        <w:r w:rsidR="00C60346" w:rsidRPr="00C60346">
          <w:rPr>
            <w:rStyle w:val="Hyperlink"/>
            <w:rFonts w:asciiTheme="minorHAnsi" w:hAnsiTheme="minorHAnsi"/>
            <w:noProof/>
          </w:rPr>
          <w:t>Figure 8</w:t>
        </w:r>
        <w:r w:rsidR="00C60346" w:rsidRPr="00C60346">
          <w:rPr>
            <w:rStyle w:val="Hyperlink"/>
            <w:rFonts w:asciiTheme="minorHAnsi" w:hAnsiTheme="minorHAnsi"/>
            <w:noProof/>
          </w:rPr>
          <w:noBreakHyphen/>
          <w:t xml:space="preserve">5: </w:t>
        </w:r>
        <w:r w:rsidR="00C60346" w:rsidRPr="00C60346">
          <w:rPr>
            <w:rStyle w:val="Hyperlink"/>
            <w:rFonts w:asciiTheme="minorHAnsi" w:hAnsiTheme="minorHAnsi"/>
            <w:noProof/>
          </w:rPr>
          <w:tab/>
          <w:t>Mean number of general practice visits each survey year for women reporting stroke conditions,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_Toc420656980 \h </w:instrText>
        </w:r>
        <w:r w:rsidR="00C60346" w:rsidRPr="00C60346">
          <w:rPr>
            <w:noProof/>
            <w:webHidden/>
          </w:rPr>
        </w:r>
        <w:r w:rsidR="00C60346" w:rsidRPr="00C60346">
          <w:rPr>
            <w:noProof/>
            <w:webHidden/>
          </w:rPr>
          <w:fldChar w:fldCharType="separate"/>
        </w:r>
        <w:r w:rsidR="002B0B0C">
          <w:rPr>
            <w:noProof/>
            <w:webHidden/>
          </w:rPr>
          <w:t>93</w:t>
        </w:r>
        <w:r w:rsidR="00C60346" w:rsidRPr="00C60346">
          <w:rPr>
            <w:noProof/>
            <w:webHidden/>
          </w:rPr>
          <w:fldChar w:fldCharType="end"/>
        </w:r>
      </w:hyperlink>
    </w:p>
    <w:p w14:paraId="6E6B7614" w14:textId="5CB875CA" w:rsidR="00C60346" w:rsidRPr="00C60346" w:rsidRDefault="003274F4">
      <w:pPr>
        <w:pStyle w:val="TableofFigures"/>
        <w:rPr>
          <w:rFonts w:eastAsiaTheme="minorEastAsia" w:cstheme="minorBidi"/>
          <w:noProof/>
          <w:lang w:eastAsia="en-AU"/>
        </w:rPr>
      </w:pPr>
      <w:hyperlink w:anchor="_Toc420656981" w:history="1">
        <w:r w:rsidR="00C60346" w:rsidRPr="00C60346">
          <w:rPr>
            <w:rStyle w:val="Hyperlink"/>
            <w:rFonts w:asciiTheme="minorHAnsi" w:hAnsiTheme="minorHAnsi" w:cs="Calibri"/>
            <w:noProof/>
          </w:rPr>
          <w:t>Figure 9</w:t>
        </w:r>
        <w:r w:rsidR="00C60346" w:rsidRPr="00C60346">
          <w:rPr>
            <w:rStyle w:val="Hyperlink"/>
            <w:rFonts w:asciiTheme="minorHAnsi" w:hAnsiTheme="minorHAnsi" w:cs="Calibri"/>
            <w:noProof/>
          </w:rPr>
          <w:noBreakHyphen/>
          <w:t xml:space="preserve">1: </w:t>
        </w:r>
        <w:r w:rsidR="00C60346" w:rsidRPr="00C60346">
          <w:rPr>
            <w:rStyle w:val="Hyperlink"/>
            <w:rFonts w:asciiTheme="minorHAnsi" w:hAnsiTheme="minorHAnsi" w:cs="Calibri"/>
            <w:noProof/>
          </w:rPr>
          <w:tab/>
          <w:t>Prevalence of diabetes at each survey among women in the 1989-95, 1973-78, 1946-51 and 1921-26 cohorts.</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_Toc420656981 \h </w:instrText>
        </w:r>
        <w:r w:rsidR="00C60346" w:rsidRPr="00C60346">
          <w:rPr>
            <w:noProof/>
            <w:webHidden/>
          </w:rPr>
        </w:r>
        <w:r w:rsidR="00C60346" w:rsidRPr="00C60346">
          <w:rPr>
            <w:noProof/>
            <w:webHidden/>
          </w:rPr>
          <w:fldChar w:fldCharType="separate"/>
        </w:r>
        <w:r w:rsidR="002B0B0C">
          <w:rPr>
            <w:noProof/>
            <w:webHidden/>
          </w:rPr>
          <w:t>99</w:t>
        </w:r>
        <w:r w:rsidR="00C60346" w:rsidRPr="00C60346">
          <w:rPr>
            <w:noProof/>
            <w:webHidden/>
          </w:rPr>
          <w:fldChar w:fldCharType="end"/>
        </w:r>
      </w:hyperlink>
    </w:p>
    <w:p w14:paraId="2B9DDDC5" w14:textId="2B8BAB8A" w:rsidR="00C60346" w:rsidRPr="00C60346" w:rsidRDefault="003274F4">
      <w:pPr>
        <w:pStyle w:val="TableofFigures"/>
        <w:rPr>
          <w:rFonts w:eastAsiaTheme="minorEastAsia" w:cstheme="minorBidi"/>
          <w:noProof/>
          <w:lang w:eastAsia="en-AU"/>
        </w:rPr>
      </w:pPr>
      <w:hyperlink w:anchor="_Toc420656982"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Prevalent and incident cases of diabetes,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_Toc420656982 \h </w:instrText>
        </w:r>
        <w:r w:rsidR="00C60346" w:rsidRPr="00C60346">
          <w:rPr>
            <w:noProof/>
            <w:webHidden/>
          </w:rPr>
        </w:r>
        <w:r w:rsidR="00C60346" w:rsidRPr="00C60346">
          <w:rPr>
            <w:noProof/>
            <w:webHidden/>
          </w:rPr>
          <w:fldChar w:fldCharType="separate"/>
        </w:r>
        <w:r w:rsidR="002B0B0C">
          <w:rPr>
            <w:noProof/>
            <w:webHidden/>
          </w:rPr>
          <w:t>100</w:t>
        </w:r>
        <w:r w:rsidR="00C60346" w:rsidRPr="00C60346">
          <w:rPr>
            <w:noProof/>
            <w:webHidden/>
          </w:rPr>
          <w:fldChar w:fldCharType="end"/>
        </w:r>
      </w:hyperlink>
    </w:p>
    <w:p w14:paraId="625195D2" w14:textId="284088DA" w:rsidR="00C60346" w:rsidRPr="00C60346" w:rsidRDefault="003274F4">
      <w:pPr>
        <w:pStyle w:val="TableofFigures"/>
        <w:rPr>
          <w:rFonts w:eastAsiaTheme="minorEastAsia" w:cstheme="minorBidi"/>
          <w:noProof/>
          <w:lang w:eastAsia="en-AU"/>
        </w:rPr>
      </w:pPr>
      <w:hyperlink w:anchor="_Toc420656983"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Prevalent and incident cases of diabetes, Surveys 1-6 (1973-78 cohort), Surveys 1-7 (1946-51 cohort), and Surveys 1-6 (1921-26 cohort), according to area of residence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_Toc420656983 \h </w:instrText>
        </w:r>
        <w:r w:rsidR="00C60346" w:rsidRPr="00C60346">
          <w:rPr>
            <w:noProof/>
            <w:webHidden/>
          </w:rPr>
        </w:r>
        <w:r w:rsidR="00C60346" w:rsidRPr="00C60346">
          <w:rPr>
            <w:noProof/>
            <w:webHidden/>
          </w:rPr>
          <w:fldChar w:fldCharType="separate"/>
        </w:r>
        <w:r w:rsidR="002B0B0C">
          <w:rPr>
            <w:noProof/>
            <w:webHidden/>
          </w:rPr>
          <w:t>101</w:t>
        </w:r>
        <w:r w:rsidR="00C60346" w:rsidRPr="00C60346">
          <w:rPr>
            <w:noProof/>
            <w:webHidden/>
          </w:rPr>
          <w:fldChar w:fldCharType="end"/>
        </w:r>
      </w:hyperlink>
    </w:p>
    <w:p w14:paraId="6EED8F86" w14:textId="4ECEE41E" w:rsidR="00C60346" w:rsidRPr="00C60346" w:rsidRDefault="003274F4">
      <w:pPr>
        <w:pStyle w:val="TableofFigures"/>
        <w:rPr>
          <w:rFonts w:eastAsiaTheme="minorEastAsia" w:cstheme="minorBidi"/>
          <w:noProof/>
          <w:lang w:eastAsia="en-AU"/>
        </w:rPr>
      </w:pPr>
      <w:hyperlink w:anchor="_Toc420656984"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Prevalent and incident cases of diabetes, Surveys 1-6 (1973-78 cohort), Surveys 1-7 (1946-51 cohort), and Surveys 1-6 (1921-26 cohort), according to highest educational qualification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_Toc420656984 \h </w:instrText>
        </w:r>
        <w:r w:rsidR="00C60346" w:rsidRPr="00C60346">
          <w:rPr>
            <w:noProof/>
            <w:webHidden/>
          </w:rPr>
        </w:r>
        <w:r w:rsidR="00C60346" w:rsidRPr="00C60346">
          <w:rPr>
            <w:noProof/>
            <w:webHidden/>
          </w:rPr>
          <w:fldChar w:fldCharType="separate"/>
        </w:r>
        <w:r w:rsidR="002B0B0C">
          <w:rPr>
            <w:noProof/>
            <w:webHidden/>
          </w:rPr>
          <w:t>102</w:t>
        </w:r>
        <w:r w:rsidR="00C60346" w:rsidRPr="00C60346">
          <w:rPr>
            <w:noProof/>
            <w:webHidden/>
          </w:rPr>
          <w:fldChar w:fldCharType="end"/>
        </w:r>
      </w:hyperlink>
    </w:p>
    <w:p w14:paraId="2AA7F9A6" w14:textId="72123354" w:rsidR="00C60346" w:rsidRPr="00C60346" w:rsidRDefault="003274F4">
      <w:pPr>
        <w:pStyle w:val="TableofFigures"/>
        <w:rPr>
          <w:rFonts w:eastAsiaTheme="minorEastAsia" w:cstheme="minorBidi"/>
          <w:noProof/>
          <w:lang w:eastAsia="en-AU"/>
        </w:rPr>
      </w:pPr>
      <w:hyperlink w:anchor="_Toc420656985"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5: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Prevalent and incident cases of diabetes, Surveys 1-6 (1973-78 cohort), Surveys 1-7 (1946-51 cohort), and Surveys 1-6 (1921-26 cohort), according to difficulty managing on income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_Toc420656985 \h </w:instrText>
        </w:r>
        <w:r w:rsidR="00C60346" w:rsidRPr="00C60346">
          <w:rPr>
            <w:noProof/>
            <w:webHidden/>
          </w:rPr>
        </w:r>
        <w:r w:rsidR="00C60346" w:rsidRPr="00C60346">
          <w:rPr>
            <w:noProof/>
            <w:webHidden/>
          </w:rPr>
          <w:fldChar w:fldCharType="separate"/>
        </w:r>
        <w:r w:rsidR="002B0B0C">
          <w:rPr>
            <w:noProof/>
            <w:webHidden/>
          </w:rPr>
          <w:t>104</w:t>
        </w:r>
        <w:r w:rsidR="00C60346" w:rsidRPr="00C60346">
          <w:rPr>
            <w:noProof/>
            <w:webHidden/>
          </w:rPr>
          <w:fldChar w:fldCharType="end"/>
        </w:r>
      </w:hyperlink>
    </w:p>
    <w:p w14:paraId="1C64B04A" w14:textId="5DCBC945" w:rsidR="00630F11" w:rsidRDefault="00630F11" w:rsidP="00630F11">
      <w:pPr>
        <w:pStyle w:val="TableofFigures"/>
        <w:jc w:val="center"/>
        <w:rPr>
          <w:rStyle w:val="Hyperlink"/>
          <w:rFonts w:asciiTheme="minorHAnsi" w:hAnsiTheme="minorHAnsi"/>
          <w:noProof/>
        </w:rPr>
      </w:pPr>
      <w:r>
        <w:rPr>
          <w:rFonts w:eastAsia="MS Gothic" w:cs="Calibri"/>
          <w:b/>
          <w:bCs/>
        </w:rPr>
        <w:lastRenderedPageBreak/>
        <w:t>TABLE OF FIGURES (cont.)</w:t>
      </w:r>
    </w:p>
    <w:p w14:paraId="0921136D" w14:textId="3F4814F4" w:rsidR="00C60346" w:rsidRPr="00C60346" w:rsidRDefault="003274F4">
      <w:pPr>
        <w:pStyle w:val="TableofFigures"/>
        <w:rPr>
          <w:rFonts w:eastAsiaTheme="minorEastAsia" w:cstheme="minorBidi"/>
          <w:noProof/>
          <w:lang w:eastAsia="en-AU"/>
        </w:rPr>
      </w:pPr>
      <w:hyperlink w:anchor="_Toc420656986"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6: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Prevalent and incident cases of diabetes, Surveys 1-6 (1973-78 cohort), Surveys 1-7 (1946-51 cohort), and Surveys 1-6 (1921-26 cohort), according to BMI category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_Toc420656986 \h </w:instrText>
        </w:r>
        <w:r w:rsidR="00C60346" w:rsidRPr="00C60346">
          <w:rPr>
            <w:noProof/>
            <w:webHidden/>
          </w:rPr>
        </w:r>
        <w:r w:rsidR="00C60346" w:rsidRPr="00C60346">
          <w:rPr>
            <w:noProof/>
            <w:webHidden/>
          </w:rPr>
          <w:fldChar w:fldCharType="separate"/>
        </w:r>
        <w:r w:rsidR="002B0B0C">
          <w:rPr>
            <w:noProof/>
            <w:webHidden/>
          </w:rPr>
          <w:t>105</w:t>
        </w:r>
        <w:r w:rsidR="00C60346" w:rsidRPr="00C60346">
          <w:rPr>
            <w:noProof/>
            <w:webHidden/>
          </w:rPr>
          <w:fldChar w:fldCharType="end"/>
        </w:r>
      </w:hyperlink>
    </w:p>
    <w:p w14:paraId="54F2DFF6" w14:textId="4B589CA5" w:rsidR="00C60346" w:rsidRPr="00C60346" w:rsidRDefault="003274F4">
      <w:pPr>
        <w:pStyle w:val="TableofFigures"/>
        <w:rPr>
          <w:rFonts w:eastAsiaTheme="minorEastAsia" w:cstheme="minorBidi"/>
          <w:noProof/>
          <w:lang w:eastAsia="en-AU"/>
        </w:rPr>
      </w:pPr>
      <w:hyperlink w:anchor="_Toc420656987"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7: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Prevalent and incident cases of diabetes, Surveys 1-6 (1973-78 cohort), Surveys 1-7 (1946-51 cohort), and Surveys 1-6 (1921-26 cohort), according to smoking status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_Toc420656987 \h </w:instrText>
        </w:r>
        <w:r w:rsidR="00C60346" w:rsidRPr="00C60346">
          <w:rPr>
            <w:noProof/>
            <w:webHidden/>
          </w:rPr>
        </w:r>
        <w:r w:rsidR="00C60346" w:rsidRPr="00C60346">
          <w:rPr>
            <w:noProof/>
            <w:webHidden/>
          </w:rPr>
          <w:fldChar w:fldCharType="separate"/>
        </w:r>
        <w:r w:rsidR="002B0B0C">
          <w:rPr>
            <w:noProof/>
            <w:webHidden/>
          </w:rPr>
          <w:t>109</w:t>
        </w:r>
        <w:r w:rsidR="00C60346" w:rsidRPr="00C60346">
          <w:rPr>
            <w:noProof/>
            <w:webHidden/>
          </w:rPr>
          <w:fldChar w:fldCharType="end"/>
        </w:r>
      </w:hyperlink>
    </w:p>
    <w:p w14:paraId="0486D662" w14:textId="217E5523" w:rsidR="00C60346" w:rsidRPr="00C60346" w:rsidRDefault="003274F4">
      <w:pPr>
        <w:pStyle w:val="TableofFigures"/>
        <w:rPr>
          <w:rFonts w:eastAsiaTheme="minorEastAsia" w:cstheme="minorBidi"/>
          <w:noProof/>
          <w:lang w:eastAsia="en-AU"/>
        </w:rPr>
      </w:pPr>
      <w:hyperlink w:anchor="_Toc420656988"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8: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Prevalent and incident cases of diabetes, Surveys 1-6 (1973-78 cohort), Surveys 1-7 (1946-51 cohort), and Surveys 1-6 (1921-26 cohort), according to level of physical activity at Survey 2.</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_Toc420656988 \h </w:instrText>
        </w:r>
        <w:r w:rsidR="00C60346" w:rsidRPr="00C60346">
          <w:rPr>
            <w:noProof/>
            <w:webHidden/>
          </w:rPr>
        </w:r>
        <w:r w:rsidR="00C60346" w:rsidRPr="00C60346">
          <w:rPr>
            <w:noProof/>
            <w:webHidden/>
          </w:rPr>
          <w:fldChar w:fldCharType="separate"/>
        </w:r>
        <w:r w:rsidR="002B0B0C">
          <w:rPr>
            <w:noProof/>
            <w:webHidden/>
          </w:rPr>
          <w:t>110</w:t>
        </w:r>
        <w:r w:rsidR="00C60346" w:rsidRPr="00C60346">
          <w:rPr>
            <w:noProof/>
            <w:webHidden/>
          </w:rPr>
          <w:fldChar w:fldCharType="end"/>
        </w:r>
      </w:hyperlink>
    </w:p>
    <w:p w14:paraId="43DB244D" w14:textId="0694E879" w:rsidR="00C60346" w:rsidRPr="00C60346" w:rsidRDefault="003274F4">
      <w:pPr>
        <w:pStyle w:val="TableofFigures"/>
        <w:rPr>
          <w:rFonts w:eastAsiaTheme="minorEastAsia" w:cstheme="minorBidi"/>
          <w:noProof/>
          <w:lang w:eastAsia="en-AU"/>
        </w:rPr>
      </w:pPr>
      <w:hyperlink w:anchor="_Toc420656989"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9: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Mean physical function scores for women who have ever reported diabetes (at any survey) and women who have never reported diabetes,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_Toc420656989 \h </w:instrText>
        </w:r>
        <w:r w:rsidR="00C60346" w:rsidRPr="00C60346">
          <w:rPr>
            <w:noProof/>
            <w:webHidden/>
          </w:rPr>
        </w:r>
        <w:r w:rsidR="00C60346" w:rsidRPr="00C60346">
          <w:rPr>
            <w:noProof/>
            <w:webHidden/>
          </w:rPr>
          <w:fldChar w:fldCharType="separate"/>
        </w:r>
        <w:r w:rsidR="002B0B0C">
          <w:rPr>
            <w:noProof/>
            <w:webHidden/>
          </w:rPr>
          <w:t>112</w:t>
        </w:r>
        <w:r w:rsidR="00C60346" w:rsidRPr="00C60346">
          <w:rPr>
            <w:noProof/>
            <w:webHidden/>
          </w:rPr>
          <w:fldChar w:fldCharType="end"/>
        </w:r>
      </w:hyperlink>
    </w:p>
    <w:p w14:paraId="490C6860" w14:textId="19A72BBF" w:rsidR="00C60346" w:rsidRPr="00C60346" w:rsidRDefault="003274F4">
      <w:pPr>
        <w:pStyle w:val="TableofFigures"/>
        <w:rPr>
          <w:rFonts w:eastAsiaTheme="minorEastAsia" w:cstheme="minorBidi"/>
          <w:noProof/>
          <w:lang w:eastAsia="en-AU"/>
        </w:rPr>
      </w:pPr>
      <w:hyperlink w:anchor="_Toc420656990"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10: </w:t>
        </w:r>
        <w:r w:rsidR="00C60346" w:rsidRPr="00C60346">
          <w:rPr>
            <w:rStyle w:val="Hyperlink"/>
            <w:rFonts w:asciiTheme="minorHAnsi" w:hAnsiTheme="minorHAnsi"/>
            <w:noProof/>
          </w:rPr>
          <w:tab/>
        </w:r>
        <w:r w:rsidR="00C60346" w:rsidRPr="00C60346">
          <w:rPr>
            <w:rStyle w:val="Hyperlink"/>
            <w:rFonts w:asciiTheme="minorHAnsi" w:hAnsiTheme="minorHAnsi" w:cs="Calibri"/>
            <w:noProof/>
          </w:rPr>
          <w:t>Mean mental health scores for women who have ever reported diabetes (at any survey) and women who have never reported diabetes,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_Toc420656990 \h </w:instrText>
        </w:r>
        <w:r w:rsidR="00C60346" w:rsidRPr="00C60346">
          <w:rPr>
            <w:noProof/>
            <w:webHidden/>
          </w:rPr>
        </w:r>
        <w:r w:rsidR="00C60346" w:rsidRPr="00C60346">
          <w:rPr>
            <w:noProof/>
            <w:webHidden/>
          </w:rPr>
          <w:fldChar w:fldCharType="separate"/>
        </w:r>
        <w:r w:rsidR="002B0B0C">
          <w:rPr>
            <w:noProof/>
            <w:webHidden/>
          </w:rPr>
          <w:t>113</w:t>
        </w:r>
        <w:r w:rsidR="00C60346" w:rsidRPr="00C60346">
          <w:rPr>
            <w:noProof/>
            <w:webHidden/>
          </w:rPr>
          <w:fldChar w:fldCharType="end"/>
        </w:r>
      </w:hyperlink>
    </w:p>
    <w:p w14:paraId="7C0D12DF" w14:textId="3D46044C" w:rsidR="00C60346" w:rsidRPr="00C60346" w:rsidRDefault="003274F4">
      <w:pPr>
        <w:pStyle w:val="TableofFigures"/>
        <w:rPr>
          <w:rFonts w:eastAsiaTheme="minorEastAsia" w:cstheme="minorBidi"/>
          <w:noProof/>
          <w:lang w:eastAsia="en-AU"/>
        </w:rPr>
      </w:pPr>
      <w:hyperlink w:anchor="_Toc420656991" w:history="1">
        <w:r w:rsidR="00C60346" w:rsidRPr="00C60346">
          <w:rPr>
            <w:rStyle w:val="Hyperlink"/>
            <w:rFonts w:asciiTheme="minorHAnsi" w:hAnsiTheme="minorHAnsi"/>
            <w:noProof/>
          </w:rPr>
          <w:t>Figure 9</w:t>
        </w:r>
        <w:r w:rsidR="00C60346" w:rsidRPr="00C60346">
          <w:rPr>
            <w:rStyle w:val="Hyperlink"/>
            <w:rFonts w:asciiTheme="minorHAnsi" w:hAnsiTheme="minorHAnsi"/>
            <w:noProof/>
          </w:rPr>
          <w:noBreakHyphen/>
          <w:t xml:space="preserve">11: </w:t>
        </w:r>
        <w:r w:rsidR="00C60346" w:rsidRPr="00C60346">
          <w:rPr>
            <w:rStyle w:val="Hyperlink"/>
            <w:rFonts w:asciiTheme="minorHAnsi" w:hAnsiTheme="minorHAnsi"/>
            <w:noProof/>
          </w:rPr>
          <w:tab/>
          <w:t>M</w:t>
        </w:r>
        <w:r w:rsidR="00C60346" w:rsidRPr="00C60346">
          <w:rPr>
            <w:rStyle w:val="Hyperlink"/>
            <w:rFonts w:asciiTheme="minorHAnsi" w:hAnsiTheme="minorHAnsi" w:cs="Calibri"/>
            <w:noProof/>
          </w:rPr>
          <w:t>ean number of general practice visits for women who have ever reported diabetes (at any survey) and women who have never reported diabetes,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_Toc420656991 \h </w:instrText>
        </w:r>
        <w:r w:rsidR="00C60346" w:rsidRPr="00C60346">
          <w:rPr>
            <w:noProof/>
            <w:webHidden/>
          </w:rPr>
        </w:r>
        <w:r w:rsidR="00C60346" w:rsidRPr="00C60346">
          <w:rPr>
            <w:noProof/>
            <w:webHidden/>
          </w:rPr>
          <w:fldChar w:fldCharType="separate"/>
        </w:r>
        <w:r w:rsidR="002B0B0C">
          <w:rPr>
            <w:noProof/>
            <w:webHidden/>
          </w:rPr>
          <w:t>114</w:t>
        </w:r>
        <w:r w:rsidR="00C60346" w:rsidRPr="00C60346">
          <w:rPr>
            <w:noProof/>
            <w:webHidden/>
          </w:rPr>
          <w:fldChar w:fldCharType="end"/>
        </w:r>
      </w:hyperlink>
    </w:p>
    <w:p w14:paraId="1C99F9B6" w14:textId="421F9D25" w:rsidR="00C60346" w:rsidRPr="00C60346" w:rsidRDefault="003274F4">
      <w:pPr>
        <w:pStyle w:val="TableofFigures"/>
        <w:rPr>
          <w:rFonts w:eastAsiaTheme="minorEastAsia" w:cstheme="minorBidi"/>
          <w:noProof/>
          <w:lang w:eastAsia="en-AU"/>
        </w:rPr>
      </w:pPr>
      <w:hyperlink w:anchor="_Toc420656992"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1: </w:t>
        </w:r>
        <w:r w:rsidR="00C60346" w:rsidRPr="00C60346">
          <w:rPr>
            <w:rStyle w:val="Hyperlink"/>
            <w:rFonts w:asciiTheme="minorHAnsi" w:hAnsiTheme="minorHAnsi"/>
            <w:noProof/>
          </w:rPr>
          <w:tab/>
          <w:t>Percentage of women with psychological distress (SF-36 MHI ≤52) in the past four weeks, plotted against the average age of women at that survey for Surveys 1 to 6 of the 1973-78 and 1921-26 cohorts and Surveys 1 to 7 of the 1946-51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_Toc420656992 \h </w:instrText>
        </w:r>
        <w:r w:rsidR="00C60346" w:rsidRPr="00C60346">
          <w:rPr>
            <w:noProof/>
            <w:webHidden/>
          </w:rPr>
        </w:r>
        <w:r w:rsidR="00C60346" w:rsidRPr="00C60346">
          <w:rPr>
            <w:noProof/>
            <w:webHidden/>
          </w:rPr>
          <w:fldChar w:fldCharType="separate"/>
        </w:r>
        <w:r w:rsidR="002B0B0C">
          <w:rPr>
            <w:noProof/>
            <w:webHidden/>
          </w:rPr>
          <w:t>119</w:t>
        </w:r>
        <w:r w:rsidR="00C60346" w:rsidRPr="00C60346">
          <w:rPr>
            <w:noProof/>
            <w:webHidden/>
          </w:rPr>
          <w:fldChar w:fldCharType="end"/>
        </w:r>
      </w:hyperlink>
    </w:p>
    <w:p w14:paraId="5A0D88F7" w14:textId="51DC5D7F" w:rsidR="00C60346" w:rsidRPr="00C60346" w:rsidRDefault="003274F4">
      <w:pPr>
        <w:pStyle w:val="TableofFigures"/>
        <w:rPr>
          <w:rFonts w:eastAsiaTheme="minorEastAsia" w:cstheme="minorBidi"/>
          <w:noProof/>
          <w:lang w:eastAsia="en-AU"/>
        </w:rPr>
      </w:pPr>
      <w:hyperlink w:anchor="_Toc420656993"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t>Prevalence of psychological distress (SF-36 MHI ≤52) for Surveys 1 to 6 of the 1973-78 and 1921-26 cohorts and Surveys 1 to 7 of the 1946-51 cohort by area of residence</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_Toc420656993 \h </w:instrText>
        </w:r>
        <w:r w:rsidR="00C60346" w:rsidRPr="00C60346">
          <w:rPr>
            <w:noProof/>
            <w:webHidden/>
          </w:rPr>
        </w:r>
        <w:r w:rsidR="00C60346" w:rsidRPr="00C60346">
          <w:rPr>
            <w:noProof/>
            <w:webHidden/>
          </w:rPr>
          <w:fldChar w:fldCharType="separate"/>
        </w:r>
        <w:r w:rsidR="002B0B0C">
          <w:rPr>
            <w:noProof/>
            <w:webHidden/>
          </w:rPr>
          <w:t>120</w:t>
        </w:r>
        <w:r w:rsidR="00C60346" w:rsidRPr="00C60346">
          <w:rPr>
            <w:noProof/>
            <w:webHidden/>
          </w:rPr>
          <w:fldChar w:fldCharType="end"/>
        </w:r>
      </w:hyperlink>
    </w:p>
    <w:p w14:paraId="544C615E" w14:textId="0DFBAECD" w:rsidR="00C60346" w:rsidRPr="00C60346" w:rsidRDefault="003274F4">
      <w:pPr>
        <w:pStyle w:val="TableofFigures"/>
        <w:rPr>
          <w:rFonts w:eastAsiaTheme="minorEastAsia" w:cstheme="minorBidi"/>
          <w:noProof/>
          <w:lang w:eastAsia="en-AU"/>
        </w:rPr>
      </w:pPr>
      <w:hyperlink w:anchor="_Toc420656994"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t>Prevalence of psychological distress (SF-36 MHI ≤52) for Surveys 1 to 6 of the 1973-78 and 1921-26 cohorts and Surveys 1 to 7 of the 1946-51 cohort by education.</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_Toc420656994 \h </w:instrText>
        </w:r>
        <w:r w:rsidR="00C60346" w:rsidRPr="00C60346">
          <w:rPr>
            <w:noProof/>
            <w:webHidden/>
          </w:rPr>
        </w:r>
        <w:r w:rsidR="00C60346" w:rsidRPr="00C60346">
          <w:rPr>
            <w:noProof/>
            <w:webHidden/>
          </w:rPr>
          <w:fldChar w:fldCharType="separate"/>
        </w:r>
        <w:r w:rsidR="002B0B0C">
          <w:rPr>
            <w:noProof/>
            <w:webHidden/>
          </w:rPr>
          <w:t>121</w:t>
        </w:r>
        <w:r w:rsidR="00C60346" w:rsidRPr="00C60346">
          <w:rPr>
            <w:noProof/>
            <w:webHidden/>
          </w:rPr>
          <w:fldChar w:fldCharType="end"/>
        </w:r>
      </w:hyperlink>
    </w:p>
    <w:p w14:paraId="114033BC" w14:textId="0B6DA3E6" w:rsidR="00C60346" w:rsidRPr="00C60346" w:rsidRDefault="003274F4">
      <w:pPr>
        <w:pStyle w:val="TableofFigures"/>
        <w:rPr>
          <w:rFonts w:eastAsiaTheme="minorEastAsia" w:cstheme="minorBidi"/>
          <w:noProof/>
          <w:lang w:eastAsia="en-AU"/>
        </w:rPr>
      </w:pPr>
      <w:hyperlink w:anchor="_Toc420656995"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t>Prevalence of psychological distress (SF-36 MHI ≤52) for Surveys 1 to 6 of the 1973-78, Surveys 1 to 7 of the 1946-51 cohort and  Surveys 1 to 6 of the 1921-26 cohort by managing on income.</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_Toc420656995 \h </w:instrText>
        </w:r>
        <w:r w:rsidR="00C60346" w:rsidRPr="00C60346">
          <w:rPr>
            <w:noProof/>
            <w:webHidden/>
          </w:rPr>
        </w:r>
        <w:r w:rsidR="00C60346" w:rsidRPr="00C60346">
          <w:rPr>
            <w:noProof/>
            <w:webHidden/>
          </w:rPr>
          <w:fldChar w:fldCharType="separate"/>
        </w:r>
        <w:r w:rsidR="002B0B0C">
          <w:rPr>
            <w:noProof/>
            <w:webHidden/>
          </w:rPr>
          <w:t>122</w:t>
        </w:r>
        <w:r w:rsidR="00C60346" w:rsidRPr="00C60346">
          <w:rPr>
            <w:noProof/>
            <w:webHidden/>
          </w:rPr>
          <w:fldChar w:fldCharType="end"/>
        </w:r>
      </w:hyperlink>
    </w:p>
    <w:p w14:paraId="670D6BF1" w14:textId="08357597" w:rsidR="00C60346" w:rsidRPr="00C60346" w:rsidRDefault="003274F4">
      <w:pPr>
        <w:pStyle w:val="TableofFigures"/>
        <w:rPr>
          <w:rFonts w:eastAsiaTheme="minorEastAsia" w:cstheme="minorBidi"/>
          <w:noProof/>
          <w:lang w:eastAsia="en-AU"/>
        </w:rPr>
      </w:pPr>
      <w:hyperlink w:anchor="_Toc420656996"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5: </w:t>
        </w:r>
        <w:r w:rsidR="00C60346" w:rsidRPr="00C60346">
          <w:rPr>
            <w:rStyle w:val="Hyperlink"/>
            <w:rFonts w:asciiTheme="minorHAnsi" w:hAnsiTheme="minorHAnsi"/>
            <w:noProof/>
          </w:rPr>
          <w:tab/>
          <w:t>Prevalence of psychological distress (SF-36 MHI ≤52) for Surveys 1 to 6 of the 1973-78 and 1921-26 cohorts and Surveys 1 to 7 of the 1946-51 cohort by BMI category.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_Toc420656996 \h </w:instrText>
        </w:r>
        <w:r w:rsidR="00C60346" w:rsidRPr="00C60346">
          <w:rPr>
            <w:noProof/>
            <w:webHidden/>
          </w:rPr>
        </w:r>
        <w:r w:rsidR="00C60346" w:rsidRPr="00C60346">
          <w:rPr>
            <w:noProof/>
            <w:webHidden/>
          </w:rPr>
          <w:fldChar w:fldCharType="separate"/>
        </w:r>
        <w:r w:rsidR="002B0B0C">
          <w:rPr>
            <w:noProof/>
            <w:webHidden/>
          </w:rPr>
          <w:t>123</w:t>
        </w:r>
        <w:r w:rsidR="00C60346" w:rsidRPr="00C60346">
          <w:rPr>
            <w:noProof/>
            <w:webHidden/>
          </w:rPr>
          <w:fldChar w:fldCharType="end"/>
        </w:r>
      </w:hyperlink>
    </w:p>
    <w:p w14:paraId="6DF5335B" w14:textId="72C01B59" w:rsidR="00630F11" w:rsidRDefault="00630F11" w:rsidP="00630F11">
      <w:pPr>
        <w:pStyle w:val="TableofFigures"/>
        <w:jc w:val="center"/>
        <w:rPr>
          <w:rStyle w:val="Hyperlink"/>
          <w:rFonts w:asciiTheme="minorHAnsi" w:hAnsiTheme="minorHAnsi"/>
          <w:noProof/>
        </w:rPr>
      </w:pPr>
      <w:r>
        <w:rPr>
          <w:rFonts w:eastAsia="MS Gothic" w:cs="Calibri"/>
          <w:b/>
          <w:bCs/>
        </w:rPr>
        <w:lastRenderedPageBreak/>
        <w:t>TABLE OF FIGURES (cont.)</w:t>
      </w:r>
    </w:p>
    <w:p w14:paraId="08F2E2AF" w14:textId="05ECDCD4" w:rsidR="00C60346" w:rsidRPr="00C60346" w:rsidRDefault="003274F4">
      <w:pPr>
        <w:pStyle w:val="TableofFigures"/>
        <w:rPr>
          <w:rFonts w:eastAsiaTheme="minorEastAsia" w:cstheme="minorBidi"/>
          <w:noProof/>
          <w:lang w:eastAsia="en-AU"/>
        </w:rPr>
      </w:pPr>
      <w:hyperlink w:anchor="_Toc420656997"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6: </w:t>
        </w:r>
        <w:r w:rsidR="00C60346" w:rsidRPr="00C60346">
          <w:rPr>
            <w:rStyle w:val="Hyperlink"/>
            <w:rFonts w:asciiTheme="minorHAnsi" w:hAnsiTheme="minorHAnsi"/>
            <w:noProof/>
          </w:rPr>
          <w:tab/>
          <w:t>Prevalence of psychological distress (SF-36 MHI ≤52) for Surveys 1 to 6 of the 1973-78 and 1921-26 cohorts and Surveys 1 to 7 of the 1946-51 cohort by smoking status.</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_Toc420656997 \h </w:instrText>
        </w:r>
        <w:r w:rsidR="00C60346" w:rsidRPr="00C60346">
          <w:rPr>
            <w:noProof/>
            <w:webHidden/>
          </w:rPr>
        </w:r>
        <w:r w:rsidR="00C60346" w:rsidRPr="00C60346">
          <w:rPr>
            <w:noProof/>
            <w:webHidden/>
          </w:rPr>
          <w:fldChar w:fldCharType="separate"/>
        </w:r>
        <w:r w:rsidR="002B0B0C">
          <w:rPr>
            <w:noProof/>
            <w:webHidden/>
          </w:rPr>
          <w:t>124</w:t>
        </w:r>
        <w:r w:rsidR="00C60346" w:rsidRPr="00C60346">
          <w:rPr>
            <w:noProof/>
            <w:webHidden/>
          </w:rPr>
          <w:fldChar w:fldCharType="end"/>
        </w:r>
      </w:hyperlink>
    </w:p>
    <w:p w14:paraId="68EEF6CA" w14:textId="6AE0629E" w:rsidR="00C60346" w:rsidRPr="00C60346" w:rsidRDefault="003274F4">
      <w:pPr>
        <w:pStyle w:val="TableofFigures"/>
        <w:rPr>
          <w:rFonts w:eastAsiaTheme="minorEastAsia" w:cstheme="minorBidi"/>
          <w:noProof/>
          <w:lang w:eastAsia="en-AU"/>
        </w:rPr>
      </w:pPr>
      <w:hyperlink w:anchor="_Toc420656998"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7: </w:t>
        </w:r>
        <w:r w:rsidR="00C60346" w:rsidRPr="00C60346">
          <w:rPr>
            <w:rStyle w:val="Hyperlink"/>
            <w:rFonts w:asciiTheme="minorHAnsi" w:hAnsiTheme="minorHAnsi"/>
            <w:noProof/>
          </w:rPr>
          <w:tab/>
          <w:t>Prevalence of psychological distress (SF-36 MHI ≤52) for Surveys 1 to 6 of the 1973-78 and 1921-26 cohorts and Surveys 1 to 7 of the 1946-51 cohort by physical activity.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_Toc420656998 \h </w:instrText>
        </w:r>
        <w:r w:rsidR="00C60346" w:rsidRPr="00C60346">
          <w:rPr>
            <w:noProof/>
            <w:webHidden/>
          </w:rPr>
        </w:r>
        <w:r w:rsidR="00C60346" w:rsidRPr="00C60346">
          <w:rPr>
            <w:noProof/>
            <w:webHidden/>
          </w:rPr>
          <w:fldChar w:fldCharType="separate"/>
        </w:r>
        <w:r w:rsidR="002B0B0C">
          <w:rPr>
            <w:noProof/>
            <w:webHidden/>
          </w:rPr>
          <w:t>125</w:t>
        </w:r>
        <w:r w:rsidR="00C60346" w:rsidRPr="00C60346">
          <w:rPr>
            <w:noProof/>
            <w:webHidden/>
          </w:rPr>
          <w:fldChar w:fldCharType="end"/>
        </w:r>
      </w:hyperlink>
    </w:p>
    <w:p w14:paraId="327E8B76" w14:textId="3D342AAE" w:rsidR="00C60346" w:rsidRPr="00C60346" w:rsidRDefault="003274F4">
      <w:pPr>
        <w:pStyle w:val="TableofFigures"/>
        <w:rPr>
          <w:rFonts w:eastAsiaTheme="minorEastAsia" w:cstheme="minorBidi"/>
          <w:noProof/>
          <w:lang w:eastAsia="en-AU"/>
        </w:rPr>
      </w:pPr>
      <w:hyperlink w:anchor="_Toc420656999" w:history="1">
        <w:r w:rsidR="00C60346" w:rsidRPr="00C60346">
          <w:rPr>
            <w:rStyle w:val="Hyperlink"/>
            <w:rFonts w:asciiTheme="minorHAnsi" w:hAnsiTheme="minorHAnsi"/>
            <w:noProof/>
          </w:rPr>
          <w:t>Figure 10</w:t>
        </w:r>
        <w:r w:rsidR="00C60346" w:rsidRPr="00C60346">
          <w:rPr>
            <w:rStyle w:val="Hyperlink"/>
            <w:rFonts w:asciiTheme="minorHAnsi" w:hAnsiTheme="minorHAnsi"/>
            <w:noProof/>
          </w:rPr>
          <w:noBreakHyphen/>
          <w:t xml:space="preserve">8: </w:t>
        </w:r>
        <w:r w:rsidR="00C60346" w:rsidRPr="00C60346">
          <w:rPr>
            <w:rStyle w:val="Hyperlink"/>
            <w:rFonts w:asciiTheme="minorHAnsi" w:hAnsiTheme="minorHAnsi"/>
            <w:noProof/>
          </w:rPr>
          <w:tab/>
          <w:t>M</w:t>
        </w:r>
        <w:r w:rsidR="00C60346" w:rsidRPr="00C60346">
          <w:rPr>
            <w:rStyle w:val="Hyperlink"/>
            <w:rFonts w:asciiTheme="minorHAnsi" w:hAnsiTheme="minorHAnsi" w:cs="Calibri"/>
            <w:noProof/>
          </w:rPr>
          <w:t>ean number of general practice visits for women who have ever reported psychological distress (at any survey) and women who have never reported psychological distress, Surveys 1-6 (1973-78 cohort), Surveys 1-7 (1946-51 cohort), and Surveys 1-6 (1921-26 cohort).</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_Toc420656999 \h </w:instrText>
        </w:r>
        <w:r w:rsidR="00C60346" w:rsidRPr="00C60346">
          <w:rPr>
            <w:noProof/>
            <w:webHidden/>
          </w:rPr>
        </w:r>
        <w:r w:rsidR="00C60346" w:rsidRPr="00C60346">
          <w:rPr>
            <w:noProof/>
            <w:webHidden/>
          </w:rPr>
          <w:fldChar w:fldCharType="separate"/>
        </w:r>
        <w:r w:rsidR="002B0B0C">
          <w:rPr>
            <w:noProof/>
            <w:webHidden/>
          </w:rPr>
          <w:t>126</w:t>
        </w:r>
        <w:r w:rsidR="00C60346" w:rsidRPr="00C60346">
          <w:rPr>
            <w:noProof/>
            <w:webHidden/>
          </w:rPr>
          <w:fldChar w:fldCharType="end"/>
        </w:r>
      </w:hyperlink>
    </w:p>
    <w:p w14:paraId="3BB8ECCF" w14:textId="1556229D" w:rsidR="00C60346" w:rsidRPr="00C60346" w:rsidRDefault="003274F4">
      <w:pPr>
        <w:pStyle w:val="TableofFigures"/>
        <w:rPr>
          <w:rFonts w:eastAsiaTheme="minorEastAsia" w:cstheme="minorBidi"/>
          <w:noProof/>
          <w:lang w:eastAsia="en-AU"/>
        </w:rPr>
      </w:pPr>
      <w:hyperlink w:anchor="_Toc420657000"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 </w:t>
        </w:r>
        <w:r w:rsidR="00C60346" w:rsidRPr="00C60346">
          <w:rPr>
            <w:rStyle w:val="Hyperlink"/>
            <w:rFonts w:asciiTheme="minorHAnsi" w:hAnsiTheme="minorHAnsi"/>
            <w:noProof/>
          </w:rPr>
          <w:tab/>
          <w:t>Number of chronic conditions (asthma, heart disease and diabetes) reported by women in the 1973-78 cohort at each survey by average age at that survey.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_Toc420657000 \h </w:instrText>
        </w:r>
        <w:r w:rsidR="00C60346" w:rsidRPr="00C60346">
          <w:rPr>
            <w:noProof/>
            <w:webHidden/>
          </w:rPr>
        </w:r>
        <w:r w:rsidR="00C60346" w:rsidRPr="00C60346">
          <w:rPr>
            <w:noProof/>
            <w:webHidden/>
          </w:rPr>
          <w:fldChar w:fldCharType="separate"/>
        </w:r>
        <w:r w:rsidR="002B0B0C">
          <w:rPr>
            <w:noProof/>
            <w:webHidden/>
          </w:rPr>
          <w:t>130</w:t>
        </w:r>
        <w:r w:rsidR="00C60346" w:rsidRPr="00C60346">
          <w:rPr>
            <w:noProof/>
            <w:webHidden/>
          </w:rPr>
          <w:fldChar w:fldCharType="end"/>
        </w:r>
      </w:hyperlink>
    </w:p>
    <w:p w14:paraId="40618ADB" w14:textId="247AACDD" w:rsidR="00C60346" w:rsidRPr="00C60346" w:rsidRDefault="003274F4">
      <w:pPr>
        <w:pStyle w:val="TableofFigures"/>
        <w:rPr>
          <w:rFonts w:eastAsiaTheme="minorEastAsia" w:cstheme="minorBidi"/>
          <w:noProof/>
          <w:lang w:eastAsia="en-AU"/>
        </w:rPr>
      </w:pPr>
      <w:hyperlink w:anchor="_Toc420657001"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2: </w:t>
        </w:r>
        <w:r w:rsidR="00C60346" w:rsidRPr="00C60346">
          <w:rPr>
            <w:rStyle w:val="Hyperlink"/>
            <w:rFonts w:asciiTheme="minorHAnsi" w:hAnsiTheme="minorHAnsi"/>
            <w:noProof/>
          </w:rPr>
          <w:tab/>
          <w:t>Number of chronic conditions (asthma, heart disease, diabetes, arthritis, stroke and breast cancer) reported by women in the 1946-51 cohort at each survey by average age at that survey.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_Toc420657001 \h </w:instrText>
        </w:r>
        <w:r w:rsidR="00C60346" w:rsidRPr="00C60346">
          <w:rPr>
            <w:noProof/>
            <w:webHidden/>
          </w:rPr>
        </w:r>
        <w:r w:rsidR="00C60346" w:rsidRPr="00C60346">
          <w:rPr>
            <w:noProof/>
            <w:webHidden/>
          </w:rPr>
          <w:fldChar w:fldCharType="separate"/>
        </w:r>
        <w:r w:rsidR="002B0B0C">
          <w:rPr>
            <w:noProof/>
            <w:webHidden/>
          </w:rPr>
          <w:t>131</w:t>
        </w:r>
        <w:r w:rsidR="00C60346" w:rsidRPr="00C60346">
          <w:rPr>
            <w:noProof/>
            <w:webHidden/>
          </w:rPr>
          <w:fldChar w:fldCharType="end"/>
        </w:r>
      </w:hyperlink>
    </w:p>
    <w:p w14:paraId="7918BC3C" w14:textId="11466D3C" w:rsidR="00C60346" w:rsidRPr="00C60346" w:rsidRDefault="003274F4">
      <w:pPr>
        <w:pStyle w:val="TableofFigures"/>
        <w:rPr>
          <w:rFonts w:eastAsiaTheme="minorEastAsia" w:cstheme="minorBidi"/>
          <w:noProof/>
          <w:lang w:eastAsia="en-AU"/>
        </w:rPr>
      </w:pPr>
      <w:hyperlink w:anchor="_Toc420657002"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3: </w:t>
        </w:r>
        <w:r w:rsidR="00C60346" w:rsidRPr="00C60346">
          <w:rPr>
            <w:rStyle w:val="Hyperlink"/>
            <w:rFonts w:asciiTheme="minorHAnsi" w:hAnsiTheme="minorHAnsi"/>
            <w:noProof/>
          </w:rPr>
          <w:tab/>
          <w:t>Number of chronic conditions (asthma, heart disease, diabetes, arthritis, and stroke) reported by women in the 1921-26 cohort at each survey by average age at that survey.</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_Toc420657002 \h </w:instrText>
        </w:r>
        <w:r w:rsidR="00C60346" w:rsidRPr="00C60346">
          <w:rPr>
            <w:noProof/>
            <w:webHidden/>
          </w:rPr>
        </w:r>
        <w:r w:rsidR="00C60346" w:rsidRPr="00C60346">
          <w:rPr>
            <w:noProof/>
            <w:webHidden/>
          </w:rPr>
          <w:fldChar w:fldCharType="separate"/>
        </w:r>
        <w:r w:rsidR="002B0B0C">
          <w:rPr>
            <w:noProof/>
            <w:webHidden/>
          </w:rPr>
          <w:t>132</w:t>
        </w:r>
        <w:r w:rsidR="00C60346" w:rsidRPr="00C60346">
          <w:rPr>
            <w:noProof/>
            <w:webHidden/>
          </w:rPr>
          <w:fldChar w:fldCharType="end"/>
        </w:r>
      </w:hyperlink>
    </w:p>
    <w:p w14:paraId="44FA5158" w14:textId="55D94D32" w:rsidR="00C60346" w:rsidRPr="00C60346" w:rsidRDefault="003274F4">
      <w:pPr>
        <w:pStyle w:val="TableofFigures"/>
        <w:rPr>
          <w:rFonts w:eastAsiaTheme="minorEastAsia" w:cstheme="minorBidi"/>
          <w:noProof/>
          <w:lang w:eastAsia="en-AU"/>
        </w:rPr>
      </w:pPr>
      <w:hyperlink w:anchor="_Toc420657003"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4: </w:t>
        </w:r>
        <w:r w:rsidR="00C60346" w:rsidRPr="00C60346">
          <w:rPr>
            <w:rStyle w:val="Hyperlink"/>
            <w:rFonts w:asciiTheme="minorHAnsi" w:hAnsiTheme="minorHAnsi"/>
            <w:noProof/>
          </w:rPr>
          <w:tab/>
          <w:t>Number of conditions reported at Survey 6 by women in the 1973-78 cohort according to remoteness area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_Toc420657003 \h </w:instrText>
        </w:r>
        <w:r w:rsidR="00C60346" w:rsidRPr="00C60346">
          <w:rPr>
            <w:noProof/>
            <w:webHidden/>
          </w:rPr>
        </w:r>
        <w:r w:rsidR="00C60346" w:rsidRPr="00C60346">
          <w:rPr>
            <w:noProof/>
            <w:webHidden/>
          </w:rPr>
          <w:fldChar w:fldCharType="separate"/>
        </w:r>
        <w:r w:rsidR="002B0B0C">
          <w:rPr>
            <w:noProof/>
            <w:webHidden/>
          </w:rPr>
          <w:t>133</w:t>
        </w:r>
        <w:r w:rsidR="00C60346" w:rsidRPr="00C60346">
          <w:rPr>
            <w:noProof/>
            <w:webHidden/>
          </w:rPr>
          <w:fldChar w:fldCharType="end"/>
        </w:r>
      </w:hyperlink>
    </w:p>
    <w:p w14:paraId="520F6712" w14:textId="0C734C10" w:rsidR="00C60346" w:rsidRPr="00C60346" w:rsidRDefault="003274F4">
      <w:pPr>
        <w:pStyle w:val="TableofFigures"/>
        <w:rPr>
          <w:rFonts w:eastAsiaTheme="minorEastAsia" w:cstheme="minorBidi"/>
          <w:noProof/>
          <w:lang w:eastAsia="en-AU"/>
        </w:rPr>
      </w:pPr>
      <w:hyperlink w:anchor="_Toc420657004"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5: </w:t>
        </w:r>
        <w:r w:rsidR="00C60346" w:rsidRPr="00C60346">
          <w:rPr>
            <w:rStyle w:val="Hyperlink"/>
            <w:rFonts w:asciiTheme="minorHAnsi" w:hAnsiTheme="minorHAnsi"/>
            <w:noProof/>
          </w:rPr>
          <w:tab/>
          <w:t>Number of conditions reported at Survey 7 by women in the 1946-51 cohort according to remoteness area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_Toc420657004 \h </w:instrText>
        </w:r>
        <w:r w:rsidR="00C60346" w:rsidRPr="00C60346">
          <w:rPr>
            <w:noProof/>
            <w:webHidden/>
          </w:rPr>
        </w:r>
        <w:r w:rsidR="00C60346" w:rsidRPr="00C60346">
          <w:rPr>
            <w:noProof/>
            <w:webHidden/>
          </w:rPr>
          <w:fldChar w:fldCharType="separate"/>
        </w:r>
        <w:r w:rsidR="002B0B0C">
          <w:rPr>
            <w:noProof/>
            <w:webHidden/>
          </w:rPr>
          <w:t>134</w:t>
        </w:r>
        <w:r w:rsidR="00C60346" w:rsidRPr="00C60346">
          <w:rPr>
            <w:noProof/>
            <w:webHidden/>
          </w:rPr>
          <w:fldChar w:fldCharType="end"/>
        </w:r>
      </w:hyperlink>
    </w:p>
    <w:p w14:paraId="33F21008" w14:textId="3E39AD92" w:rsidR="00C60346" w:rsidRPr="00C60346" w:rsidRDefault="003274F4">
      <w:pPr>
        <w:pStyle w:val="TableofFigures"/>
        <w:rPr>
          <w:rFonts w:eastAsiaTheme="minorEastAsia" w:cstheme="minorBidi"/>
          <w:noProof/>
          <w:lang w:eastAsia="en-AU"/>
        </w:rPr>
      </w:pPr>
      <w:hyperlink w:anchor="_Toc420657005"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6: </w:t>
        </w:r>
        <w:r w:rsidR="00C60346" w:rsidRPr="00C60346">
          <w:rPr>
            <w:rStyle w:val="Hyperlink"/>
            <w:rFonts w:asciiTheme="minorHAnsi" w:hAnsiTheme="minorHAnsi"/>
            <w:noProof/>
          </w:rPr>
          <w:tab/>
          <w:t>Number of conditions reported at Survey 6 by women in the 1921-26 cohort according to remoteness area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_Toc420657005 \h </w:instrText>
        </w:r>
        <w:r w:rsidR="00C60346" w:rsidRPr="00C60346">
          <w:rPr>
            <w:noProof/>
            <w:webHidden/>
          </w:rPr>
        </w:r>
        <w:r w:rsidR="00C60346" w:rsidRPr="00C60346">
          <w:rPr>
            <w:noProof/>
            <w:webHidden/>
          </w:rPr>
          <w:fldChar w:fldCharType="separate"/>
        </w:r>
        <w:r w:rsidR="002B0B0C">
          <w:rPr>
            <w:noProof/>
            <w:webHidden/>
          </w:rPr>
          <w:t>135</w:t>
        </w:r>
        <w:r w:rsidR="00C60346" w:rsidRPr="00C60346">
          <w:rPr>
            <w:noProof/>
            <w:webHidden/>
          </w:rPr>
          <w:fldChar w:fldCharType="end"/>
        </w:r>
      </w:hyperlink>
    </w:p>
    <w:p w14:paraId="685DCB5C" w14:textId="45C496E0" w:rsidR="00C60346" w:rsidRPr="00C60346" w:rsidRDefault="003274F4">
      <w:pPr>
        <w:pStyle w:val="TableofFigures"/>
        <w:rPr>
          <w:rFonts w:eastAsiaTheme="minorEastAsia" w:cstheme="minorBidi"/>
          <w:noProof/>
          <w:lang w:eastAsia="en-AU"/>
        </w:rPr>
      </w:pPr>
      <w:hyperlink w:anchor="_Toc420657006"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7: </w:t>
        </w:r>
        <w:r w:rsidR="00C60346" w:rsidRPr="00C60346">
          <w:rPr>
            <w:rStyle w:val="Hyperlink"/>
            <w:rFonts w:asciiTheme="minorHAnsi" w:hAnsiTheme="minorHAnsi"/>
            <w:noProof/>
          </w:rPr>
          <w:tab/>
          <w:t>Number of conditions reported at Survey 6 by women in the 1973-78 cohort according to manage on income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_Toc420657006 \h </w:instrText>
        </w:r>
        <w:r w:rsidR="00C60346" w:rsidRPr="00C60346">
          <w:rPr>
            <w:noProof/>
            <w:webHidden/>
          </w:rPr>
        </w:r>
        <w:r w:rsidR="00C60346" w:rsidRPr="00C60346">
          <w:rPr>
            <w:noProof/>
            <w:webHidden/>
          </w:rPr>
          <w:fldChar w:fldCharType="separate"/>
        </w:r>
        <w:r w:rsidR="002B0B0C">
          <w:rPr>
            <w:noProof/>
            <w:webHidden/>
          </w:rPr>
          <w:t>136</w:t>
        </w:r>
        <w:r w:rsidR="00C60346" w:rsidRPr="00C60346">
          <w:rPr>
            <w:noProof/>
            <w:webHidden/>
          </w:rPr>
          <w:fldChar w:fldCharType="end"/>
        </w:r>
      </w:hyperlink>
    </w:p>
    <w:p w14:paraId="714F7B0F" w14:textId="21DCEB3D" w:rsidR="00C60346" w:rsidRPr="00C60346" w:rsidRDefault="003274F4">
      <w:pPr>
        <w:pStyle w:val="TableofFigures"/>
        <w:rPr>
          <w:rFonts w:eastAsiaTheme="minorEastAsia" w:cstheme="minorBidi"/>
          <w:noProof/>
          <w:lang w:eastAsia="en-AU"/>
        </w:rPr>
      </w:pPr>
      <w:hyperlink w:anchor="_Toc420657007"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8: </w:t>
        </w:r>
        <w:r w:rsidR="00C60346" w:rsidRPr="00C60346">
          <w:rPr>
            <w:rStyle w:val="Hyperlink"/>
            <w:rFonts w:asciiTheme="minorHAnsi" w:hAnsiTheme="minorHAnsi"/>
            <w:noProof/>
          </w:rPr>
          <w:tab/>
          <w:t>Number of conditions reported at Survey 7 by women in the 1946-51 cohort according to manage on income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_Toc420657007 \h </w:instrText>
        </w:r>
        <w:r w:rsidR="00C60346" w:rsidRPr="00C60346">
          <w:rPr>
            <w:noProof/>
            <w:webHidden/>
          </w:rPr>
        </w:r>
        <w:r w:rsidR="00C60346" w:rsidRPr="00C60346">
          <w:rPr>
            <w:noProof/>
            <w:webHidden/>
          </w:rPr>
          <w:fldChar w:fldCharType="separate"/>
        </w:r>
        <w:r w:rsidR="002B0B0C">
          <w:rPr>
            <w:noProof/>
            <w:webHidden/>
          </w:rPr>
          <w:t>137</w:t>
        </w:r>
        <w:r w:rsidR="00C60346" w:rsidRPr="00C60346">
          <w:rPr>
            <w:noProof/>
            <w:webHidden/>
          </w:rPr>
          <w:fldChar w:fldCharType="end"/>
        </w:r>
      </w:hyperlink>
    </w:p>
    <w:p w14:paraId="1130EB35" w14:textId="33395129" w:rsidR="00C60346" w:rsidRPr="00C60346" w:rsidRDefault="003274F4">
      <w:pPr>
        <w:pStyle w:val="TableofFigures"/>
        <w:rPr>
          <w:rFonts w:eastAsiaTheme="minorEastAsia" w:cstheme="minorBidi"/>
          <w:noProof/>
          <w:lang w:eastAsia="en-AU"/>
        </w:rPr>
      </w:pPr>
      <w:hyperlink w:anchor="_Toc420657008"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9: </w:t>
        </w:r>
        <w:r w:rsidR="00C60346" w:rsidRPr="00C60346">
          <w:rPr>
            <w:rStyle w:val="Hyperlink"/>
            <w:rFonts w:asciiTheme="minorHAnsi" w:hAnsiTheme="minorHAnsi"/>
            <w:noProof/>
          </w:rPr>
          <w:tab/>
          <w:t>Number of conditions reported at Survey 6 by women in the 1921-26 cohort according to manage on income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_Toc420657008 \h </w:instrText>
        </w:r>
        <w:r w:rsidR="00C60346" w:rsidRPr="00C60346">
          <w:rPr>
            <w:noProof/>
            <w:webHidden/>
          </w:rPr>
        </w:r>
        <w:r w:rsidR="00C60346" w:rsidRPr="00C60346">
          <w:rPr>
            <w:noProof/>
            <w:webHidden/>
          </w:rPr>
          <w:fldChar w:fldCharType="separate"/>
        </w:r>
        <w:r w:rsidR="002B0B0C">
          <w:rPr>
            <w:noProof/>
            <w:webHidden/>
          </w:rPr>
          <w:t>138</w:t>
        </w:r>
        <w:r w:rsidR="00C60346" w:rsidRPr="00C60346">
          <w:rPr>
            <w:noProof/>
            <w:webHidden/>
          </w:rPr>
          <w:fldChar w:fldCharType="end"/>
        </w:r>
      </w:hyperlink>
    </w:p>
    <w:p w14:paraId="1CBC145E" w14:textId="38EB6F1B" w:rsidR="00C60346" w:rsidRPr="00C60346" w:rsidRDefault="003274F4">
      <w:pPr>
        <w:pStyle w:val="TableofFigures"/>
        <w:rPr>
          <w:rFonts w:eastAsiaTheme="minorEastAsia" w:cstheme="minorBidi"/>
          <w:noProof/>
          <w:lang w:eastAsia="en-AU"/>
        </w:rPr>
      </w:pPr>
      <w:hyperlink w:anchor="_Toc420657009"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10: </w:t>
        </w:r>
        <w:r w:rsidR="00C60346" w:rsidRPr="00C60346">
          <w:rPr>
            <w:rStyle w:val="Hyperlink"/>
            <w:rFonts w:asciiTheme="minorHAnsi" w:hAnsiTheme="minorHAnsi"/>
            <w:noProof/>
          </w:rPr>
          <w:tab/>
          <w:t>Number of conditions reported at Survey 6 by women in the 1973-78 cohort according to BMI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_Toc420657009 \h </w:instrText>
        </w:r>
        <w:r w:rsidR="00C60346" w:rsidRPr="00C60346">
          <w:rPr>
            <w:noProof/>
            <w:webHidden/>
          </w:rPr>
        </w:r>
        <w:r w:rsidR="00C60346" w:rsidRPr="00C60346">
          <w:rPr>
            <w:noProof/>
            <w:webHidden/>
          </w:rPr>
          <w:fldChar w:fldCharType="separate"/>
        </w:r>
        <w:r w:rsidR="002B0B0C">
          <w:rPr>
            <w:noProof/>
            <w:webHidden/>
          </w:rPr>
          <w:t>139</w:t>
        </w:r>
        <w:r w:rsidR="00C60346" w:rsidRPr="00C60346">
          <w:rPr>
            <w:noProof/>
            <w:webHidden/>
          </w:rPr>
          <w:fldChar w:fldCharType="end"/>
        </w:r>
      </w:hyperlink>
    </w:p>
    <w:p w14:paraId="766611E4" w14:textId="3B123726" w:rsidR="00C60346" w:rsidRPr="00C60346" w:rsidRDefault="003274F4">
      <w:pPr>
        <w:pStyle w:val="TableofFigures"/>
        <w:rPr>
          <w:rFonts w:eastAsiaTheme="minorEastAsia" w:cstheme="minorBidi"/>
          <w:noProof/>
          <w:lang w:eastAsia="en-AU"/>
        </w:rPr>
      </w:pPr>
      <w:hyperlink w:anchor="_Toc420657010"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11: </w:t>
        </w:r>
        <w:r w:rsidR="00C60346" w:rsidRPr="00C60346">
          <w:rPr>
            <w:rStyle w:val="Hyperlink"/>
            <w:rFonts w:asciiTheme="minorHAnsi" w:hAnsiTheme="minorHAnsi"/>
            <w:noProof/>
          </w:rPr>
          <w:tab/>
          <w:t>Number of conditions reported at Survey 7 by women in the 1946-51 cohort according to BMI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_Toc420657010 \h </w:instrText>
        </w:r>
        <w:r w:rsidR="00C60346" w:rsidRPr="00C60346">
          <w:rPr>
            <w:noProof/>
            <w:webHidden/>
          </w:rPr>
        </w:r>
        <w:r w:rsidR="00C60346" w:rsidRPr="00C60346">
          <w:rPr>
            <w:noProof/>
            <w:webHidden/>
          </w:rPr>
          <w:fldChar w:fldCharType="separate"/>
        </w:r>
        <w:r w:rsidR="002B0B0C">
          <w:rPr>
            <w:noProof/>
            <w:webHidden/>
          </w:rPr>
          <w:t>140</w:t>
        </w:r>
        <w:r w:rsidR="00C60346" w:rsidRPr="00C60346">
          <w:rPr>
            <w:noProof/>
            <w:webHidden/>
          </w:rPr>
          <w:fldChar w:fldCharType="end"/>
        </w:r>
      </w:hyperlink>
    </w:p>
    <w:p w14:paraId="4EE617BF" w14:textId="6C29E24F" w:rsidR="00630F11" w:rsidRDefault="00630F11" w:rsidP="00630F11">
      <w:pPr>
        <w:pStyle w:val="TableofFigures"/>
        <w:jc w:val="center"/>
        <w:rPr>
          <w:rStyle w:val="Hyperlink"/>
          <w:rFonts w:asciiTheme="minorHAnsi" w:hAnsiTheme="minorHAnsi"/>
          <w:noProof/>
        </w:rPr>
      </w:pPr>
      <w:r>
        <w:rPr>
          <w:rFonts w:eastAsia="MS Gothic" w:cs="Calibri"/>
          <w:b/>
          <w:bCs/>
        </w:rPr>
        <w:lastRenderedPageBreak/>
        <w:t>TABLE OF FIGURES (cont.)</w:t>
      </w:r>
    </w:p>
    <w:p w14:paraId="44C95D6D" w14:textId="44DA8C90" w:rsidR="00C60346" w:rsidRPr="00C60346" w:rsidRDefault="003274F4">
      <w:pPr>
        <w:pStyle w:val="TableofFigures"/>
        <w:rPr>
          <w:rFonts w:eastAsiaTheme="minorEastAsia" w:cstheme="minorBidi"/>
          <w:noProof/>
          <w:lang w:eastAsia="en-AU"/>
        </w:rPr>
      </w:pPr>
      <w:hyperlink w:anchor="_Toc420657011"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12: </w:t>
        </w:r>
        <w:r w:rsidR="00C60346" w:rsidRPr="00C60346">
          <w:rPr>
            <w:rStyle w:val="Hyperlink"/>
            <w:rFonts w:asciiTheme="minorHAnsi" w:hAnsiTheme="minorHAnsi"/>
            <w:noProof/>
          </w:rPr>
          <w:tab/>
          <w:t>Number of conditions reported at Survey 6 by women in the 1921-26 cohort according to BMI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_Toc420657011 \h </w:instrText>
        </w:r>
        <w:r w:rsidR="00C60346" w:rsidRPr="00C60346">
          <w:rPr>
            <w:noProof/>
            <w:webHidden/>
          </w:rPr>
        </w:r>
        <w:r w:rsidR="00C60346" w:rsidRPr="00C60346">
          <w:rPr>
            <w:noProof/>
            <w:webHidden/>
          </w:rPr>
          <w:fldChar w:fldCharType="separate"/>
        </w:r>
        <w:r w:rsidR="002B0B0C">
          <w:rPr>
            <w:noProof/>
            <w:webHidden/>
          </w:rPr>
          <w:t>141</w:t>
        </w:r>
        <w:r w:rsidR="00C60346" w:rsidRPr="00C60346">
          <w:rPr>
            <w:noProof/>
            <w:webHidden/>
          </w:rPr>
          <w:fldChar w:fldCharType="end"/>
        </w:r>
      </w:hyperlink>
    </w:p>
    <w:p w14:paraId="7C11F357" w14:textId="0A5EF991" w:rsidR="00C60346" w:rsidRPr="00C60346" w:rsidRDefault="003274F4">
      <w:pPr>
        <w:pStyle w:val="TableofFigures"/>
        <w:rPr>
          <w:rFonts w:eastAsiaTheme="minorEastAsia" w:cstheme="minorBidi"/>
          <w:noProof/>
          <w:lang w:eastAsia="en-AU"/>
        </w:rPr>
      </w:pPr>
      <w:hyperlink w:anchor="_Toc420657012"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13: </w:t>
        </w:r>
        <w:r w:rsidR="00C60346" w:rsidRPr="00C60346">
          <w:rPr>
            <w:rStyle w:val="Hyperlink"/>
            <w:rFonts w:asciiTheme="minorHAnsi" w:hAnsiTheme="minorHAnsi"/>
            <w:noProof/>
          </w:rPr>
          <w:tab/>
          <w:t>Number of conditions reported at Survey 6 by women in the 1921-</w:t>
        </w:r>
        <w:r w:rsidR="00C03553" w:rsidRPr="00C60346">
          <w:rPr>
            <w:rStyle w:val="Hyperlink"/>
            <w:rFonts w:asciiTheme="minorHAnsi" w:hAnsiTheme="minorHAnsi"/>
            <w:noProof/>
          </w:rPr>
          <w:t>2</w:t>
        </w:r>
        <w:r w:rsidR="00C03553">
          <w:rPr>
            <w:rStyle w:val="Hyperlink"/>
            <w:rFonts w:asciiTheme="minorHAnsi" w:hAnsiTheme="minorHAnsi"/>
            <w:noProof/>
          </w:rPr>
          <w:t xml:space="preserve">6 </w:t>
        </w:r>
        <w:r w:rsidR="00C60346" w:rsidRPr="00C60346">
          <w:rPr>
            <w:rStyle w:val="Hyperlink"/>
            <w:rFonts w:asciiTheme="minorHAnsi" w:hAnsiTheme="minorHAnsi"/>
            <w:noProof/>
          </w:rPr>
          <w:t>cohort according to smoking status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_Toc420657012 \h </w:instrText>
        </w:r>
        <w:r w:rsidR="00C60346" w:rsidRPr="00C60346">
          <w:rPr>
            <w:noProof/>
            <w:webHidden/>
          </w:rPr>
        </w:r>
        <w:r w:rsidR="00C60346" w:rsidRPr="00C60346">
          <w:rPr>
            <w:noProof/>
            <w:webHidden/>
          </w:rPr>
          <w:fldChar w:fldCharType="separate"/>
        </w:r>
        <w:r w:rsidR="002B0B0C">
          <w:rPr>
            <w:noProof/>
            <w:webHidden/>
          </w:rPr>
          <w:t>142</w:t>
        </w:r>
        <w:r w:rsidR="00C60346" w:rsidRPr="00C60346">
          <w:rPr>
            <w:noProof/>
            <w:webHidden/>
          </w:rPr>
          <w:fldChar w:fldCharType="end"/>
        </w:r>
      </w:hyperlink>
    </w:p>
    <w:p w14:paraId="57B13B27" w14:textId="70A5C2C9" w:rsidR="00C60346" w:rsidRPr="00C60346" w:rsidRDefault="003274F4">
      <w:pPr>
        <w:pStyle w:val="TableofFigures"/>
        <w:rPr>
          <w:rFonts w:eastAsiaTheme="minorEastAsia" w:cstheme="minorBidi"/>
          <w:noProof/>
          <w:lang w:eastAsia="en-AU"/>
        </w:rPr>
      </w:pPr>
      <w:hyperlink w:anchor="_Toc420657013"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14: </w:t>
        </w:r>
        <w:r w:rsidR="00C60346" w:rsidRPr="00C60346">
          <w:rPr>
            <w:rStyle w:val="Hyperlink"/>
            <w:rFonts w:asciiTheme="minorHAnsi" w:hAnsiTheme="minorHAnsi"/>
            <w:noProof/>
          </w:rPr>
          <w:tab/>
          <w:t>Number of conditions reported at Survey 7 by women in the 1946-51 cohort according to smoking status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_Toc420657013 \h </w:instrText>
        </w:r>
        <w:r w:rsidR="00C60346" w:rsidRPr="00C60346">
          <w:rPr>
            <w:noProof/>
            <w:webHidden/>
          </w:rPr>
        </w:r>
        <w:r w:rsidR="00C60346" w:rsidRPr="00C60346">
          <w:rPr>
            <w:noProof/>
            <w:webHidden/>
          </w:rPr>
          <w:fldChar w:fldCharType="separate"/>
        </w:r>
        <w:r w:rsidR="002B0B0C">
          <w:rPr>
            <w:noProof/>
            <w:webHidden/>
          </w:rPr>
          <w:t>143</w:t>
        </w:r>
        <w:r w:rsidR="00C60346" w:rsidRPr="00C60346">
          <w:rPr>
            <w:noProof/>
            <w:webHidden/>
          </w:rPr>
          <w:fldChar w:fldCharType="end"/>
        </w:r>
      </w:hyperlink>
    </w:p>
    <w:p w14:paraId="45372C3F" w14:textId="222E84D8" w:rsidR="00C60346" w:rsidRPr="00C60346" w:rsidRDefault="003274F4">
      <w:pPr>
        <w:pStyle w:val="TableofFigures"/>
        <w:rPr>
          <w:rFonts w:eastAsiaTheme="minorEastAsia" w:cstheme="minorBidi"/>
          <w:noProof/>
          <w:lang w:eastAsia="en-AU"/>
        </w:rPr>
      </w:pPr>
      <w:hyperlink w:anchor="_Toc420657014"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15: </w:t>
        </w:r>
        <w:r w:rsidR="00C60346" w:rsidRPr="00C60346">
          <w:rPr>
            <w:rStyle w:val="Hyperlink"/>
            <w:rFonts w:asciiTheme="minorHAnsi" w:hAnsiTheme="minorHAnsi"/>
            <w:noProof/>
          </w:rPr>
          <w:tab/>
          <w:t>Number of conditions reported at Survey 6 by women in the 1921-26 cohort according to smoking status at Survey 1.</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_Toc420657014 \h </w:instrText>
        </w:r>
        <w:r w:rsidR="00C60346" w:rsidRPr="00C60346">
          <w:rPr>
            <w:noProof/>
            <w:webHidden/>
          </w:rPr>
        </w:r>
        <w:r w:rsidR="00C60346" w:rsidRPr="00C60346">
          <w:rPr>
            <w:noProof/>
            <w:webHidden/>
          </w:rPr>
          <w:fldChar w:fldCharType="separate"/>
        </w:r>
        <w:r w:rsidR="002B0B0C">
          <w:rPr>
            <w:noProof/>
            <w:webHidden/>
          </w:rPr>
          <w:t>144</w:t>
        </w:r>
        <w:r w:rsidR="00C60346" w:rsidRPr="00C60346">
          <w:rPr>
            <w:noProof/>
            <w:webHidden/>
          </w:rPr>
          <w:fldChar w:fldCharType="end"/>
        </w:r>
      </w:hyperlink>
    </w:p>
    <w:p w14:paraId="70A947FF" w14:textId="6DAB14A1" w:rsidR="00C60346" w:rsidRPr="00C60346" w:rsidRDefault="003274F4">
      <w:pPr>
        <w:pStyle w:val="TableofFigures"/>
        <w:rPr>
          <w:rFonts w:eastAsiaTheme="minorEastAsia" w:cstheme="minorBidi"/>
          <w:noProof/>
          <w:lang w:eastAsia="en-AU"/>
        </w:rPr>
      </w:pPr>
      <w:hyperlink w:anchor="_Toc420657015"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16: </w:t>
        </w:r>
        <w:r w:rsidR="00C60346" w:rsidRPr="00C60346">
          <w:rPr>
            <w:rStyle w:val="Hyperlink"/>
            <w:rFonts w:asciiTheme="minorHAnsi" w:hAnsiTheme="minorHAnsi"/>
            <w:noProof/>
          </w:rPr>
          <w:tab/>
          <w:t>Number of conditions reported at Survey 6 by women in the 1973-78 cohort according to physical activity status at Survey 2.</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_Toc420657015 \h </w:instrText>
        </w:r>
        <w:r w:rsidR="00C60346" w:rsidRPr="00C60346">
          <w:rPr>
            <w:noProof/>
            <w:webHidden/>
          </w:rPr>
        </w:r>
        <w:r w:rsidR="00C60346" w:rsidRPr="00C60346">
          <w:rPr>
            <w:noProof/>
            <w:webHidden/>
          </w:rPr>
          <w:fldChar w:fldCharType="separate"/>
        </w:r>
        <w:r w:rsidR="002B0B0C">
          <w:rPr>
            <w:noProof/>
            <w:webHidden/>
          </w:rPr>
          <w:t>145</w:t>
        </w:r>
        <w:r w:rsidR="00C60346" w:rsidRPr="00C60346">
          <w:rPr>
            <w:noProof/>
            <w:webHidden/>
          </w:rPr>
          <w:fldChar w:fldCharType="end"/>
        </w:r>
      </w:hyperlink>
    </w:p>
    <w:p w14:paraId="293BFD0C" w14:textId="57434D3D" w:rsidR="00C60346" w:rsidRPr="00C60346" w:rsidRDefault="003274F4">
      <w:pPr>
        <w:pStyle w:val="TableofFigures"/>
        <w:rPr>
          <w:rFonts w:eastAsiaTheme="minorEastAsia" w:cstheme="minorBidi"/>
          <w:noProof/>
          <w:lang w:eastAsia="en-AU"/>
        </w:rPr>
      </w:pPr>
      <w:hyperlink w:anchor="_Toc420657016"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17: </w:t>
        </w:r>
        <w:r w:rsidR="00C60346" w:rsidRPr="00C60346">
          <w:rPr>
            <w:rStyle w:val="Hyperlink"/>
            <w:rFonts w:asciiTheme="minorHAnsi" w:hAnsiTheme="minorHAnsi"/>
            <w:noProof/>
          </w:rPr>
          <w:tab/>
          <w:t>Number of conditions reported at Survey 7 by women in the 1946-51 cohort according to physical activity status at Survey 2.</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_Toc420657016 \h </w:instrText>
        </w:r>
        <w:r w:rsidR="00C60346" w:rsidRPr="00C60346">
          <w:rPr>
            <w:noProof/>
            <w:webHidden/>
          </w:rPr>
        </w:r>
        <w:r w:rsidR="00C60346" w:rsidRPr="00C60346">
          <w:rPr>
            <w:noProof/>
            <w:webHidden/>
          </w:rPr>
          <w:fldChar w:fldCharType="separate"/>
        </w:r>
        <w:r w:rsidR="002B0B0C">
          <w:rPr>
            <w:noProof/>
            <w:webHidden/>
          </w:rPr>
          <w:t>146</w:t>
        </w:r>
        <w:r w:rsidR="00C60346" w:rsidRPr="00C60346">
          <w:rPr>
            <w:noProof/>
            <w:webHidden/>
          </w:rPr>
          <w:fldChar w:fldCharType="end"/>
        </w:r>
      </w:hyperlink>
    </w:p>
    <w:p w14:paraId="7D676F20" w14:textId="4BF6F474" w:rsidR="00C60346" w:rsidRPr="00C60346" w:rsidRDefault="003274F4">
      <w:pPr>
        <w:pStyle w:val="TableofFigures"/>
        <w:rPr>
          <w:rFonts w:eastAsiaTheme="minorEastAsia" w:cstheme="minorBidi"/>
          <w:noProof/>
          <w:lang w:eastAsia="en-AU"/>
        </w:rPr>
      </w:pPr>
      <w:hyperlink w:anchor="_Toc420657017"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18: </w:t>
        </w:r>
        <w:r w:rsidR="00C60346" w:rsidRPr="00C60346">
          <w:rPr>
            <w:rStyle w:val="Hyperlink"/>
            <w:rFonts w:asciiTheme="minorHAnsi" w:hAnsiTheme="minorHAnsi"/>
            <w:noProof/>
          </w:rPr>
          <w:tab/>
          <w:t>Number of conditions reported at Survey 6 by women in the 1921-26 cohort according to physical activity status at Survey 2.</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_Toc420657017 \h </w:instrText>
        </w:r>
        <w:r w:rsidR="00C60346" w:rsidRPr="00C60346">
          <w:rPr>
            <w:noProof/>
            <w:webHidden/>
          </w:rPr>
        </w:r>
        <w:r w:rsidR="00C60346" w:rsidRPr="00C60346">
          <w:rPr>
            <w:noProof/>
            <w:webHidden/>
          </w:rPr>
          <w:fldChar w:fldCharType="separate"/>
        </w:r>
        <w:r w:rsidR="002B0B0C">
          <w:rPr>
            <w:noProof/>
            <w:webHidden/>
          </w:rPr>
          <w:t>147</w:t>
        </w:r>
        <w:r w:rsidR="00C60346" w:rsidRPr="00C60346">
          <w:rPr>
            <w:noProof/>
            <w:webHidden/>
          </w:rPr>
          <w:fldChar w:fldCharType="end"/>
        </w:r>
      </w:hyperlink>
    </w:p>
    <w:p w14:paraId="041F208E" w14:textId="5C0CD111" w:rsidR="00C60346" w:rsidRPr="00C60346" w:rsidRDefault="003274F4">
      <w:pPr>
        <w:pStyle w:val="TableofFigures"/>
        <w:rPr>
          <w:rFonts w:eastAsiaTheme="minorEastAsia" w:cstheme="minorBidi"/>
          <w:noProof/>
          <w:lang w:eastAsia="en-AU"/>
        </w:rPr>
      </w:pPr>
      <w:hyperlink w:anchor="_Toc420657018"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19: </w:t>
        </w:r>
        <w:r w:rsidR="00C60346" w:rsidRPr="00C60346">
          <w:rPr>
            <w:rStyle w:val="Hyperlink"/>
            <w:rFonts w:asciiTheme="minorHAnsi" w:hAnsiTheme="minorHAnsi"/>
            <w:noProof/>
          </w:rPr>
          <w:tab/>
          <w:t>M</w:t>
        </w:r>
        <w:r w:rsidR="00C60346" w:rsidRPr="00C60346">
          <w:rPr>
            <w:rStyle w:val="Hyperlink"/>
            <w:rFonts w:asciiTheme="minorHAnsi" w:hAnsiTheme="minorHAnsi" w:cs="Calibri"/>
            <w:noProof/>
          </w:rPr>
          <w:t>ean number of general practice visits since 1996 for women in the 1946-51 cohort by number of chronic conditions reported at Survey 7.</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_Toc420657018 \h </w:instrText>
        </w:r>
        <w:r w:rsidR="00C60346" w:rsidRPr="00C60346">
          <w:rPr>
            <w:noProof/>
            <w:webHidden/>
          </w:rPr>
        </w:r>
        <w:r w:rsidR="00C60346" w:rsidRPr="00C60346">
          <w:rPr>
            <w:noProof/>
            <w:webHidden/>
          </w:rPr>
          <w:fldChar w:fldCharType="separate"/>
        </w:r>
        <w:r w:rsidR="002B0B0C">
          <w:rPr>
            <w:noProof/>
            <w:webHidden/>
          </w:rPr>
          <w:t>148</w:t>
        </w:r>
        <w:r w:rsidR="00C60346" w:rsidRPr="00C60346">
          <w:rPr>
            <w:noProof/>
            <w:webHidden/>
          </w:rPr>
          <w:fldChar w:fldCharType="end"/>
        </w:r>
      </w:hyperlink>
    </w:p>
    <w:p w14:paraId="393099B7" w14:textId="72BD6B97" w:rsidR="00C60346" w:rsidRPr="00C60346" w:rsidRDefault="003274F4">
      <w:pPr>
        <w:pStyle w:val="TableofFigures"/>
        <w:rPr>
          <w:rFonts w:eastAsiaTheme="minorEastAsia" w:cstheme="minorBidi"/>
          <w:noProof/>
          <w:lang w:eastAsia="en-AU"/>
        </w:rPr>
      </w:pPr>
      <w:hyperlink w:anchor="_Toc420657019" w:history="1">
        <w:r w:rsidR="00C60346" w:rsidRPr="00C60346">
          <w:rPr>
            <w:rStyle w:val="Hyperlink"/>
            <w:rFonts w:asciiTheme="minorHAnsi" w:hAnsiTheme="minorHAnsi"/>
            <w:noProof/>
          </w:rPr>
          <w:t>Figure 11</w:t>
        </w:r>
        <w:r w:rsidR="00C60346" w:rsidRPr="00C60346">
          <w:rPr>
            <w:rStyle w:val="Hyperlink"/>
            <w:rFonts w:asciiTheme="minorHAnsi" w:hAnsiTheme="minorHAnsi"/>
            <w:noProof/>
          </w:rPr>
          <w:noBreakHyphen/>
          <w:t xml:space="preserve">20: </w:t>
        </w:r>
        <w:r w:rsidR="00C60346" w:rsidRPr="00C60346">
          <w:rPr>
            <w:rStyle w:val="Hyperlink"/>
            <w:rFonts w:asciiTheme="minorHAnsi" w:hAnsiTheme="minorHAnsi"/>
            <w:noProof/>
          </w:rPr>
          <w:tab/>
          <w:t>M</w:t>
        </w:r>
        <w:r w:rsidR="00C60346" w:rsidRPr="00C60346">
          <w:rPr>
            <w:rStyle w:val="Hyperlink"/>
            <w:rFonts w:asciiTheme="minorHAnsi" w:hAnsiTheme="minorHAnsi" w:cs="Calibri"/>
            <w:noProof/>
          </w:rPr>
          <w:t>ean number of general practice visits since 1996 for women in the 1921-26 cohort by number of chronic conditions reported at Survey 7.</w:t>
        </w:r>
        <w:r w:rsidR="00C60346" w:rsidRPr="00C60346">
          <w:rPr>
            <w:noProof/>
            <w:webHidden/>
          </w:rPr>
          <w:tab/>
        </w:r>
        <w:r w:rsidR="00C60346" w:rsidRPr="00C60346">
          <w:rPr>
            <w:noProof/>
            <w:webHidden/>
          </w:rPr>
          <w:fldChar w:fldCharType="begin"/>
        </w:r>
        <w:r w:rsidR="00C60346" w:rsidRPr="00C60346">
          <w:rPr>
            <w:noProof/>
            <w:webHidden/>
          </w:rPr>
          <w:instrText xml:space="preserve"> PAGEREF _Toc420657019 \h </w:instrText>
        </w:r>
        <w:r w:rsidR="00C60346" w:rsidRPr="00C60346">
          <w:rPr>
            <w:noProof/>
            <w:webHidden/>
          </w:rPr>
        </w:r>
        <w:r w:rsidR="00C60346" w:rsidRPr="00C60346">
          <w:rPr>
            <w:noProof/>
            <w:webHidden/>
          </w:rPr>
          <w:fldChar w:fldCharType="separate"/>
        </w:r>
        <w:r w:rsidR="002B0B0C">
          <w:rPr>
            <w:noProof/>
            <w:webHidden/>
          </w:rPr>
          <w:t>149</w:t>
        </w:r>
        <w:r w:rsidR="00C60346" w:rsidRPr="00C60346">
          <w:rPr>
            <w:noProof/>
            <w:webHidden/>
          </w:rPr>
          <w:fldChar w:fldCharType="end"/>
        </w:r>
      </w:hyperlink>
    </w:p>
    <w:p w14:paraId="3AB2E270" w14:textId="77777777" w:rsidR="00C60346" w:rsidRDefault="00C60346">
      <w:pPr>
        <w:spacing w:before="0" w:after="0" w:line="240" w:lineRule="auto"/>
        <w:jc w:val="left"/>
        <w:rPr>
          <w:rFonts w:eastAsia="MS Gothic" w:cs="Calibri"/>
          <w:b/>
          <w:bCs/>
          <w:sz w:val="32"/>
          <w:szCs w:val="32"/>
        </w:rPr>
      </w:pPr>
      <w:r w:rsidRPr="00C60346">
        <w:rPr>
          <w:rFonts w:eastAsia="MS Gothic" w:cs="Calibri"/>
          <w:b/>
          <w:bCs/>
        </w:rPr>
        <w:fldChar w:fldCharType="end"/>
      </w:r>
    </w:p>
    <w:p w14:paraId="42ED610C" w14:textId="7DEDF2CF" w:rsidR="00DF3BCD" w:rsidRDefault="00DF3BCD">
      <w:pPr>
        <w:spacing w:before="0" w:after="0" w:line="240" w:lineRule="auto"/>
        <w:jc w:val="left"/>
        <w:rPr>
          <w:rFonts w:eastAsia="MS Gothic" w:cs="Calibri"/>
          <w:b/>
          <w:bCs/>
          <w:sz w:val="32"/>
          <w:szCs w:val="32"/>
        </w:rPr>
      </w:pPr>
      <w:r>
        <w:rPr>
          <w:rFonts w:eastAsia="MS Gothic" w:cs="Calibri"/>
          <w:b/>
          <w:bCs/>
          <w:sz w:val="32"/>
          <w:szCs w:val="32"/>
        </w:rPr>
        <w:br w:type="page"/>
      </w:r>
    </w:p>
    <w:p w14:paraId="0EB5A0F0" w14:textId="319F828F" w:rsidR="00824739" w:rsidRPr="00630F11" w:rsidRDefault="00630F11" w:rsidP="00630F11">
      <w:pPr>
        <w:pStyle w:val="TableofFigures"/>
        <w:jc w:val="center"/>
        <w:rPr>
          <w:rStyle w:val="Hyperlink"/>
          <w:rFonts w:asciiTheme="minorHAnsi" w:hAnsiTheme="minorHAnsi"/>
        </w:rPr>
      </w:pPr>
      <w:r w:rsidRPr="00630F11">
        <w:rPr>
          <w:rFonts w:eastAsia="MS Gothic" w:cs="Calibri"/>
          <w:b/>
          <w:bCs/>
        </w:rPr>
        <w:lastRenderedPageBreak/>
        <w:t>LIST OF TABLES</w:t>
      </w:r>
      <w:r w:rsidR="00071DC8" w:rsidRPr="00630F11">
        <w:rPr>
          <w:rStyle w:val="Hyperlink"/>
          <w:rFonts w:asciiTheme="minorHAnsi" w:hAnsiTheme="minorHAnsi"/>
          <w:noProof/>
        </w:rPr>
        <w:fldChar w:fldCharType="begin"/>
      </w:r>
      <w:r w:rsidR="00071DC8" w:rsidRPr="00630F11">
        <w:rPr>
          <w:rStyle w:val="Hyperlink"/>
          <w:rFonts w:asciiTheme="minorHAnsi" w:hAnsiTheme="minorHAnsi"/>
          <w:noProof/>
        </w:rPr>
        <w:instrText xml:space="preserve"> TOC \h \z \c "Table" </w:instrText>
      </w:r>
      <w:r w:rsidR="00071DC8" w:rsidRPr="00630F11">
        <w:rPr>
          <w:rStyle w:val="Hyperlink"/>
          <w:rFonts w:asciiTheme="minorHAnsi" w:hAnsiTheme="minorHAnsi"/>
          <w:noProof/>
        </w:rPr>
        <w:fldChar w:fldCharType="separate"/>
      </w:r>
    </w:p>
    <w:p w14:paraId="3C47C6BC" w14:textId="5AD470E1" w:rsidR="00630F11" w:rsidRPr="00630F11" w:rsidRDefault="00071DC8" w:rsidP="00630F11">
      <w:pPr>
        <w:pStyle w:val="TableofFigures"/>
        <w:rPr>
          <w:rStyle w:val="Hyperlink"/>
          <w:rFonts w:asciiTheme="minorHAnsi" w:hAnsiTheme="minorHAnsi"/>
        </w:rPr>
      </w:pPr>
      <w:r w:rsidRPr="00630F11">
        <w:rPr>
          <w:rStyle w:val="Hyperlink"/>
          <w:rFonts w:asciiTheme="minorHAnsi" w:hAnsiTheme="minorHAnsi"/>
          <w:noProof/>
        </w:rPr>
        <w:fldChar w:fldCharType="end"/>
      </w:r>
      <w:r w:rsidR="00630F11" w:rsidRPr="00630F11">
        <w:rPr>
          <w:rStyle w:val="Hyperlink"/>
          <w:rFonts w:asciiTheme="minorHAnsi" w:hAnsiTheme="minorHAnsi"/>
          <w:noProof/>
        </w:rPr>
        <w:fldChar w:fldCharType="begin"/>
      </w:r>
      <w:r w:rsidR="00630F11" w:rsidRPr="00630F11">
        <w:rPr>
          <w:rStyle w:val="Hyperlink"/>
          <w:rFonts w:asciiTheme="minorHAnsi" w:hAnsiTheme="minorHAnsi"/>
          <w:noProof/>
        </w:rPr>
        <w:instrText xml:space="preserve"> TOC \h \z \c "Table" </w:instrText>
      </w:r>
      <w:r w:rsidR="00630F11" w:rsidRPr="00630F11">
        <w:rPr>
          <w:rStyle w:val="Hyperlink"/>
          <w:rFonts w:asciiTheme="minorHAnsi" w:hAnsiTheme="minorHAnsi"/>
          <w:noProof/>
        </w:rPr>
        <w:fldChar w:fldCharType="separate"/>
      </w:r>
      <w:hyperlink w:anchor="_Toc420657240" w:history="1">
        <w:r w:rsidR="00630F11" w:rsidRPr="00630F11">
          <w:rPr>
            <w:rStyle w:val="Hyperlink"/>
            <w:rFonts w:asciiTheme="minorHAnsi" w:hAnsiTheme="minorHAnsi"/>
            <w:noProof/>
          </w:rPr>
          <w:t>Table 3</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Probability of death between Survey 2 (1998) and October 2014 women with self-reported chronic conditions at Survey 1 or Survey 2, 1946-51 cohort.</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_Toc420657240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28</w:t>
        </w:r>
        <w:r w:rsidR="00630F11" w:rsidRPr="00630F11">
          <w:rPr>
            <w:rStyle w:val="Hyperlink"/>
            <w:rFonts w:asciiTheme="minorHAnsi" w:hAnsiTheme="minorHAnsi"/>
            <w:webHidden/>
          </w:rPr>
          <w:fldChar w:fldCharType="end"/>
        </w:r>
      </w:hyperlink>
    </w:p>
    <w:p w14:paraId="289FEF44" w14:textId="22FB4806" w:rsidR="00630F11" w:rsidRPr="00630F11" w:rsidRDefault="003274F4">
      <w:pPr>
        <w:pStyle w:val="TableofFigures"/>
        <w:rPr>
          <w:rStyle w:val="Hyperlink"/>
          <w:rFonts w:asciiTheme="minorHAnsi" w:hAnsiTheme="minorHAnsi"/>
        </w:rPr>
      </w:pPr>
      <w:hyperlink w:anchor="_Toc420657241" w:history="1">
        <w:r w:rsidR="00630F11" w:rsidRPr="00630F11">
          <w:rPr>
            <w:rStyle w:val="Hyperlink"/>
            <w:rFonts w:asciiTheme="minorHAnsi" w:hAnsiTheme="minorHAnsi"/>
            <w:noProof/>
          </w:rPr>
          <w:t>Table 3</w:t>
        </w:r>
        <w:r w:rsidR="00630F11" w:rsidRPr="00630F11">
          <w:rPr>
            <w:rStyle w:val="Hyperlink"/>
            <w:rFonts w:asciiTheme="minorHAnsi" w:hAnsiTheme="minorHAnsi"/>
            <w:noProof/>
          </w:rPr>
          <w:noBreakHyphen/>
          <w:t xml:space="preserve">2 </w:t>
        </w:r>
        <w:r w:rsidR="00630F11">
          <w:rPr>
            <w:rStyle w:val="Hyperlink"/>
            <w:rFonts w:asciiTheme="minorHAnsi" w:hAnsiTheme="minorHAnsi"/>
            <w:noProof/>
          </w:rPr>
          <w:tab/>
        </w:r>
        <w:r w:rsidR="00630F11" w:rsidRPr="00630F11">
          <w:rPr>
            <w:rStyle w:val="Hyperlink"/>
            <w:rFonts w:asciiTheme="minorHAnsi" w:hAnsiTheme="minorHAnsi"/>
            <w:noProof/>
          </w:rPr>
          <w:t>Probability of mortality between Survey 2 (1999) and October 2014 for women with self-reported chronic conditions at Survey 1 or Survey 2, 1921-26 cohort.</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_Toc420657241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28</w:t>
        </w:r>
        <w:r w:rsidR="00630F11" w:rsidRPr="00630F11">
          <w:rPr>
            <w:rStyle w:val="Hyperlink"/>
            <w:rFonts w:asciiTheme="minorHAnsi" w:hAnsiTheme="minorHAnsi"/>
            <w:webHidden/>
          </w:rPr>
          <w:fldChar w:fldCharType="end"/>
        </w:r>
      </w:hyperlink>
    </w:p>
    <w:p w14:paraId="1AAADCCC" w14:textId="1D06D151" w:rsidR="00630F11" w:rsidRPr="00630F11" w:rsidRDefault="003274F4">
      <w:pPr>
        <w:pStyle w:val="TableofFigures"/>
        <w:rPr>
          <w:rStyle w:val="Hyperlink"/>
          <w:rFonts w:asciiTheme="minorHAnsi" w:hAnsiTheme="minorHAnsi"/>
        </w:rPr>
      </w:pPr>
      <w:hyperlink w:anchor="_Toc420657242" w:history="1">
        <w:r w:rsidR="00630F11" w:rsidRPr="00630F11">
          <w:rPr>
            <w:rStyle w:val="Hyperlink"/>
            <w:rFonts w:asciiTheme="minorHAnsi" w:hAnsiTheme="minorHAnsi"/>
            <w:noProof/>
          </w:rPr>
          <w:t>Table 5</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Comparison of costs for MBS and PBS uptake in women who have never reported arthritis and those who have reported arthritis, mean cost ($) 2013 .</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_Toc420657242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51</w:t>
        </w:r>
        <w:r w:rsidR="00630F11" w:rsidRPr="00630F11">
          <w:rPr>
            <w:rStyle w:val="Hyperlink"/>
            <w:rFonts w:asciiTheme="minorHAnsi" w:hAnsiTheme="minorHAnsi"/>
            <w:webHidden/>
          </w:rPr>
          <w:fldChar w:fldCharType="end"/>
        </w:r>
      </w:hyperlink>
    </w:p>
    <w:p w14:paraId="27E53077" w14:textId="2998E0AD" w:rsidR="00630F11" w:rsidRPr="00630F11" w:rsidRDefault="003274F4">
      <w:pPr>
        <w:pStyle w:val="TableofFigures"/>
        <w:rPr>
          <w:rStyle w:val="Hyperlink"/>
          <w:rFonts w:asciiTheme="minorHAnsi" w:hAnsiTheme="minorHAnsi"/>
        </w:rPr>
      </w:pPr>
      <w:hyperlink w:anchor="_Toc420657243" w:history="1">
        <w:r w:rsidR="00630F11" w:rsidRPr="00630F11">
          <w:rPr>
            <w:rStyle w:val="Hyperlink"/>
            <w:rFonts w:asciiTheme="minorHAnsi" w:hAnsiTheme="minorHAnsi"/>
            <w:noProof/>
          </w:rPr>
          <w:t>Table 6</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Comparison of costs for MBS and PBS uptake in women who have never reported asthma and those who have reported asthma, mean cost ($) 2013.</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_Toc420657243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66</w:t>
        </w:r>
        <w:r w:rsidR="00630F11" w:rsidRPr="00630F11">
          <w:rPr>
            <w:rStyle w:val="Hyperlink"/>
            <w:rFonts w:asciiTheme="minorHAnsi" w:hAnsiTheme="minorHAnsi"/>
            <w:webHidden/>
          </w:rPr>
          <w:fldChar w:fldCharType="end"/>
        </w:r>
      </w:hyperlink>
    </w:p>
    <w:p w14:paraId="1E80FB1B" w14:textId="68F014ED" w:rsidR="00630F11" w:rsidRPr="00630F11" w:rsidRDefault="003274F4">
      <w:pPr>
        <w:pStyle w:val="TableofFigures"/>
        <w:rPr>
          <w:rStyle w:val="Hyperlink"/>
          <w:rFonts w:asciiTheme="minorHAnsi" w:hAnsiTheme="minorHAnsi"/>
        </w:rPr>
      </w:pPr>
      <w:hyperlink w:anchor="_Toc420657244" w:history="1">
        <w:r w:rsidR="00630F11" w:rsidRPr="00630F11">
          <w:rPr>
            <w:rStyle w:val="Hyperlink"/>
            <w:rFonts w:asciiTheme="minorHAnsi" w:hAnsiTheme="minorHAnsi"/>
            <w:noProof/>
          </w:rPr>
          <w:t>Table 7</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Comparison of costs for MBS and PBS uptake in women of the 1946-51 cohort who have never reported breast cancer and those who have reported breast cancer, mean cost ($) 2013</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_Toc420657244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82</w:t>
        </w:r>
        <w:r w:rsidR="00630F11" w:rsidRPr="00630F11">
          <w:rPr>
            <w:rStyle w:val="Hyperlink"/>
            <w:rFonts w:asciiTheme="minorHAnsi" w:hAnsiTheme="minorHAnsi"/>
            <w:webHidden/>
          </w:rPr>
          <w:fldChar w:fldCharType="end"/>
        </w:r>
      </w:hyperlink>
    </w:p>
    <w:p w14:paraId="552E0549" w14:textId="5D5FBE42" w:rsidR="00630F11" w:rsidRPr="00630F11" w:rsidRDefault="003274F4">
      <w:pPr>
        <w:pStyle w:val="TableofFigures"/>
        <w:rPr>
          <w:rStyle w:val="Hyperlink"/>
          <w:rFonts w:asciiTheme="minorHAnsi" w:hAnsiTheme="minorHAnsi"/>
        </w:rPr>
      </w:pPr>
      <w:hyperlink w:anchor="_Toc420657245" w:history="1">
        <w:r w:rsidR="00630F11" w:rsidRPr="00630F11">
          <w:rPr>
            <w:rStyle w:val="Hyperlink"/>
            <w:rFonts w:asciiTheme="minorHAnsi" w:hAnsiTheme="minorHAnsi"/>
            <w:noProof/>
          </w:rPr>
          <w:t>Table 8</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Comparison of costs for MBS and PBS uptake in women who have never reported heart disease and those who have reported heart disease, mean cost ($) 2013</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_Toc420657245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92</w:t>
        </w:r>
        <w:r w:rsidR="00630F11" w:rsidRPr="00630F11">
          <w:rPr>
            <w:rStyle w:val="Hyperlink"/>
            <w:rFonts w:asciiTheme="minorHAnsi" w:hAnsiTheme="minorHAnsi"/>
            <w:webHidden/>
          </w:rPr>
          <w:fldChar w:fldCharType="end"/>
        </w:r>
      </w:hyperlink>
    </w:p>
    <w:p w14:paraId="618DB07D" w14:textId="3D12D4FA" w:rsidR="00630F11" w:rsidRPr="00630F11" w:rsidRDefault="003274F4">
      <w:pPr>
        <w:pStyle w:val="TableofFigures"/>
        <w:rPr>
          <w:rStyle w:val="Hyperlink"/>
          <w:rFonts w:asciiTheme="minorHAnsi" w:hAnsiTheme="minorHAnsi"/>
        </w:rPr>
      </w:pPr>
      <w:hyperlink w:anchor="_Toc420657246" w:history="1">
        <w:r w:rsidR="00630F11" w:rsidRPr="00630F11">
          <w:rPr>
            <w:rStyle w:val="Hyperlink"/>
            <w:rFonts w:asciiTheme="minorHAnsi" w:hAnsiTheme="minorHAnsi"/>
            <w:noProof/>
          </w:rPr>
          <w:t>Table 8</w:t>
        </w:r>
        <w:r w:rsidR="00630F11" w:rsidRPr="00630F11">
          <w:rPr>
            <w:rStyle w:val="Hyperlink"/>
            <w:rFonts w:asciiTheme="minorHAnsi" w:hAnsiTheme="minorHAnsi"/>
            <w:noProof/>
          </w:rPr>
          <w:noBreakHyphen/>
          <w:t xml:space="preserve">2 </w:t>
        </w:r>
        <w:r w:rsidR="00630F11">
          <w:rPr>
            <w:rStyle w:val="Hyperlink"/>
            <w:rFonts w:asciiTheme="minorHAnsi" w:hAnsiTheme="minorHAnsi"/>
            <w:noProof/>
          </w:rPr>
          <w:tab/>
        </w:r>
        <w:r w:rsidR="00630F11" w:rsidRPr="00630F11">
          <w:rPr>
            <w:rStyle w:val="Hyperlink"/>
            <w:rFonts w:asciiTheme="minorHAnsi" w:hAnsiTheme="minorHAnsi"/>
            <w:noProof/>
          </w:rPr>
          <w:t>Comparison of costs for MBS and PBS uptake in women who have never reported stroke conditions and those who have reported stroke conditions, mean cost ($) 2013</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_Toc420657246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94</w:t>
        </w:r>
        <w:r w:rsidR="00630F11" w:rsidRPr="00630F11">
          <w:rPr>
            <w:rStyle w:val="Hyperlink"/>
            <w:rFonts w:asciiTheme="minorHAnsi" w:hAnsiTheme="minorHAnsi"/>
            <w:webHidden/>
          </w:rPr>
          <w:fldChar w:fldCharType="end"/>
        </w:r>
      </w:hyperlink>
    </w:p>
    <w:p w14:paraId="13B885A0" w14:textId="16813CFC" w:rsidR="00630F11" w:rsidRPr="00630F11" w:rsidRDefault="003274F4">
      <w:pPr>
        <w:pStyle w:val="TableofFigures"/>
        <w:rPr>
          <w:rStyle w:val="Hyperlink"/>
          <w:rFonts w:asciiTheme="minorHAnsi" w:hAnsiTheme="minorHAnsi"/>
        </w:rPr>
      </w:pPr>
      <w:hyperlink w:anchor="_Toc420657247" w:history="1">
        <w:r w:rsidR="00630F11" w:rsidRPr="00630F11">
          <w:rPr>
            <w:rStyle w:val="Hyperlink"/>
            <w:rFonts w:asciiTheme="minorHAnsi" w:hAnsiTheme="minorHAnsi"/>
            <w:noProof/>
          </w:rPr>
          <w:t>Table 9</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 xml:space="preserve">Comparison of costs for MBS and PBS uptake in women who have never reported diabetes and those who have reported diabetes, mean cost ($) 2013 </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_Toc420657247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115</w:t>
        </w:r>
        <w:r w:rsidR="00630F11" w:rsidRPr="00630F11">
          <w:rPr>
            <w:rStyle w:val="Hyperlink"/>
            <w:rFonts w:asciiTheme="minorHAnsi" w:hAnsiTheme="minorHAnsi"/>
            <w:webHidden/>
          </w:rPr>
          <w:fldChar w:fldCharType="end"/>
        </w:r>
      </w:hyperlink>
    </w:p>
    <w:p w14:paraId="28EB1947" w14:textId="770D51EE" w:rsidR="00630F11" w:rsidRPr="00630F11" w:rsidRDefault="003274F4">
      <w:pPr>
        <w:pStyle w:val="TableofFigures"/>
        <w:rPr>
          <w:rStyle w:val="Hyperlink"/>
          <w:rFonts w:asciiTheme="minorHAnsi" w:hAnsiTheme="minorHAnsi"/>
        </w:rPr>
      </w:pPr>
      <w:hyperlink w:anchor="_Toc420657248" w:history="1">
        <w:r w:rsidR="00630F11" w:rsidRPr="00630F11">
          <w:rPr>
            <w:rStyle w:val="Hyperlink"/>
            <w:rFonts w:asciiTheme="minorHAnsi" w:hAnsiTheme="minorHAnsi"/>
            <w:noProof/>
          </w:rPr>
          <w:t>Table 10</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Comparison of costs for MBS and PBS uptake in women who have never reported psychological distress and those who have reported psychological distress, mean cost ($) 2013</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_Toc420657248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127</w:t>
        </w:r>
        <w:r w:rsidR="00630F11" w:rsidRPr="00630F11">
          <w:rPr>
            <w:rStyle w:val="Hyperlink"/>
            <w:rFonts w:asciiTheme="minorHAnsi" w:hAnsiTheme="minorHAnsi"/>
            <w:webHidden/>
          </w:rPr>
          <w:fldChar w:fldCharType="end"/>
        </w:r>
      </w:hyperlink>
    </w:p>
    <w:p w14:paraId="5E357D93" w14:textId="550D151D" w:rsidR="00630F11" w:rsidRPr="00630F11" w:rsidRDefault="003274F4">
      <w:pPr>
        <w:pStyle w:val="TableofFigures"/>
        <w:rPr>
          <w:rStyle w:val="Hyperlink"/>
          <w:rFonts w:asciiTheme="minorHAnsi" w:hAnsiTheme="minorHAnsi"/>
        </w:rPr>
      </w:pPr>
      <w:hyperlink w:anchor="_Toc420657249" w:history="1">
        <w:r w:rsidR="00630F11" w:rsidRPr="00630F11">
          <w:rPr>
            <w:rStyle w:val="Hyperlink"/>
            <w:rFonts w:asciiTheme="minorHAnsi" w:hAnsiTheme="minorHAnsi"/>
            <w:noProof/>
          </w:rPr>
          <w:t>Table 11</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Comparison of costs for Chronic Disease Management  (MBS items 721 to 732) uptake in women who have reported 1, 2, 3 or 4+ conditions compared to women with no conditions; number of women in each group, average annual number of general practice visits and mean annual cost ($) 2010-2013</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_Toc420657249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150</w:t>
        </w:r>
        <w:r w:rsidR="00630F11" w:rsidRPr="00630F11">
          <w:rPr>
            <w:rStyle w:val="Hyperlink"/>
            <w:rFonts w:asciiTheme="minorHAnsi" w:hAnsiTheme="minorHAnsi"/>
            <w:webHidden/>
          </w:rPr>
          <w:fldChar w:fldCharType="end"/>
        </w:r>
      </w:hyperlink>
    </w:p>
    <w:p w14:paraId="451F66DD" w14:textId="30B9BC25" w:rsidR="00630F11" w:rsidRPr="00630F11" w:rsidRDefault="003274F4">
      <w:pPr>
        <w:pStyle w:val="TableofFigures"/>
        <w:rPr>
          <w:rStyle w:val="Hyperlink"/>
          <w:rFonts w:asciiTheme="minorHAnsi" w:hAnsiTheme="minorHAnsi"/>
        </w:rPr>
      </w:pPr>
      <w:hyperlink w:anchor="_Toc420657250" w:history="1">
        <w:r w:rsidR="00630F11" w:rsidRPr="00630F11">
          <w:rPr>
            <w:rStyle w:val="Hyperlink"/>
            <w:rFonts w:asciiTheme="minorHAnsi" w:hAnsiTheme="minorHAnsi"/>
            <w:noProof/>
          </w:rPr>
          <w:t>Table 12</w:t>
        </w:r>
        <w:r w:rsidR="00630F11" w:rsidRPr="00630F11">
          <w:rPr>
            <w:rStyle w:val="Hyperlink"/>
            <w:rFonts w:asciiTheme="minorHAnsi" w:hAnsiTheme="minorHAnsi"/>
            <w:noProof/>
          </w:rPr>
          <w:noBreakHyphen/>
          <w:t xml:space="preserve">1 </w:t>
        </w:r>
        <w:r w:rsidR="00630F11">
          <w:rPr>
            <w:rStyle w:val="Hyperlink"/>
            <w:rFonts w:asciiTheme="minorHAnsi" w:hAnsiTheme="minorHAnsi"/>
            <w:noProof/>
          </w:rPr>
          <w:tab/>
        </w:r>
        <w:r w:rsidR="00630F11" w:rsidRPr="00630F11">
          <w:rPr>
            <w:rStyle w:val="Hyperlink"/>
            <w:rFonts w:asciiTheme="minorHAnsi" w:hAnsiTheme="minorHAnsi"/>
            <w:noProof/>
          </w:rPr>
          <w:t>Participation and retention across surveys between 1996 and 2013 for women from the 1973-1978, 1946-1951 and 1921-1926 cohorts</w:t>
        </w:r>
        <w:r w:rsidR="00630F11" w:rsidRPr="00630F11">
          <w:rPr>
            <w:rStyle w:val="Hyperlink"/>
            <w:rFonts w:asciiTheme="minorHAnsi" w:hAnsiTheme="minorHAnsi"/>
            <w:webHidden/>
          </w:rPr>
          <w:tab/>
        </w:r>
        <w:r w:rsidR="00630F11" w:rsidRPr="00630F11">
          <w:rPr>
            <w:rStyle w:val="Hyperlink"/>
            <w:rFonts w:asciiTheme="minorHAnsi" w:hAnsiTheme="minorHAnsi"/>
            <w:webHidden/>
          </w:rPr>
          <w:fldChar w:fldCharType="begin"/>
        </w:r>
        <w:r w:rsidR="00630F11" w:rsidRPr="00630F11">
          <w:rPr>
            <w:rStyle w:val="Hyperlink"/>
            <w:rFonts w:asciiTheme="minorHAnsi" w:hAnsiTheme="minorHAnsi"/>
            <w:webHidden/>
          </w:rPr>
          <w:instrText xml:space="preserve"> PAGEREF _Toc420657250 \h </w:instrText>
        </w:r>
        <w:r w:rsidR="00630F11" w:rsidRPr="00630F11">
          <w:rPr>
            <w:rStyle w:val="Hyperlink"/>
            <w:rFonts w:asciiTheme="minorHAnsi" w:hAnsiTheme="minorHAnsi"/>
            <w:webHidden/>
          </w:rPr>
        </w:r>
        <w:r w:rsidR="00630F11" w:rsidRPr="00630F11">
          <w:rPr>
            <w:rStyle w:val="Hyperlink"/>
            <w:rFonts w:asciiTheme="minorHAnsi" w:hAnsiTheme="minorHAnsi"/>
            <w:webHidden/>
          </w:rPr>
          <w:fldChar w:fldCharType="separate"/>
        </w:r>
        <w:r w:rsidR="002B0B0C">
          <w:rPr>
            <w:rStyle w:val="Hyperlink"/>
            <w:rFonts w:asciiTheme="minorHAnsi" w:hAnsiTheme="minorHAnsi"/>
            <w:noProof/>
            <w:webHidden/>
          </w:rPr>
          <w:t>152</w:t>
        </w:r>
        <w:r w:rsidR="00630F11" w:rsidRPr="00630F11">
          <w:rPr>
            <w:rStyle w:val="Hyperlink"/>
            <w:rFonts w:asciiTheme="minorHAnsi" w:hAnsiTheme="minorHAnsi"/>
            <w:webHidden/>
          </w:rPr>
          <w:fldChar w:fldCharType="end"/>
        </w:r>
      </w:hyperlink>
    </w:p>
    <w:p w14:paraId="2D18512E" w14:textId="77777777" w:rsidR="008C3ECE" w:rsidRDefault="00630F11" w:rsidP="00630F11">
      <w:pPr>
        <w:pStyle w:val="TableofFigures"/>
        <w:rPr>
          <w:rFonts w:ascii="Calibri" w:eastAsia="MS Gothic" w:hAnsi="Calibri" w:cs="Calibri"/>
          <w:b/>
          <w:bCs/>
          <w:sz w:val="36"/>
          <w:szCs w:val="36"/>
        </w:rPr>
        <w:sectPr w:rsidR="008C3ECE" w:rsidSect="001C389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560" w:left="1440" w:header="708" w:footer="708" w:gutter="0"/>
          <w:pgNumType w:fmt="lowerRoman" w:start="1"/>
          <w:cols w:space="708"/>
          <w:docGrid w:linePitch="360"/>
        </w:sectPr>
      </w:pPr>
      <w:r w:rsidRPr="00630F11">
        <w:rPr>
          <w:rStyle w:val="Hyperlink"/>
          <w:rFonts w:asciiTheme="minorHAnsi" w:hAnsiTheme="minorHAnsi"/>
          <w:noProof/>
        </w:rPr>
        <w:fldChar w:fldCharType="end"/>
      </w:r>
      <w:r w:rsidR="002C74BD">
        <w:rPr>
          <w:rFonts w:ascii="Calibri" w:eastAsia="MS Gothic" w:hAnsi="Calibri" w:cs="Calibri"/>
          <w:b/>
          <w:bCs/>
          <w:sz w:val="36"/>
          <w:szCs w:val="36"/>
        </w:rPr>
        <w:br w:type="page"/>
      </w:r>
    </w:p>
    <w:p w14:paraId="1C1AF77E" w14:textId="51955006" w:rsidR="00F17B9E" w:rsidRDefault="00F17B9E" w:rsidP="009C1096">
      <w:pPr>
        <w:pStyle w:val="Heading1"/>
      </w:pPr>
      <w:bookmarkStart w:id="0" w:name="_Toc426447306"/>
      <w:bookmarkStart w:id="1" w:name="_Toc426447719"/>
      <w:bookmarkStart w:id="2" w:name="_Toc411262169"/>
      <w:r>
        <w:lastRenderedPageBreak/>
        <w:t>Executive Summary</w:t>
      </w:r>
      <w:bookmarkEnd w:id="0"/>
      <w:bookmarkEnd w:id="1"/>
    </w:p>
    <w:p w14:paraId="7258A5CD" w14:textId="77777777" w:rsidR="00D37B20" w:rsidRDefault="00D37B20" w:rsidP="00D37B20"/>
    <w:p w14:paraId="55BE677D" w14:textId="11F1D814" w:rsidR="00D37B20" w:rsidRPr="00BF232F" w:rsidRDefault="00D37B20" w:rsidP="00D37B20">
      <w:r w:rsidRPr="00BF232F">
        <w:t>This report presents a summary of common and important chronic conditions affecting women in the Australian Longitudinal Study of Women’s Health</w:t>
      </w:r>
      <w:r>
        <w:t xml:space="preserve"> (ALSWH)</w:t>
      </w:r>
      <w:r w:rsidRPr="00BF232F">
        <w:t xml:space="preserve">. The ALSWH includes three cohorts of women (born 1921-26, 1946-51, 1973-78) who have been repeatedly surveyed since 1996, and a new cohort (born 1989-95) first surveyed in 2013.  </w:t>
      </w:r>
    </w:p>
    <w:p w14:paraId="0494FA55" w14:textId="77777777" w:rsidR="00D37B20" w:rsidRPr="00BF232F" w:rsidRDefault="00D37B20" w:rsidP="00D37B20"/>
    <w:p w14:paraId="62545323" w14:textId="3D9B3F2F" w:rsidR="00D37B20" w:rsidRPr="00F30571" w:rsidRDefault="00D37B20" w:rsidP="00D37B20">
      <w:r w:rsidRPr="00BF232F">
        <w:t xml:space="preserve">In this report we present data on the increasing prevalence of </w:t>
      </w:r>
      <w:r w:rsidR="004018D5">
        <w:t xml:space="preserve">several major </w:t>
      </w:r>
      <w:r w:rsidRPr="00BF232F">
        <w:t>chronic conditions as the women age</w:t>
      </w:r>
      <w:r>
        <w:t xml:space="preserve">, including </w:t>
      </w:r>
      <w:r w:rsidRPr="00BF232F">
        <w:t xml:space="preserve">arthritis, asthma, diabetes, and cardiovascular conditions. We show the relationship between chronic disease and decline in women’s physical and mental health related quality of life, and their increased use of </w:t>
      </w:r>
      <w:r w:rsidRPr="00F30571">
        <w:t>general practice consultations</w:t>
      </w:r>
      <w:r w:rsidR="003E75D8">
        <w:t xml:space="preserve">. We </w:t>
      </w:r>
      <w:r w:rsidRPr="00F30571">
        <w:t xml:space="preserve">compare mean </w:t>
      </w:r>
      <w:r w:rsidR="00A870E5" w:rsidRPr="00BF232F">
        <w:t>M</w:t>
      </w:r>
      <w:r w:rsidR="00A870E5">
        <w:t>edicare Benefits Schedule</w:t>
      </w:r>
      <w:r w:rsidR="00A870E5" w:rsidRPr="00F30571">
        <w:t xml:space="preserve"> </w:t>
      </w:r>
      <w:r w:rsidR="00A870E5">
        <w:t>(</w:t>
      </w:r>
      <w:r w:rsidRPr="00F30571">
        <w:t>MBS</w:t>
      </w:r>
      <w:r w:rsidR="00A870E5">
        <w:t>)</w:t>
      </w:r>
      <w:r w:rsidRPr="00F30571">
        <w:t xml:space="preserve"> and </w:t>
      </w:r>
      <w:r w:rsidR="00A870E5" w:rsidRPr="00BF232F">
        <w:t>P</w:t>
      </w:r>
      <w:r w:rsidR="00A870E5">
        <w:t>harmaceutical Benefits Scheme</w:t>
      </w:r>
      <w:r w:rsidR="00A870E5" w:rsidRPr="00F30571">
        <w:t xml:space="preserve"> </w:t>
      </w:r>
      <w:r w:rsidR="00A870E5">
        <w:t>(</w:t>
      </w:r>
      <w:r w:rsidRPr="00F30571">
        <w:t>PBS</w:t>
      </w:r>
      <w:r w:rsidR="00A870E5">
        <w:t>)</w:t>
      </w:r>
      <w:r w:rsidRPr="00F30571">
        <w:t xml:space="preserve"> costs between women who have and do not have each of the chronic conditions. </w:t>
      </w:r>
      <w:r w:rsidR="003E75D8">
        <w:t>T</w:t>
      </w:r>
      <w:r w:rsidRPr="00BF232F">
        <w:t>he</w:t>
      </w:r>
      <w:r>
        <w:t xml:space="preserve"> </w:t>
      </w:r>
      <w:r w:rsidR="003E75D8">
        <w:t xml:space="preserve">report also considers the </w:t>
      </w:r>
      <w:r>
        <w:t>prevalence of comorbidities and the</w:t>
      </w:r>
      <w:r w:rsidRPr="00BF232F">
        <w:t xml:space="preserve"> increased rate of death associated with some of these chronic conditions.   </w:t>
      </w:r>
    </w:p>
    <w:p w14:paraId="057B7CD6" w14:textId="77777777" w:rsidR="00D37B20" w:rsidRPr="00BF232F" w:rsidRDefault="00D37B20" w:rsidP="00D37B20">
      <w:pPr>
        <w:rPr>
          <w:rFonts w:ascii="Arial" w:hAnsi="Arial"/>
          <w:color w:val="548DD4" w:themeColor="text2" w:themeTint="99"/>
        </w:rPr>
      </w:pPr>
    </w:p>
    <w:p w14:paraId="6D70CCCB" w14:textId="77777777" w:rsidR="00D37B20" w:rsidRPr="00A870E5" w:rsidRDefault="00D37B20" w:rsidP="00D37B20">
      <w:pPr>
        <w:numPr>
          <w:ilvl w:val="1"/>
          <w:numId w:val="3"/>
        </w:numPr>
        <w:spacing w:before="200" w:line="240" w:lineRule="auto"/>
        <w:outlineLvl w:val="1"/>
        <w:rPr>
          <w:rFonts w:eastAsia="MS Gothic" w:cs="Calibri"/>
          <w:b/>
          <w:bCs/>
          <w:sz w:val="26"/>
          <w:szCs w:val="26"/>
        </w:rPr>
      </w:pPr>
      <w:bookmarkStart w:id="3" w:name="_Toc426447307"/>
      <w:bookmarkStart w:id="4" w:name="_Toc426447720"/>
      <w:r w:rsidRPr="00A870E5">
        <w:rPr>
          <w:rFonts w:eastAsia="MS Gothic" w:cs="Calibri"/>
          <w:b/>
          <w:bCs/>
          <w:sz w:val="26"/>
          <w:szCs w:val="26"/>
        </w:rPr>
        <w:t>Arthritis</w:t>
      </w:r>
      <w:bookmarkEnd w:id="3"/>
      <w:bookmarkEnd w:id="4"/>
    </w:p>
    <w:p w14:paraId="1B6D8AA6" w14:textId="6FAE4D66" w:rsidR="00D37B20" w:rsidRPr="00BF232F" w:rsidRDefault="00D37B20" w:rsidP="00D37B20">
      <w:r w:rsidRPr="00BF232F">
        <w:t>Arthritis is one of the most common conditions reported by women in ALSWH</w:t>
      </w:r>
      <w:r>
        <w:t>,</w:t>
      </w:r>
      <w:r w:rsidRPr="00BF232F">
        <w:t xml:space="preserve"> affecting around 70% of women in the 1921-26 cohort by the time they were </w:t>
      </w:r>
      <w:r w:rsidRPr="00F30571">
        <w:t>aged 85-90 years</w:t>
      </w:r>
      <w:r w:rsidRPr="00BF232F">
        <w:t xml:space="preserve">. When women in the 1946-51 cohort were aged 50-55 years, around 20% had arthritis, but this prevalence increased to around 51% </w:t>
      </w:r>
      <w:r>
        <w:t xml:space="preserve">by </w:t>
      </w:r>
      <w:r w:rsidRPr="00BF232F">
        <w:t>age</w:t>
      </w:r>
      <w:r>
        <w:t>s</w:t>
      </w:r>
      <w:r w:rsidRPr="00BF232F">
        <w:t xml:space="preserve"> 62-67.  Arthritis was also strongly associated with reduced physical function scores, and with poorer mental health.  This rapid increase in the prevalence of arthritis as the women age, and its </w:t>
      </w:r>
      <w:r w:rsidR="004018D5">
        <w:t>effect</w:t>
      </w:r>
      <w:r w:rsidR="004018D5" w:rsidRPr="00BF232F">
        <w:t xml:space="preserve"> </w:t>
      </w:r>
      <w:r w:rsidRPr="00BF232F">
        <w:t xml:space="preserve">on quality of life, emphasizes the importance of this chronic condition and its impact on women’s health through mid-life and at older ages. </w:t>
      </w:r>
    </w:p>
    <w:p w14:paraId="546CC25E" w14:textId="77777777" w:rsidR="00D37B20" w:rsidRPr="00BF232F" w:rsidRDefault="00D37B20" w:rsidP="00D37B20"/>
    <w:p w14:paraId="6B697599" w14:textId="06F95F9C" w:rsidR="00D37B20" w:rsidRPr="00BF232F" w:rsidRDefault="00D37B20" w:rsidP="00D37B20">
      <w:r w:rsidRPr="00F30571">
        <w:t>Arthritis is also associated with significant increases in health care use and costs.</w:t>
      </w:r>
      <w:r w:rsidRPr="00BF232F">
        <w:t xml:space="preserve"> Women with arthritis have greater use of general practice services than women without arthritis, and higher overall </w:t>
      </w:r>
      <w:r w:rsidR="00012D69">
        <w:t>M</w:t>
      </w:r>
      <w:r w:rsidRPr="00BF232F">
        <w:t xml:space="preserve">BS costs. MBS costs for women from the 1946-51 cohort with arthritis were almost 50% higher and </w:t>
      </w:r>
      <w:r w:rsidR="00012D69">
        <w:t>P</w:t>
      </w:r>
      <w:r w:rsidRPr="00BF232F">
        <w:t xml:space="preserve">BS costs </w:t>
      </w:r>
      <w:r w:rsidR="00012D69">
        <w:t xml:space="preserve">were </w:t>
      </w:r>
      <w:r w:rsidRPr="00BF232F">
        <w:t xml:space="preserve">60% higher than for women who did not have arthritis, with combined MBS/PBS costs around $1000 per year higher among women with arthritis than those without. The difference in costs was smaller among women in the 1921-26 cohort who generally used more MBS and PBS services than the </w:t>
      </w:r>
      <w:r>
        <w:t>1946-51</w:t>
      </w:r>
      <w:r w:rsidRPr="00BF232F">
        <w:t xml:space="preserve"> cohort, with combined MBS/PBS costs around $500 per year higher among women with arthritis than those without. A detailed analysis of the drivers of these costs among women with arthritis in the 1921-26 cohort indicates that costs are significantly higher among women in urban areas, women with D</w:t>
      </w:r>
      <w:r w:rsidR="00012D69">
        <w:t>epartment of Veteran’s Affairs (D</w:t>
      </w:r>
      <w:r w:rsidRPr="00BF232F">
        <w:t>VA</w:t>
      </w:r>
      <w:r w:rsidR="00012D69">
        <w:t>)</w:t>
      </w:r>
      <w:r w:rsidRPr="00BF232F">
        <w:t xml:space="preserve"> health insurance cover or private </w:t>
      </w:r>
      <w:r w:rsidRPr="00BF232F">
        <w:lastRenderedPageBreak/>
        <w:t>hospital insurance. Costs also increased with each comorbid condition, and with poorer levels of physical function. Single women had lower health care costs than married or partnered women. Moreover</w:t>
      </w:r>
      <w:r w:rsidR="00012D69">
        <w:t>,</w:t>
      </w:r>
      <w:r w:rsidRPr="00BF232F">
        <w:t xml:space="preserve"> these effects were strongest among women with the </w:t>
      </w:r>
      <w:r>
        <w:t>highest</w:t>
      </w:r>
      <w:r w:rsidRPr="00BF232F">
        <w:t xml:space="preserve"> levels of health service use.</w:t>
      </w:r>
    </w:p>
    <w:p w14:paraId="47D16C89" w14:textId="77777777" w:rsidR="00D37B20" w:rsidRPr="00BF232F" w:rsidRDefault="00D37B20" w:rsidP="00D37B20">
      <w:pPr>
        <w:rPr>
          <w:rFonts w:ascii="Arial" w:hAnsi="Arial"/>
        </w:rPr>
      </w:pPr>
    </w:p>
    <w:p w14:paraId="483DAAA5" w14:textId="7FD657E2" w:rsidR="00D37B20" w:rsidRPr="00BF232F" w:rsidRDefault="00D37B20" w:rsidP="00D37B20">
      <w:r w:rsidRPr="00BF232F">
        <w:t xml:space="preserve">The prevalence and incidence of arthritis does not follow a strong socioeconomic gradient, except through its association with obesity.  Arthritis is strongly associated with higher Body Mass Index (BMI), and BMI has increased dramatically across the cohorts.  The higher BMI among younger cohorts suggests that the prevalence of arthritis, and its impact on quality of life and health care costs, will be even greater among these cohorts than among current cohorts of older people. The 1946-51 cohort, now aged in their 60s, already have higher prevalence of arthritis than the 1921-26 cohort did when they were aged in their 70s. </w:t>
      </w:r>
    </w:p>
    <w:p w14:paraId="00C864D8" w14:textId="77777777" w:rsidR="00D37B20" w:rsidRPr="00BF232F" w:rsidRDefault="00D37B20" w:rsidP="00D37B20"/>
    <w:p w14:paraId="22D17156" w14:textId="77777777" w:rsidR="00D37B20" w:rsidRPr="00BF232F" w:rsidRDefault="00D37B20" w:rsidP="00D37B20">
      <w:r w:rsidRPr="00BF232F">
        <w:t xml:space="preserve">Arthritis is also strongly associated with lower levels of physical activity, and women who report moderate levels of physical activity have a lower risk of developing arthritis.  This </w:t>
      </w:r>
      <w:r>
        <w:t>e</w:t>
      </w:r>
      <w:r w:rsidRPr="00BF232F">
        <w:t>ffect appears to become stronger as women age, and particularly after menopause.</w:t>
      </w:r>
    </w:p>
    <w:p w14:paraId="57F5B2EE" w14:textId="77777777" w:rsidR="00D37B20" w:rsidRPr="00BF232F" w:rsidRDefault="00D37B20" w:rsidP="00D37B20"/>
    <w:p w14:paraId="07DE2CC5" w14:textId="429023DD" w:rsidR="00D37B20" w:rsidRPr="00BF232F" w:rsidRDefault="00D37B20" w:rsidP="00D37B20">
      <w:r w:rsidRPr="00BF232F">
        <w:t>Stress and depression may also play a role in development of arthritis. Stress has been found to be a strong risk factor for the later development of arthritis among women in the 1946-51 cohort. Depression also increased the risk of arthritis among these women, but anxiety did not. In turn, arthritis is associated with poorer mental health over time. The</w:t>
      </w:r>
      <w:r w:rsidR="003E75D8">
        <w:t>se</w:t>
      </w:r>
      <w:r w:rsidRPr="00BF232F">
        <w:t xml:space="preserve"> findings underscore the importance of psychological well</w:t>
      </w:r>
      <w:r w:rsidR="002D5FE3">
        <w:t>-</w:t>
      </w:r>
      <w:r w:rsidRPr="00BF232F">
        <w:t>being as a factor in both the prevention and management of this chronic condition.</w:t>
      </w:r>
    </w:p>
    <w:p w14:paraId="71682455" w14:textId="77777777" w:rsidR="00D37B20" w:rsidRPr="00BF232F" w:rsidRDefault="00D37B20" w:rsidP="00D37B20"/>
    <w:p w14:paraId="4346B582" w14:textId="5E3F008C" w:rsidR="00D37B20" w:rsidRPr="00BF232F" w:rsidRDefault="00D37B20" w:rsidP="00D37B20">
      <w:r w:rsidRPr="00BF232F">
        <w:t xml:space="preserve">Arthritis is not a common cause </w:t>
      </w:r>
      <w:r w:rsidR="00012D69">
        <w:t xml:space="preserve">of </w:t>
      </w:r>
      <w:r w:rsidRPr="00BF232F">
        <w:t>death</w:t>
      </w:r>
      <w:r w:rsidR="004C3A22">
        <w:t>.</w:t>
      </w:r>
      <w:r w:rsidR="00A870E5">
        <w:t xml:space="preserve"> </w:t>
      </w:r>
      <w:r w:rsidRPr="00BF232F">
        <w:t xml:space="preserve"> Causes of death for women with arthritis are similar to causes of death for the cohort overall, except these women are also more likely to die of cardiovascular disease.</w:t>
      </w:r>
    </w:p>
    <w:p w14:paraId="0AAE13F9" w14:textId="77777777" w:rsidR="00D37B20" w:rsidRPr="00BF232F" w:rsidRDefault="00D37B20" w:rsidP="00D37B20">
      <w:pPr>
        <w:rPr>
          <w:rFonts w:ascii="Arial" w:hAnsi="Arial"/>
        </w:rPr>
      </w:pPr>
    </w:p>
    <w:p w14:paraId="5340DF78" w14:textId="77777777" w:rsidR="00D37B20" w:rsidRPr="00D4262E" w:rsidRDefault="00D37B20" w:rsidP="00D37B20">
      <w:pPr>
        <w:numPr>
          <w:ilvl w:val="1"/>
          <w:numId w:val="3"/>
        </w:numPr>
        <w:spacing w:before="200" w:after="200" w:line="240" w:lineRule="auto"/>
        <w:outlineLvl w:val="1"/>
        <w:rPr>
          <w:rFonts w:eastAsia="MS Gothic" w:cs="Calibri"/>
          <w:b/>
          <w:bCs/>
          <w:sz w:val="26"/>
          <w:szCs w:val="26"/>
        </w:rPr>
      </w:pPr>
      <w:bookmarkStart w:id="5" w:name="_Toc426447308"/>
      <w:bookmarkStart w:id="6" w:name="_Toc426447721"/>
      <w:r w:rsidRPr="00D4262E">
        <w:rPr>
          <w:rFonts w:eastAsia="MS Gothic" w:cs="Calibri"/>
          <w:b/>
          <w:bCs/>
          <w:sz w:val="26"/>
          <w:szCs w:val="26"/>
        </w:rPr>
        <w:t>Asthma</w:t>
      </w:r>
      <w:bookmarkEnd w:id="5"/>
      <w:bookmarkEnd w:id="6"/>
    </w:p>
    <w:p w14:paraId="7AC9D848" w14:textId="77777777" w:rsidR="00D37B20" w:rsidRPr="00BF232F" w:rsidRDefault="00D37B20" w:rsidP="00D37B20">
      <w:r w:rsidRPr="00BF232F">
        <w:t>Asthma prevalence is higher in the younger cohorts, and increases with age in all cohorts. These changes reflect both age and cohort effects on asthma prevalence and secular trends in diagnosis. Women in ALSWH may have had asthma at younger ages, which has subsequently undergone remission, or they may have newly diagnosed asthma in adulthood. It is recognized that asthma is poorly diagnosed among older people.</w:t>
      </w:r>
    </w:p>
    <w:p w14:paraId="2C7B2C42" w14:textId="77777777" w:rsidR="00D37B20" w:rsidRPr="00BF232F" w:rsidRDefault="00D37B20" w:rsidP="00D37B20"/>
    <w:p w14:paraId="0C5D9B40" w14:textId="77777777" w:rsidR="00D37B20" w:rsidRPr="00BF232F" w:rsidRDefault="00D37B20" w:rsidP="00D37B20">
      <w:r w:rsidRPr="00BF232F">
        <w:t xml:space="preserve">Asthma is associated with difficulty managing on income, and may affect workforce participation. Asthma is also associated with overweight and obesity, and many women with </w:t>
      </w:r>
      <w:r w:rsidRPr="00BF232F">
        <w:lastRenderedPageBreak/>
        <w:t xml:space="preserve">asthma continue to smoke. These two risk factors also predispose women to the risk of developing comorbid chronic conditions as they age.  Smoking cessation and weight loss programs that target women with asthma may provide an opportunity to improve quality of life and reduce </w:t>
      </w:r>
      <w:r>
        <w:t xml:space="preserve">morbidity and </w:t>
      </w:r>
      <w:r w:rsidRPr="00BF232F">
        <w:t>mortality risk among these women.</w:t>
      </w:r>
    </w:p>
    <w:p w14:paraId="7E198D5C" w14:textId="77777777" w:rsidR="00D37B20" w:rsidRPr="00BF232F" w:rsidRDefault="00D37B20" w:rsidP="00D37B20"/>
    <w:p w14:paraId="3550FB95" w14:textId="4BDEDDD7" w:rsidR="00D37B20" w:rsidRPr="00BF232F" w:rsidRDefault="00D37B20" w:rsidP="00D37B20">
      <w:r w:rsidRPr="00BF232F">
        <w:t>Asthma has a significant impact on survival among older women, particularly in association with comorbidity.  Over 12 years of follow-up</w:t>
      </w:r>
      <w:r w:rsidR="00012D69">
        <w:t>,</w:t>
      </w:r>
      <w:r w:rsidRPr="00BF232F">
        <w:t xml:space="preserve"> women in the 1921-26 cohort who had asthma were 20% more likely to die than women without asthma even after other risk factors and comorbidities were taken into account.  There is a particular need to improve survival and other health outcomes for older women with asthma.</w:t>
      </w:r>
    </w:p>
    <w:p w14:paraId="7ED05206" w14:textId="77777777" w:rsidR="00D37B20" w:rsidRPr="00BF232F" w:rsidRDefault="00D37B20" w:rsidP="00D37B20"/>
    <w:p w14:paraId="18E7BAA6" w14:textId="77777777" w:rsidR="00D37B20" w:rsidRPr="00BF232F" w:rsidRDefault="00D37B20" w:rsidP="00D37B20">
      <w:r w:rsidRPr="00BF232F">
        <w:t>In the 1973-78 cohort, women with asthma cost an average of $191 (13%) more on MBS and $125 (55%) more on PBS than women without asthma. A similar pattern occurs in the 1946-51 and 1921-26 cohorts - $375 (22%) more on MBS and $356 (54%) on PBS and $423 on MBS (15%) and $390 (27%) on PBS respectively.</w:t>
      </w:r>
    </w:p>
    <w:p w14:paraId="0CF03F8F" w14:textId="77777777" w:rsidR="00D37B20" w:rsidRPr="00BF232F" w:rsidRDefault="00D37B20" w:rsidP="00D37B20">
      <w:pPr>
        <w:rPr>
          <w:rFonts w:ascii="Arial" w:hAnsi="Arial"/>
        </w:rPr>
      </w:pPr>
    </w:p>
    <w:p w14:paraId="77C30ED6" w14:textId="13CA2261" w:rsidR="00D37B20" w:rsidRPr="00BF232F" w:rsidRDefault="00D37B20" w:rsidP="00D37B20">
      <w:r w:rsidRPr="00BF232F">
        <w:t>Women with asthma are also likely to have higher use of compl</w:t>
      </w:r>
      <w:r w:rsidR="00012D69">
        <w:t>e</w:t>
      </w:r>
      <w:r w:rsidRPr="00BF232F">
        <w:t>mentary and alternative medicines.</w:t>
      </w:r>
    </w:p>
    <w:p w14:paraId="26C5FE56" w14:textId="77777777" w:rsidR="00D37B20" w:rsidRPr="00BF232F" w:rsidRDefault="00D37B20" w:rsidP="00D37B20">
      <w:pPr>
        <w:rPr>
          <w:rFonts w:ascii="Arial" w:hAnsi="Arial"/>
        </w:rPr>
      </w:pPr>
    </w:p>
    <w:p w14:paraId="14BAE5CA" w14:textId="77777777" w:rsidR="00D37B20" w:rsidRPr="002D5FE3" w:rsidRDefault="00D37B20" w:rsidP="00D37B20">
      <w:pPr>
        <w:pStyle w:val="Heading2"/>
        <w:numPr>
          <w:ilvl w:val="1"/>
          <w:numId w:val="3"/>
        </w:numPr>
        <w:spacing w:line="240" w:lineRule="auto"/>
        <w:rPr>
          <w:rFonts w:asciiTheme="minorHAnsi" w:hAnsiTheme="minorHAnsi"/>
        </w:rPr>
      </w:pPr>
      <w:bookmarkStart w:id="7" w:name="_Toc426447309"/>
      <w:bookmarkStart w:id="8" w:name="_Toc426447722"/>
      <w:r w:rsidRPr="002D5FE3">
        <w:rPr>
          <w:rFonts w:asciiTheme="minorHAnsi" w:hAnsiTheme="minorHAnsi"/>
        </w:rPr>
        <w:t>Breast cancer</w:t>
      </w:r>
      <w:bookmarkEnd w:id="7"/>
      <w:bookmarkEnd w:id="8"/>
    </w:p>
    <w:p w14:paraId="610E20DE" w14:textId="6D05EAEE" w:rsidR="00D37B20" w:rsidRPr="00BF232F" w:rsidRDefault="00D37B20" w:rsidP="00D37B20">
      <w:r w:rsidRPr="00BF232F">
        <w:t>Breast cancer is the most common form of cancer reported by women in the study</w:t>
      </w:r>
      <w:r w:rsidR="004018D5">
        <w:t xml:space="preserve">. It is </w:t>
      </w:r>
      <w:r w:rsidRPr="00BF232F">
        <w:t>a common cause of death among women in the 1946-51 cohort, and the most common cause of cancer death. Around 7% of women in the 1946-51 cohort had reported a diagnosis of breast cancer by Survey 7.</w:t>
      </w:r>
    </w:p>
    <w:p w14:paraId="760FBE1C" w14:textId="77777777" w:rsidR="00D37B20" w:rsidRPr="00BF232F" w:rsidRDefault="00D37B20" w:rsidP="00D37B20"/>
    <w:p w14:paraId="54FD33BA" w14:textId="77777777" w:rsidR="00D37B20" w:rsidRPr="00BF232F" w:rsidRDefault="00D37B20" w:rsidP="00D37B20">
      <w:r w:rsidRPr="00BF232F">
        <w:t xml:space="preserve">Breast cancer was more common among women with lower levels of education and those with more difficulty managing on income, and smokers had higher prevalence of breast cancer.  The relationship between breast cancer and BMI was more complex, with a higher incidence and prevalence of breast cancer up to Survey 6 among women in the 1946-51 cohort who were underweight at Survey 1 (when women were mostly premenopausal), but with higher incidence among overweight and obese women at Survey 7 (when women were postmenopausal). </w:t>
      </w:r>
    </w:p>
    <w:p w14:paraId="10B654A5" w14:textId="77777777" w:rsidR="00D37B20" w:rsidRPr="00BF232F" w:rsidRDefault="00D37B20" w:rsidP="00D37B20"/>
    <w:p w14:paraId="3DD9EAE6" w14:textId="77777777" w:rsidR="00D37B20" w:rsidRPr="00BF232F" w:rsidRDefault="00D37B20" w:rsidP="00D37B20">
      <w:r w:rsidRPr="00BF232F">
        <w:t>The association between breast cancer and physical function and mental health-related quality of life is small.</w:t>
      </w:r>
    </w:p>
    <w:p w14:paraId="6C1552CB" w14:textId="77777777" w:rsidR="00D37B20" w:rsidRDefault="00D37B20" w:rsidP="00D37B20"/>
    <w:p w14:paraId="09161C67" w14:textId="77777777" w:rsidR="00D37B20" w:rsidRPr="00BF232F" w:rsidRDefault="00D37B20" w:rsidP="00D37B20">
      <w:r w:rsidRPr="00BF232F">
        <w:lastRenderedPageBreak/>
        <w:t>Differences in the number of general practice consultations by women with and without breast cancer are also small. However, examination of MBS costs highlights larger differences which may reflect greater use of specialist services, more investigative procedures, and may indicate a greater uptake of additional items, such as access to allied health practitioners, by women with breast cancer. PBS costs are also much higher (approximately doubled) among women who have reported breast cancer.</w:t>
      </w:r>
    </w:p>
    <w:p w14:paraId="304C490D" w14:textId="77777777" w:rsidR="00D37B20" w:rsidRPr="00BF232F" w:rsidRDefault="00D37B20" w:rsidP="00D37B20"/>
    <w:p w14:paraId="799B42F3" w14:textId="17414153" w:rsidR="00D37B20" w:rsidRDefault="00D37B20" w:rsidP="00D37B20">
      <w:r w:rsidRPr="00BF232F">
        <w:t>Few women in the 1946-51 cohort who reported breast cancer have died (</w:t>
      </w:r>
      <w:r w:rsidR="00C91118">
        <w:t>71 women</w:t>
      </w:r>
      <w:r w:rsidRPr="00BF232F">
        <w:t>). The majority of these women died of breast cancer rather than other comorbid causes.</w:t>
      </w:r>
    </w:p>
    <w:p w14:paraId="54644C34" w14:textId="77777777" w:rsidR="00D37B20" w:rsidRPr="00BF232F" w:rsidRDefault="00D37B20" w:rsidP="00D37B20">
      <w:pPr>
        <w:rPr>
          <w:rFonts w:ascii="Arial" w:hAnsi="Arial"/>
        </w:rPr>
      </w:pPr>
    </w:p>
    <w:p w14:paraId="26CC3E55" w14:textId="77777777" w:rsidR="00D37B20" w:rsidRPr="00D07E9E" w:rsidRDefault="00D37B20" w:rsidP="00D37B20">
      <w:pPr>
        <w:pStyle w:val="Heading2"/>
        <w:numPr>
          <w:ilvl w:val="1"/>
          <w:numId w:val="3"/>
        </w:numPr>
        <w:spacing w:after="200" w:line="240" w:lineRule="auto"/>
        <w:rPr>
          <w:rFonts w:asciiTheme="minorHAnsi" w:hAnsiTheme="minorHAnsi"/>
        </w:rPr>
      </w:pPr>
      <w:bookmarkStart w:id="9" w:name="_Toc426447310"/>
      <w:bookmarkStart w:id="10" w:name="_Toc426447723"/>
      <w:r w:rsidRPr="00D07E9E">
        <w:rPr>
          <w:rFonts w:asciiTheme="minorHAnsi" w:hAnsiTheme="minorHAnsi"/>
        </w:rPr>
        <w:t>Cardiovascular conditions</w:t>
      </w:r>
      <w:bookmarkEnd w:id="9"/>
      <w:bookmarkEnd w:id="10"/>
    </w:p>
    <w:p w14:paraId="04801BBF" w14:textId="77777777" w:rsidR="00D37B20" w:rsidRPr="00BF232F" w:rsidRDefault="00D37B20" w:rsidP="00D37B20">
      <w:r w:rsidRPr="00BF232F">
        <w:t xml:space="preserve">Heart and stroke conditions account for a significant burden of morbidity and mortality among Australian women.  ALSWH provides important data on changes in key risk factors for these conditions, with reductions in smoking as the women age but increasing prevalence of obesity among the younger cohorts.  </w:t>
      </w:r>
    </w:p>
    <w:p w14:paraId="41B53232" w14:textId="77777777" w:rsidR="00D37B20" w:rsidRPr="00BF232F" w:rsidRDefault="00D37B20" w:rsidP="00D37B20"/>
    <w:p w14:paraId="5F5390C3" w14:textId="6A338A63" w:rsidR="00D37B20" w:rsidRPr="00BF232F" w:rsidRDefault="00D37B20" w:rsidP="00D37B20">
      <w:r w:rsidRPr="00BF232F">
        <w:t xml:space="preserve">Heart disease and stroke are also major determinants of the use of health services. ALSWH data show the higher </w:t>
      </w:r>
      <w:r w:rsidR="003E75D8">
        <w:t>number</w:t>
      </w:r>
      <w:r w:rsidR="003E75D8" w:rsidRPr="00BF232F">
        <w:t xml:space="preserve"> </w:t>
      </w:r>
      <w:r w:rsidRPr="00BF232F">
        <w:t xml:space="preserve">of GP visits by women reporting these conditions. However further analyses of the data also suggest that women may not receive optimal treatment either in terms of access to specialists or appropriate preventative medications.  There is also evidence of inequity in access to treatment for women in regional and remote areas. </w:t>
      </w:r>
    </w:p>
    <w:p w14:paraId="23E5788F" w14:textId="77777777" w:rsidR="00D37B20" w:rsidRPr="00BF232F" w:rsidRDefault="00D37B20" w:rsidP="00D37B20"/>
    <w:p w14:paraId="354ED91F" w14:textId="10E3BC83" w:rsidR="00D37B20" w:rsidRPr="00BF232F" w:rsidRDefault="00D37B20" w:rsidP="00D37B20">
      <w:r w:rsidRPr="00BF232F">
        <w:t xml:space="preserve">MBS and PBS costs for women in the 1973-78 cohort with heart disease indicate that while there is little difference in MBS charges for women with and without the condition, PBS costs are almost five-fold greater. Among the 1946-51 cohort, claims from women with heart disease for MBS were 60% higher and for PBS were almost double those of women with no heart disease.  A similar pattern is evident for women in the 1921-26 cohort: MBS costs for women with heart disease </w:t>
      </w:r>
      <w:r w:rsidR="00F23973">
        <w:t xml:space="preserve">were </w:t>
      </w:r>
      <w:r w:rsidRPr="00BF232F">
        <w:t xml:space="preserve">20% higher and PBS costs </w:t>
      </w:r>
      <w:r w:rsidR="00F23973">
        <w:t xml:space="preserve">were </w:t>
      </w:r>
      <w:r w:rsidRPr="00BF232F">
        <w:t>almost 30% higher than for women with no heart disease.</w:t>
      </w:r>
    </w:p>
    <w:p w14:paraId="2CEC4591" w14:textId="77777777" w:rsidR="00D37B20" w:rsidRPr="00BF232F" w:rsidRDefault="00D37B20" w:rsidP="00D37B20"/>
    <w:p w14:paraId="7F359434" w14:textId="77777777" w:rsidR="00D37B20" w:rsidRPr="00BF232F" w:rsidRDefault="00D37B20" w:rsidP="00D37B20">
      <w:r w:rsidRPr="00BF232F">
        <w:t xml:space="preserve">In the 1946-51 cohort, MBS and PBS costs for women with stroke conditions were greater than for women who had never reported a stroke condition. In this cohort, mean MBS costs were almost 40% higher for women with a stroke condition and mean PBS costs were 60% higher than for women who had never reported a stroke. In the 1921-26 cohort, there was little difference between mean MBS and PBS costs for women with and without a stroke condition. </w:t>
      </w:r>
    </w:p>
    <w:p w14:paraId="45838880" w14:textId="77777777" w:rsidR="00D37B20" w:rsidRPr="00BF232F" w:rsidRDefault="00D37B20" w:rsidP="00D37B20"/>
    <w:p w14:paraId="621868D8" w14:textId="77777777" w:rsidR="00D37B20" w:rsidRPr="00BF232F" w:rsidRDefault="00D37B20" w:rsidP="00D37B20">
      <w:r w:rsidRPr="00BF232F">
        <w:lastRenderedPageBreak/>
        <w:t>Women reporting heart disease had higher mortality rates than other women in both the 1946-51 and 1921-26 cohorts. In the 1921-26 cohort, coronary heart disease accounted for over 26% of deaths among women who reported having heart disease. In the 1946-51 cohort, almost 14% of deaths among women reporting heart disease were due to coronary heart disease, with breast cancer, lung cancer, cerebrovascular disease and chronic obstructive pulmonary disease also accounting for a large proportion of deaths among these women. These major causes of death are all smoking related, or smoking is a risk factor for these conditions.</w:t>
      </w:r>
    </w:p>
    <w:p w14:paraId="5D7B1835" w14:textId="77777777" w:rsidR="00D37B20" w:rsidRPr="00BF232F" w:rsidRDefault="00D37B20" w:rsidP="00D37B20"/>
    <w:p w14:paraId="565C9F1D" w14:textId="0BC3AEA2" w:rsidR="00D37B20" w:rsidRPr="00BF232F" w:rsidRDefault="00D37B20" w:rsidP="00D37B20">
      <w:r w:rsidRPr="00BF232F">
        <w:t>Women reporting stroke also had higher mortality rates than other women in the 1946-51 and 1921-26 cohorts. However</w:t>
      </w:r>
      <w:r w:rsidR="00F23973">
        <w:t>,</w:t>
      </w:r>
      <w:r w:rsidRPr="00BF232F">
        <w:t xml:space="preserve"> many of these women died of cause</w:t>
      </w:r>
      <w:r>
        <w:t>s</w:t>
      </w:r>
      <w:r w:rsidRPr="00BF232F">
        <w:t xml:space="preserve"> other than cerebrovascular disease. </w:t>
      </w:r>
    </w:p>
    <w:p w14:paraId="5306E5D3" w14:textId="3D45E6E6" w:rsidR="00D37B20" w:rsidRPr="00BF232F" w:rsidRDefault="00D37B20" w:rsidP="00D37B20">
      <w:pPr>
        <w:pStyle w:val="ListParagraph"/>
        <w:spacing w:line="240" w:lineRule="auto"/>
        <w:rPr>
          <w:rFonts w:ascii="Arial" w:hAnsi="Arial"/>
        </w:rPr>
      </w:pPr>
    </w:p>
    <w:p w14:paraId="4AABB6E7" w14:textId="77777777" w:rsidR="00D37B20" w:rsidRPr="002D5FE3" w:rsidRDefault="00D37B20" w:rsidP="00D37B20">
      <w:pPr>
        <w:pStyle w:val="Heading2"/>
        <w:numPr>
          <w:ilvl w:val="1"/>
          <w:numId w:val="3"/>
        </w:numPr>
        <w:spacing w:line="240" w:lineRule="auto"/>
        <w:rPr>
          <w:rFonts w:asciiTheme="minorHAnsi" w:hAnsiTheme="minorHAnsi"/>
          <w:lang w:eastAsia="en-AU"/>
        </w:rPr>
      </w:pPr>
      <w:bookmarkStart w:id="11" w:name="_Toc426447311"/>
      <w:bookmarkStart w:id="12" w:name="_Toc426447724"/>
      <w:r w:rsidRPr="002D5FE3">
        <w:rPr>
          <w:rFonts w:asciiTheme="minorHAnsi" w:hAnsiTheme="minorHAnsi"/>
          <w:lang w:eastAsia="en-AU"/>
        </w:rPr>
        <w:t>Diabetes</w:t>
      </w:r>
      <w:bookmarkEnd w:id="11"/>
      <w:bookmarkEnd w:id="12"/>
    </w:p>
    <w:p w14:paraId="3894A14C" w14:textId="3CC037E3" w:rsidR="00D37B20" w:rsidRPr="00BF232F" w:rsidRDefault="00D37B20" w:rsidP="00D37B20">
      <w:pPr>
        <w:rPr>
          <w:lang w:eastAsia="en-AU"/>
        </w:rPr>
      </w:pPr>
      <w:r w:rsidRPr="00BF232F">
        <w:rPr>
          <w:lang w:eastAsia="en-AU"/>
        </w:rPr>
        <w:t xml:space="preserve">Diabetes has a low prevalence among the younger cohorts but has a high incidence rate which increases with age. Consequently the prevalence of diabetes has increased rapidly in each cohort. While the highest overall prevalence of diabetes is in the oldest cohort (with over 15% of women in their late 80s reporting this condition), rates of diabetes in the 1946-51 and 1973-78 cohorts are </w:t>
      </w:r>
      <w:r>
        <w:rPr>
          <w:lang w:eastAsia="en-AU"/>
        </w:rPr>
        <w:t>likely to exceed this prevalence when these cohorts reach these older ages</w:t>
      </w:r>
      <w:r w:rsidRPr="00BF232F">
        <w:rPr>
          <w:lang w:eastAsia="en-AU"/>
        </w:rPr>
        <w:t>. The prevalence of diabetes in the 1946-51 cohort (in their 60s) is more than double the prevalence observed for the 1921-26 cohort when they were aged 70-75 years.  This difference may reflect better survival among women with diabetes, as well as earlier diagnosis, but also reflects increasing prevalence of overweight and obesity as major risk factors. These effects are also apparent among women in the 1973-78 cohort who exhibit higher prevalence of diabetes in their mid 30s than the 1946-56 cohort did in their mid 40s. Likewise, while prevalence rates in the 1989-95 cohort are currently low, the very high levels of overweight and obesity in this cohort would suggest that the prevalence of diabetes in this cohort could also rapidly escalate.</w:t>
      </w:r>
    </w:p>
    <w:p w14:paraId="38FCB13C" w14:textId="77777777" w:rsidR="00D37B20" w:rsidRPr="00BF232F" w:rsidRDefault="00D37B20" w:rsidP="00D37B20">
      <w:pPr>
        <w:rPr>
          <w:lang w:eastAsia="en-AU"/>
        </w:rPr>
      </w:pPr>
    </w:p>
    <w:p w14:paraId="51280F5B" w14:textId="77777777" w:rsidR="00D37B20" w:rsidRPr="00BF232F" w:rsidRDefault="00D37B20" w:rsidP="00D37B20">
      <w:pPr>
        <w:rPr>
          <w:lang w:eastAsia="en-AU"/>
        </w:rPr>
      </w:pPr>
      <w:r w:rsidRPr="00BF232F">
        <w:rPr>
          <w:lang w:eastAsia="en-AU"/>
        </w:rPr>
        <w:t>Diabetes is strongly associated with BMI in all cohorts, and with corresponding associations with physical activity. Small changes in BMI and physical activity across the whole population could result in large reductions in the incidence of diabetes.</w:t>
      </w:r>
    </w:p>
    <w:p w14:paraId="08E1F79E" w14:textId="77777777" w:rsidR="00D37B20" w:rsidRPr="00BF232F" w:rsidRDefault="00D37B20" w:rsidP="00D37B20">
      <w:pPr>
        <w:rPr>
          <w:lang w:eastAsia="en-AU"/>
        </w:rPr>
      </w:pPr>
    </w:p>
    <w:p w14:paraId="5FE52EE8" w14:textId="77777777" w:rsidR="00D37B20" w:rsidRPr="00BF232F" w:rsidRDefault="00D37B20" w:rsidP="00D37B20">
      <w:pPr>
        <w:rPr>
          <w:lang w:eastAsia="en-AU"/>
        </w:rPr>
      </w:pPr>
      <w:r w:rsidRPr="00BF232F">
        <w:rPr>
          <w:lang w:eastAsia="en-AU"/>
        </w:rPr>
        <w:t>Prevalence and incidence of diabetes are higher in regional and remote areas, compared to major cities, and among women with lower levels of education and greater difficulty managing on income. Diabetes also has higher prevalence and incidence among current and ex-smokers in the 1973-78 and 1946-51 cohorts.</w:t>
      </w:r>
    </w:p>
    <w:p w14:paraId="76455132" w14:textId="77777777" w:rsidR="00D37B20" w:rsidRPr="00BF232F" w:rsidRDefault="00D37B20" w:rsidP="00D37B20">
      <w:pPr>
        <w:rPr>
          <w:lang w:eastAsia="en-AU"/>
        </w:rPr>
      </w:pPr>
    </w:p>
    <w:p w14:paraId="5C48DFFA" w14:textId="006294ED" w:rsidR="00D37B20" w:rsidRPr="00BF232F" w:rsidRDefault="00D37B20" w:rsidP="00D37B20">
      <w:pPr>
        <w:rPr>
          <w:lang w:eastAsia="en-AU"/>
        </w:rPr>
      </w:pPr>
      <w:r>
        <w:rPr>
          <w:lang w:eastAsia="en-AU"/>
        </w:rPr>
        <w:lastRenderedPageBreak/>
        <w:t>Poor d</w:t>
      </w:r>
      <w:r w:rsidRPr="00BF232F">
        <w:rPr>
          <w:lang w:eastAsia="en-AU"/>
        </w:rPr>
        <w:t>iet quality is associated with risk of diabetes</w:t>
      </w:r>
      <w:r w:rsidR="00857D1B">
        <w:rPr>
          <w:lang w:eastAsia="en-AU"/>
        </w:rPr>
        <w:t>,</w:t>
      </w:r>
      <w:r w:rsidRPr="00BF232F">
        <w:rPr>
          <w:lang w:eastAsia="en-AU"/>
        </w:rPr>
        <w:t xml:space="preserve"> including a higher risk with lower zinc intakes, as well as with higher intakes of monosaturated fatty acids, and lower intakes of dietary fibre.</w:t>
      </w:r>
      <w:r>
        <w:rPr>
          <w:lang w:eastAsia="en-AU"/>
        </w:rPr>
        <w:t xml:space="preserve"> In contrast, women in the 1946-51 cohort with a Mediterranean style diet have a lower risk of developing diabetes. </w:t>
      </w:r>
    </w:p>
    <w:p w14:paraId="72C55A8D" w14:textId="77777777" w:rsidR="00D37B20" w:rsidRPr="00BF232F" w:rsidRDefault="00D37B20" w:rsidP="00D37B20">
      <w:pPr>
        <w:rPr>
          <w:lang w:eastAsia="en-AU"/>
        </w:rPr>
      </w:pPr>
    </w:p>
    <w:p w14:paraId="182FC02C" w14:textId="38F836B7" w:rsidR="00D37B20" w:rsidRPr="00BF232F" w:rsidRDefault="00D37B20" w:rsidP="00D37B20">
      <w:r w:rsidRPr="00BF232F">
        <w:t xml:space="preserve">An examination of mean MBS and PBS costs in 2013 indicates that these are higher for women with diabetes than for women without diabetes in all three cohorts. MBS costs may include items under the annual cycle of care (ACC), however these items are not fully utilised. MBS costs for women with diabetes in each cohort were 12% (1973-78), 30% (1946-51) and 7% (1921-26) higher than for women without diabetes. Greater differences were seen in PBS costs which were tripled for women with diabetes </w:t>
      </w:r>
      <w:r w:rsidR="00381131">
        <w:t xml:space="preserve">in the </w:t>
      </w:r>
      <w:r w:rsidRPr="00BF232F">
        <w:t xml:space="preserve">1973-78 cohort (compared to women with no diabetes), and doubled for women with diabetes in the 1946-51 cohort. </w:t>
      </w:r>
    </w:p>
    <w:p w14:paraId="7AEC0F81" w14:textId="77777777" w:rsidR="00D37B20" w:rsidRPr="00BF232F" w:rsidRDefault="00D37B20" w:rsidP="00D37B20"/>
    <w:p w14:paraId="4D1BB88E" w14:textId="77777777" w:rsidR="00D37B20" w:rsidRPr="00BF232F" w:rsidRDefault="00D37B20" w:rsidP="00D37B20">
      <w:r w:rsidRPr="00BF232F">
        <w:t>Women reporting diabetes had increased mortality rates in both the 1946-51 and 1921-26 cohorts. In the 1921-26 cohort most of these deaths were due to diabetes or associated conditions including coronary and other heart disease. In the 1946-51 cohort, few deaths were associated with diabetes or heart disease, with cancer being a more common cause of death in this cohort and at these earlier ages.</w:t>
      </w:r>
    </w:p>
    <w:p w14:paraId="3B84009E" w14:textId="77777777" w:rsidR="00D37B20" w:rsidRPr="00BF232F" w:rsidRDefault="00D37B20" w:rsidP="00D37B20">
      <w:pPr>
        <w:rPr>
          <w:rFonts w:ascii="Arial" w:hAnsi="Arial"/>
        </w:rPr>
      </w:pPr>
    </w:p>
    <w:p w14:paraId="52188FDA" w14:textId="77777777" w:rsidR="00D37B20" w:rsidRPr="00BF232F" w:rsidRDefault="00D37B20" w:rsidP="00D37B20">
      <w:pPr>
        <w:pStyle w:val="Heading2"/>
      </w:pPr>
      <w:bookmarkStart w:id="13" w:name="_Toc426447312"/>
      <w:bookmarkStart w:id="14" w:name="_Toc426447725"/>
      <w:r>
        <w:t>M</w:t>
      </w:r>
      <w:r w:rsidRPr="00BF232F">
        <w:t>ental health</w:t>
      </w:r>
      <w:bookmarkEnd w:id="13"/>
      <w:bookmarkEnd w:id="14"/>
    </w:p>
    <w:p w14:paraId="135391F6" w14:textId="77777777" w:rsidR="00D37B20" w:rsidRDefault="00D37B20" w:rsidP="00D37B20">
      <w:pPr>
        <w:contextualSpacing/>
        <w:rPr>
          <w:rFonts w:ascii="Arial" w:hAnsi="Arial"/>
        </w:rPr>
      </w:pPr>
    </w:p>
    <w:p w14:paraId="08135633" w14:textId="352CC380" w:rsidR="00D37B20" w:rsidRDefault="00D37B20" w:rsidP="00D37B20">
      <w:r w:rsidRPr="00225626">
        <w:t xml:space="preserve">The prevalence of psychological distress, estimated </w:t>
      </w:r>
      <w:r>
        <w:t>using SF-3</w:t>
      </w:r>
      <w:r w:rsidRPr="00225626">
        <w:t xml:space="preserve">6 scores </w:t>
      </w:r>
      <w:r>
        <w:t xml:space="preserve">of 52 or </w:t>
      </w:r>
      <w:r w:rsidRPr="00225626">
        <w:t xml:space="preserve">lower, </w:t>
      </w:r>
      <w:r w:rsidRPr="009606C9">
        <w:t xml:space="preserve">was highest amongst young women at </w:t>
      </w:r>
      <w:r w:rsidR="00381131">
        <w:t>S</w:t>
      </w:r>
      <w:r w:rsidRPr="009606C9">
        <w:t xml:space="preserve">urvey 1 and gradually decreased </w:t>
      </w:r>
      <w:r>
        <w:t>with time in each cohort except</w:t>
      </w:r>
      <w:r w:rsidRPr="009606C9">
        <w:t xml:space="preserve"> at later surveys amongst older women.</w:t>
      </w:r>
      <w:r w:rsidRPr="00225626">
        <w:t xml:space="preserve"> ALSWH data suggest that a variety of </w:t>
      </w:r>
      <w:r w:rsidRPr="009606C9">
        <w:t>socio-demographic factors</w:t>
      </w:r>
      <w:r w:rsidRPr="00225626">
        <w:t xml:space="preserve"> impact on the mental health of women over time. For example, lower education and not managing on available income were associated with greater risk of psychological distress for all cohorts. A variety of </w:t>
      </w:r>
      <w:r w:rsidRPr="009606C9">
        <w:t>lifestyle factors</w:t>
      </w:r>
      <w:r w:rsidRPr="00225626">
        <w:t xml:space="preserve"> </w:t>
      </w:r>
      <w:r>
        <w:t xml:space="preserve">also </w:t>
      </w:r>
      <w:r w:rsidRPr="00225626">
        <w:t xml:space="preserve">impact on the mental health of women over time. For example, smoking was </w:t>
      </w:r>
      <w:r w:rsidRPr="009606C9">
        <w:t>implicated in</w:t>
      </w:r>
      <w:r w:rsidRPr="00225626">
        <w:t xml:space="preserve"> mental health issues</w:t>
      </w:r>
      <w:r w:rsidR="00381131">
        <w:t>,</w:t>
      </w:r>
      <w:r>
        <w:t xml:space="preserve"> with</w:t>
      </w:r>
      <w:r w:rsidRPr="00225626">
        <w:t xml:space="preserve"> poor mental health associated with subsequent smoking and smoking was associated with subsequent poor mental health.</w:t>
      </w:r>
      <w:r>
        <w:t xml:space="preserve"> </w:t>
      </w:r>
    </w:p>
    <w:p w14:paraId="68DE8F1C" w14:textId="77777777" w:rsidR="00D37B20" w:rsidRDefault="00D37B20" w:rsidP="00D37B20"/>
    <w:p w14:paraId="3D2501EF" w14:textId="1154DCA5" w:rsidR="00D37B20" w:rsidRPr="009606C9" w:rsidRDefault="00D37B20" w:rsidP="00D37B20">
      <w:r w:rsidRPr="009606C9">
        <w:t xml:space="preserve">Women in the 1973-78 and 1946-51 cohorts who were categorised as obese reported poorer mental health than women in the healthy weight range. Paradoxically, women in the 1921-26 cohort who were underweight were more likely to report poor mental health.  </w:t>
      </w:r>
      <w:r>
        <w:t>T</w:t>
      </w:r>
      <w:r w:rsidRPr="009606C9">
        <w:t>here was a clear relationship between increasing physical activity and decreasing depressive symptoms in middle-aged women, independent of pre-existing physical and psychological</w:t>
      </w:r>
      <w:r>
        <w:t xml:space="preserve"> wellbeing.</w:t>
      </w:r>
    </w:p>
    <w:p w14:paraId="471D1EF7" w14:textId="77777777" w:rsidR="00D37B20" w:rsidRPr="00225626" w:rsidRDefault="00D37B20" w:rsidP="00D37B20"/>
    <w:p w14:paraId="4339C691" w14:textId="7FA162EE" w:rsidR="00D37B20" w:rsidRPr="009606C9" w:rsidRDefault="00D37B20" w:rsidP="00D37B20">
      <w:r w:rsidRPr="009606C9">
        <w:rPr>
          <w:i/>
        </w:rPr>
        <w:t xml:space="preserve">Mental and physical health </w:t>
      </w:r>
      <w:r w:rsidRPr="009606C9">
        <w:t>interact and affect each other in reciprocal ways</w:t>
      </w:r>
      <w:r>
        <w:t>, as evidence</w:t>
      </w:r>
      <w:r w:rsidR="00381131">
        <w:t>d</w:t>
      </w:r>
      <w:r>
        <w:t xml:space="preserve"> by the differences in mental health scores for women with and without chronic conditions in this report</w:t>
      </w:r>
      <w:r w:rsidRPr="009606C9">
        <w:t xml:space="preserve">. </w:t>
      </w:r>
    </w:p>
    <w:p w14:paraId="1A83848A" w14:textId="77777777" w:rsidR="00D37B20" w:rsidRPr="00225626" w:rsidRDefault="00D37B20" w:rsidP="00D37B20">
      <w:pPr>
        <w:rPr>
          <w:rStyle w:val="BodyTextChar"/>
          <w:rFonts w:ascii="Arial" w:eastAsiaTheme="minorEastAsia" w:hAnsi="Arial" w:cstheme="minorBidi"/>
          <w:lang w:val="en-US"/>
        </w:rPr>
      </w:pPr>
    </w:p>
    <w:p w14:paraId="42807022" w14:textId="6D5D3F1E" w:rsidR="00D37B20" w:rsidRPr="00225626" w:rsidRDefault="00D37B20" w:rsidP="00D37B20">
      <w:r w:rsidRPr="00225626">
        <w:t xml:space="preserve">Women with psychological distress </w:t>
      </w:r>
      <w:r>
        <w:t>had</w:t>
      </w:r>
      <w:r w:rsidRPr="00225626">
        <w:t xml:space="preserve"> </w:t>
      </w:r>
      <w:r>
        <w:t xml:space="preserve">more </w:t>
      </w:r>
      <w:r w:rsidRPr="00225626">
        <w:t xml:space="preserve">general practice visits than women with no psychological distress and MBS costs </w:t>
      </w:r>
      <w:r>
        <w:t xml:space="preserve">were higher </w:t>
      </w:r>
      <w:r w:rsidRPr="00225626">
        <w:t>for women with psychological distress. Women in the 1973-78 and 1946-51 cohorts who are psychologically distressed cost a fifth more on MBS than women who are not distressed.</w:t>
      </w:r>
      <w:r>
        <w:t xml:space="preserve"> </w:t>
      </w:r>
      <w:r w:rsidRPr="00225626">
        <w:t xml:space="preserve">In the 1973-78 and 1946-51 cohorts, PBS costs for women with poor mental health are almost three times </w:t>
      </w:r>
      <w:r w:rsidR="00381131" w:rsidRPr="00225626">
        <w:t>th</w:t>
      </w:r>
      <w:r w:rsidR="00381131">
        <w:t>ose</w:t>
      </w:r>
      <w:r w:rsidR="00381131" w:rsidRPr="00225626">
        <w:t xml:space="preserve"> </w:t>
      </w:r>
      <w:r w:rsidRPr="00225626">
        <w:t>of women who have never indicated that they are psychologically distressed</w:t>
      </w:r>
    </w:p>
    <w:p w14:paraId="545AA590" w14:textId="77777777" w:rsidR="00D37B20" w:rsidRPr="00BF232F" w:rsidRDefault="00D37B20" w:rsidP="00D37B20">
      <w:pPr>
        <w:rPr>
          <w:rFonts w:ascii="Arial" w:hAnsi="Arial"/>
          <w:b/>
        </w:rPr>
      </w:pPr>
    </w:p>
    <w:p w14:paraId="348E5DA7" w14:textId="77777777" w:rsidR="00D37B20" w:rsidRPr="00BF232F" w:rsidRDefault="00D37B20" w:rsidP="00D37B20">
      <w:pPr>
        <w:pStyle w:val="Heading2"/>
      </w:pPr>
      <w:bookmarkStart w:id="15" w:name="_Toc426447313"/>
      <w:bookmarkStart w:id="16" w:name="_Toc426447726"/>
      <w:r>
        <w:t>C</w:t>
      </w:r>
      <w:r w:rsidRPr="00BF232F">
        <w:t>omorbidity</w:t>
      </w:r>
      <w:bookmarkEnd w:id="15"/>
      <w:bookmarkEnd w:id="16"/>
    </w:p>
    <w:p w14:paraId="54ABAF6D" w14:textId="77777777" w:rsidR="00D37B20" w:rsidRPr="00BF232F" w:rsidRDefault="00D37B20" w:rsidP="00D37B20">
      <w:pPr>
        <w:pStyle w:val="ListParagraph"/>
        <w:adjustRightInd w:val="0"/>
        <w:spacing w:before="0" w:after="0" w:line="240" w:lineRule="auto"/>
        <w:ind w:left="0"/>
        <w:jc w:val="left"/>
        <w:rPr>
          <w:rFonts w:ascii="Arial" w:hAnsi="Arial"/>
        </w:rPr>
      </w:pPr>
    </w:p>
    <w:p w14:paraId="5975C7AE" w14:textId="17661B9B" w:rsidR="00D37B20" w:rsidRDefault="00D37B20" w:rsidP="00D37B20">
      <w:r w:rsidRPr="00BF232F">
        <w:t>Many women had more than one index condition, particularly in the older two cohorts. In the 1946-51 cohort</w:t>
      </w:r>
      <w:r w:rsidR="00381131">
        <w:t>,</w:t>
      </w:r>
      <w:r w:rsidRPr="00BF232F">
        <w:t xml:space="preserve"> only around one third of the women had no conditions, another third had one condition</w:t>
      </w:r>
      <w:r>
        <w:t>,</w:t>
      </w:r>
      <w:r w:rsidRPr="00BF232F">
        <w:t xml:space="preserve"> and the remaining third had two or more conditions. Very few women in the 1921-26 cohort had no conditions, and around half the women had two or more conditions.  In both cohorts managing on their income was more difficult for women who had multiple chronic conditions. </w:t>
      </w:r>
    </w:p>
    <w:p w14:paraId="167A4B4F" w14:textId="77777777" w:rsidR="00D37B20" w:rsidRPr="00BF232F" w:rsidRDefault="00D37B20" w:rsidP="00D37B20"/>
    <w:p w14:paraId="6CA7DB28" w14:textId="77777777" w:rsidR="00D37B20" w:rsidRPr="00BF232F" w:rsidRDefault="00D37B20" w:rsidP="00D37B20">
      <w:r w:rsidRPr="00BF232F">
        <w:t>There was also a clear relationship between obesity and having multiple chronic conditions: women who were obese or overweight had more conditions than women who were normal weight. Correspondingly, moderate or high levels of physical activity were associated with fewer chronic conditions.</w:t>
      </w:r>
    </w:p>
    <w:p w14:paraId="7E8F75FA" w14:textId="77777777" w:rsidR="00D37B20" w:rsidRPr="00BF232F" w:rsidRDefault="00D37B20" w:rsidP="00D37B20"/>
    <w:p w14:paraId="60ADFFF7" w14:textId="77777777" w:rsidR="00D37B20" w:rsidRPr="00BF232F" w:rsidRDefault="00D37B20" w:rsidP="00D37B20">
      <w:r w:rsidRPr="00BF232F">
        <w:t xml:space="preserve">Women with more comorbid conditions were also more likely to have a claim for a Chronic Disease Management Plan in their MBS data. On average, women in the 1921-26 and 1946-51 cohorts with four or more conditions had at least one chronic disease management plan item for the years 2010-2013. This rate would indicate that the use of these items is less than optimal even among the women with the most complex comorbid conditions. </w:t>
      </w:r>
    </w:p>
    <w:p w14:paraId="0E418239" w14:textId="77777777" w:rsidR="00D37B20" w:rsidRDefault="00D37B20" w:rsidP="00D37B20">
      <w:pPr>
        <w:rPr>
          <w:rFonts w:ascii="Arial" w:hAnsi="Arial"/>
        </w:rPr>
      </w:pPr>
    </w:p>
    <w:p w14:paraId="022D6FDF" w14:textId="77777777" w:rsidR="00D37B20" w:rsidRPr="00D37B20" w:rsidRDefault="00D37B20" w:rsidP="00D37B20">
      <w:pPr>
        <w:pStyle w:val="Heading2"/>
      </w:pPr>
      <w:bookmarkStart w:id="17" w:name="_Toc426447314"/>
      <w:bookmarkStart w:id="18" w:name="_Toc426447727"/>
      <w:r w:rsidRPr="00D37B20">
        <w:t>Summary</w:t>
      </w:r>
      <w:bookmarkEnd w:id="17"/>
      <w:bookmarkEnd w:id="18"/>
    </w:p>
    <w:p w14:paraId="2429631A" w14:textId="78EF1183" w:rsidR="00D37B20" w:rsidRDefault="002D5FE3" w:rsidP="00D37B20">
      <w:r>
        <w:t>This report shows that while chronic conditions are not common in younger women, their prevalence increases with age. Since 1996, the prevalence of chronic conditions has increased rapidly</w:t>
      </w:r>
      <w:r w:rsidR="00D37B20" w:rsidRPr="00BF232F">
        <w:t xml:space="preserve"> in each cohort as women have aged, with women in the 1946-51 and 1921-26 cohorts experiencing a high burden of </w:t>
      </w:r>
      <w:r w:rsidR="00D37B20">
        <w:t xml:space="preserve">the main </w:t>
      </w:r>
      <w:r w:rsidR="00D37B20" w:rsidRPr="00BF232F">
        <w:t>chronic disease</w:t>
      </w:r>
      <w:r w:rsidR="00D37B20">
        <w:t xml:space="preserve">s of </w:t>
      </w:r>
      <w:r w:rsidR="00D37B20" w:rsidRPr="00BF232F">
        <w:t xml:space="preserve">arthritis, </w:t>
      </w:r>
      <w:r w:rsidR="00D37B20" w:rsidRPr="00BF232F">
        <w:lastRenderedPageBreak/>
        <w:t xml:space="preserve">asthma, diabetes, and cardiovascular conditions.  Many women have also reported cancer, with breast cancer being the most common. </w:t>
      </w:r>
    </w:p>
    <w:p w14:paraId="3B9B9D04" w14:textId="18066361" w:rsidR="00D37B20" w:rsidRDefault="00D37B20" w:rsidP="00D37B20">
      <w:r>
        <w:t xml:space="preserve">The report also highlights the </w:t>
      </w:r>
      <w:r w:rsidRPr="00BF232F">
        <w:t xml:space="preserve">high burden of mental health conditions including depression and anxiety, </w:t>
      </w:r>
      <w:r>
        <w:t>with</w:t>
      </w:r>
      <w:r w:rsidRPr="00BF232F">
        <w:t xml:space="preserve"> these conditions oft</w:t>
      </w:r>
      <w:r w:rsidRPr="005543A3">
        <w:t>en comorbid with physical health problems. The issue of comorbidity is further highlighted by the one third of women</w:t>
      </w:r>
      <w:r>
        <w:t xml:space="preserve"> in the 1946-51 cohort </w:t>
      </w:r>
      <w:r w:rsidR="00B63153">
        <w:t xml:space="preserve">who have </w:t>
      </w:r>
      <w:r>
        <w:t xml:space="preserve">two or more chronic conditions, with obesity linked closely to the prevalence of comorbidities. </w:t>
      </w:r>
    </w:p>
    <w:p w14:paraId="5BE36C68" w14:textId="481F4EB0" w:rsidR="00D37B20" w:rsidRDefault="00D37B20" w:rsidP="00D37B20">
      <w:r>
        <w:t xml:space="preserve">There are marked differences in the main causes of death between age cohorts.  For the </w:t>
      </w:r>
      <w:r w:rsidRPr="00BF232F">
        <w:t xml:space="preserve">1921-26 cohort </w:t>
      </w:r>
      <w:r>
        <w:t>the</w:t>
      </w:r>
      <w:r w:rsidR="00B63153">
        <w:t xml:space="preserve"> main causes of death </w:t>
      </w:r>
      <w:r>
        <w:t>are</w:t>
      </w:r>
      <w:r w:rsidRPr="00BF232F">
        <w:t xml:space="preserve"> coronary heart disease, cerebrovascular disease, dementia, chronic obstructive pulmonary disease, and diabetes</w:t>
      </w:r>
      <w:r>
        <w:t xml:space="preserve">, but for the </w:t>
      </w:r>
      <w:r w:rsidRPr="00BF232F">
        <w:t xml:space="preserve">1946-51 cohort </w:t>
      </w:r>
      <w:r>
        <w:t>they include the</w:t>
      </w:r>
      <w:r w:rsidRPr="00BF232F">
        <w:t xml:space="preserve"> major cancers (breast, lung, colorectal, ovarian) and cerebrovascular disease. </w:t>
      </w:r>
    </w:p>
    <w:p w14:paraId="4ED9D1F0" w14:textId="7655FF3E" w:rsidR="00D37B20" w:rsidRDefault="00D37B20" w:rsidP="00D37B20">
      <w:r>
        <w:t>The burden on the health system of chronic conditions is evidenced by the significantly higher MBS and PBS costs for women</w:t>
      </w:r>
      <w:r w:rsidR="00B63153">
        <w:t xml:space="preserve"> with these conditions</w:t>
      </w:r>
      <w:r>
        <w:t xml:space="preserve">. With the higher prevalence of obesity among women in the </w:t>
      </w:r>
      <w:r w:rsidRPr="00BF232F">
        <w:t>1946-51</w:t>
      </w:r>
      <w:r>
        <w:t xml:space="preserve"> cohort than </w:t>
      </w:r>
      <w:r w:rsidR="00B63153">
        <w:t xml:space="preserve">in </w:t>
      </w:r>
      <w:r>
        <w:t xml:space="preserve">the </w:t>
      </w:r>
      <w:r w:rsidRPr="00BF232F">
        <w:t>1921-26 cohort</w:t>
      </w:r>
      <w:r w:rsidR="00B63153">
        <w:t>,</w:t>
      </w:r>
      <w:r>
        <w:t xml:space="preserve"> and the links </w:t>
      </w:r>
      <w:r w:rsidR="00B63153">
        <w:t xml:space="preserve">between </w:t>
      </w:r>
      <w:r>
        <w:t xml:space="preserve">obesity </w:t>
      </w:r>
      <w:r w:rsidR="00B63153">
        <w:t xml:space="preserve">and </w:t>
      </w:r>
      <w:r>
        <w:t>a range of chronic conditions, these cost differentials are likely to increase over the coming decades.</w:t>
      </w:r>
    </w:p>
    <w:p w14:paraId="1557D615" w14:textId="77777777" w:rsidR="00D37B20" w:rsidRDefault="00D37B20" w:rsidP="00D37B20">
      <w:pPr>
        <w:rPr>
          <w:rFonts w:ascii="Arial" w:hAnsi="Arial"/>
        </w:rPr>
      </w:pPr>
    </w:p>
    <w:p w14:paraId="65BC9AB3" w14:textId="77777777" w:rsidR="00D37B20" w:rsidRDefault="00D37B20" w:rsidP="00D37B20">
      <w:pPr>
        <w:rPr>
          <w:rFonts w:ascii="Arial" w:hAnsi="Arial"/>
        </w:rPr>
      </w:pPr>
    </w:p>
    <w:p w14:paraId="6C2CB35F" w14:textId="77777777" w:rsidR="00DF3BCD" w:rsidRDefault="00DF3BCD">
      <w:pPr>
        <w:spacing w:before="0" w:after="0" w:line="240" w:lineRule="auto"/>
        <w:jc w:val="left"/>
        <w:rPr>
          <w:rFonts w:ascii="Arial" w:hAnsi="Arial"/>
        </w:rPr>
      </w:pPr>
      <w:r>
        <w:rPr>
          <w:rFonts w:ascii="Arial" w:hAnsi="Arial"/>
        </w:rPr>
        <w:br w:type="page"/>
      </w:r>
    </w:p>
    <w:p w14:paraId="492DB3DD" w14:textId="2A34CD71" w:rsidR="003602F2" w:rsidRPr="0084735B" w:rsidRDefault="003602F2" w:rsidP="009C1096">
      <w:pPr>
        <w:pStyle w:val="Heading1"/>
      </w:pPr>
      <w:bookmarkStart w:id="19" w:name="_Toc426447315"/>
      <w:bookmarkStart w:id="20" w:name="_Toc426447728"/>
      <w:r w:rsidRPr="0084735B">
        <w:lastRenderedPageBreak/>
        <w:t>Introduction</w:t>
      </w:r>
      <w:bookmarkEnd w:id="2"/>
      <w:bookmarkEnd w:id="19"/>
      <w:bookmarkEnd w:id="20"/>
    </w:p>
    <w:p w14:paraId="6B3B67D6" w14:textId="77777777" w:rsidR="007B2043" w:rsidRDefault="007B2043">
      <w:pPr>
        <w:widowControl w:val="0"/>
        <w:autoSpaceDE w:val="0"/>
        <w:autoSpaceDN w:val="0"/>
        <w:adjustRightInd w:val="0"/>
        <w:rPr>
          <w:rFonts w:ascii="Calibri" w:hAnsi="Calibri" w:cs="Calibri"/>
          <w:lang w:val="en-US"/>
        </w:rPr>
      </w:pPr>
    </w:p>
    <w:p w14:paraId="6EE06D06" w14:textId="0B70566A" w:rsidR="00AC14CD" w:rsidRPr="007B2043" w:rsidRDefault="00AC14CD">
      <w:pPr>
        <w:widowControl w:val="0"/>
        <w:autoSpaceDE w:val="0"/>
        <w:autoSpaceDN w:val="0"/>
        <w:adjustRightInd w:val="0"/>
      </w:pPr>
      <w:r w:rsidRPr="007B2043">
        <w:t>The Australian Longitudinal Study on Women’s Health (ALSWH) is a longitudinal population-based survey examining the health of around 60,000 Australian women. The Study follows women in four age cohorts: women born 1921-26, 1946-51, 1973-78, and 1989-95. Women in the first three cohorts were first surveyed in 1996 and have since been surveyed each three years on a rolling basis.  Since 2011, women in the 1921-26 cohort have been surveyed every six months. Women in the 1989-95 cohort were recruited in 2013, and complete</w:t>
      </w:r>
      <w:r w:rsidR="00D06492">
        <w:t>d</w:t>
      </w:r>
      <w:r w:rsidRPr="007B2043">
        <w:t xml:space="preserve"> their first follow-up survey in 2014.</w:t>
      </w:r>
    </w:p>
    <w:p w14:paraId="32C379B0" w14:textId="692FB1AA" w:rsidR="00AC14CD" w:rsidRPr="007B2043" w:rsidRDefault="00AC14CD">
      <w:r w:rsidRPr="007B2043">
        <w:t xml:space="preserve">For all cohorts, data have been linked to </w:t>
      </w:r>
      <w:r w:rsidR="00D06492">
        <w:t xml:space="preserve">the </w:t>
      </w:r>
      <w:r w:rsidRPr="007B2043">
        <w:t>Medicare</w:t>
      </w:r>
      <w:r w:rsidR="00D06492">
        <w:t xml:space="preserve"> Benefits Schedule</w:t>
      </w:r>
      <w:r w:rsidR="008E7ECA">
        <w:t xml:space="preserve">, </w:t>
      </w:r>
      <w:r w:rsidR="00D06492">
        <w:t xml:space="preserve">the </w:t>
      </w:r>
      <w:r w:rsidRPr="007B2043">
        <w:t>Pharmaceutical Benefits Scheme,</w:t>
      </w:r>
      <w:r w:rsidR="008E7ECA">
        <w:t xml:space="preserve"> Cancer Registries, </w:t>
      </w:r>
      <w:r w:rsidR="00790EB9" w:rsidRPr="007B2043">
        <w:t>hospital data for New South Wales, Queensland</w:t>
      </w:r>
      <w:r w:rsidR="005772D5">
        <w:t>, South Australia</w:t>
      </w:r>
      <w:r w:rsidR="00790EB9" w:rsidRPr="007B2043">
        <w:t xml:space="preserve"> and Western Australia</w:t>
      </w:r>
      <w:r w:rsidR="00790EB9">
        <w:t xml:space="preserve">, and </w:t>
      </w:r>
      <w:r w:rsidR="008E7ECA">
        <w:t>the National Death Index</w:t>
      </w:r>
      <w:r w:rsidRPr="007B2043">
        <w:t xml:space="preserve">. </w:t>
      </w:r>
      <w:r w:rsidR="00790EB9">
        <w:t xml:space="preserve">Survey data for the 1921-26 cohort are also linked to aged care data. </w:t>
      </w:r>
      <w:r w:rsidRPr="007B2043">
        <w:t>These linked data allow for verification of self-reported conditions and for detailed assessment of patterns and costs of health care utilization</w:t>
      </w:r>
      <w:r w:rsidR="005772D5">
        <w:t>.</w:t>
      </w:r>
    </w:p>
    <w:p w14:paraId="10202E2E" w14:textId="77777777" w:rsidR="00AC14CD" w:rsidRDefault="00AC14CD">
      <w:pPr>
        <w:rPr>
          <w:rFonts w:ascii="Calibri" w:hAnsi="Calibri" w:cs="Calibri"/>
          <w:lang w:val="en-US"/>
        </w:rPr>
      </w:pPr>
    </w:p>
    <w:p w14:paraId="3D985B00" w14:textId="566549ED" w:rsidR="00AC14CD" w:rsidRDefault="00AC14CD">
      <w:pPr>
        <w:rPr>
          <w:rFonts w:ascii="Calibri" w:hAnsi="Calibri" w:cs="Calibri"/>
          <w:lang w:val="en-US"/>
        </w:rPr>
      </w:pPr>
      <w:r>
        <w:rPr>
          <w:rFonts w:ascii="Calibri" w:hAnsi="Calibri" w:cs="Calibri"/>
        </w:rPr>
        <w:t xml:space="preserve">Drawing on survey data and record linkage for these cohorts, this report </w:t>
      </w:r>
      <w:r>
        <w:rPr>
          <w:rFonts w:ascii="Calibri" w:hAnsi="Calibri" w:cs="Calibri"/>
          <w:lang w:val="en-US"/>
        </w:rPr>
        <w:t>present</w:t>
      </w:r>
      <w:r w:rsidR="003F5193">
        <w:rPr>
          <w:rFonts w:ascii="Calibri" w:hAnsi="Calibri" w:cs="Calibri"/>
          <w:lang w:val="en-US"/>
        </w:rPr>
        <w:t>s</w:t>
      </w:r>
      <w:r>
        <w:rPr>
          <w:rFonts w:ascii="Calibri" w:hAnsi="Calibri" w:cs="Calibri"/>
          <w:lang w:val="en-US"/>
        </w:rPr>
        <w:t xml:space="preserve"> a summary of:</w:t>
      </w:r>
    </w:p>
    <w:p w14:paraId="1B479870" w14:textId="2BB5531D" w:rsidR="00DD4BAF" w:rsidRPr="006E6E5B" w:rsidRDefault="00D43A90" w:rsidP="00D07E9E">
      <w:pPr>
        <w:pStyle w:val="ListParagraph"/>
        <w:numPr>
          <w:ilvl w:val="0"/>
          <w:numId w:val="22"/>
        </w:numPr>
        <w:rPr>
          <w:rFonts w:ascii="Calibri" w:hAnsi="Calibri" w:cs="Calibri"/>
        </w:rPr>
      </w:pPr>
      <w:r>
        <w:rPr>
          <w:rFonts w:ascii="Calibri" w:hAnsi="Calibri" w:cs="Calibri"/>
        </w:rPr>
        <w:t>t</w:t>
      </w:r>
      <w:r w:rsidRPr="00B11542">
        <w:rPr>
          <w:rFonts w:ascii="Calibri" w:hAnsi="Calibri" w:cs="Calibri"/>
        </w:rPr>
        <w:t>he prevalence and incidence of common chronic conditions</w:t>
      </w:r>
    </w:p>
    <w:p w14:paraId="5871EBA6" w14:textId="1660B81B" w:rsidR="00D43A90" w:rsidRPr="00D43A90" w:rsidRDefault="00DD4BAF" w:rsidP="00D07E9E">
      <w:pPr>
        <w:pStyle w:val="ListParagraph"/>
        <w:numPr>
          <w:ilvl w:val="0"/>
          <w:numId w:val="22"/>
        </w:numPr>
        <w:rPr>
          <w:rFonts w:ascii="Calibri" w:hAnsi="Calibri" w:cs="Calibri"/>
        </w:rPr>
      </w:pPr>
      <w:r>
        <w:rPr>
          <w:rFonts w:ascii="Calibri" w:hAnsi="Calibri" w:cs="Calibri"/>
        </w:rPr>
        <w:t xml:space="preserve">selected sociodemographic and lifestyle risk factors associated with </w:t>
      </w:r>
      <w:r w:rsidR="006E6E5B">
        <w:rPr>
          <w:rFonts w:ascii="Calibri" w:hAnsi="Calibri" w:cs="Calibri"/>
        </w:rPr>
        <w:t xml:space="preserve">these </w:t>
      </w:r>
      <w:r>
        <w:rPr>
          <w:rFonts w:ascii="Calibri" w:hAnsi="Calibri" w:cs="Calibri"/>
        </w:rPr>
        <w:t>conditions</w:t>
      </w:r>
    </w:p>
    <w:p w14:paraId="18E7E2FF" w14:textId="1783B09D" w:rsidR="00AC14CD" w:rsidRDefault="00AC14CD" w:rsidP="00D07E9E">
      <w:pPr>
        <w:pStyle w:val="ListParagraph"/>
        <w:numPr>
          <w:ilvl w:val="0"/>
          <w:numId w:val="22"/>
        </w:numPr>
        <w:rPr>
          <w:rFonts w:ascii="Calibri" w:hAnsi="Calibri" w:cs="Calibri"/>
        </w:rPr>
      </w:pPr>
      <w:r>
        <w:rPr>
          <w:rFonts w:ascii="Calibri" w:hAnsi="Calibri" w:cs="Calibri"/>
        </w:rPr>
        <w:t xml:space="preserve">the impact of conditions on physical functioning </w:t>
      </w:r>
      <w:r w:rsidR="00A46FA7">
        <w:rPr>
          <w:rFonts w:ascii="Calibri" w:hAnsi="Calibri" w:cs="Calibri"/>
        </w:rPr>
        <w:t xml:space="preserve">and mental health </w:t>
      </w:r>
    </w:p>
    <w:p w14:paraId="12FC1BDE" w14:textId="6A272314" w:rsidR="00AC14CD" w:rsidRDefault="00AC14CD" w:rsidP="00D07E9E">
      <w:pPr>
        <w:pStyle w:val="ListParagraph"/>
        <w:numPr>
          <w:ilvl w:val="0"/>
          <w:numId w:val="22"/>
        </w:numPr>
        <w:rPr>
          <w:rFonts w:ascii="Calibri" w:hAnsi="Calibri" w:cs="Calibri"/>
        </w:rPr>
      </w:pPr>
      <w:r>
        <w:rPr>
          <w:rFonts w:ascii="Calibri" w:hAnsi="Calibri" w:cs="Calibri"/>
        </w:rPr>
        <w:t>health care use</w:t>
      </w:r>
    </w:p>
    <w:p w14:paraId="3679CA20" w14:textId="77777777" w:rsidR="00A46FA7" w:rsidRDefault="00A46FA7" w:rsidP="008070DE">
      <w:pPr>
        <w:rPr>
          <w:rFonts w:ascii="Calibri" w:hAnsi="Calibri" w:cs="Calibri"/>
          <w:highlight w:val="yellow"/>
        </w:rPr>
      </w:pPr>
    </w:p>
    <w:p w14:paraId="3E8B94FB" w14:textId="5BA95A00" w:rsidR="00A46FA7" w:rsidRPr="00BB180C" w:rsidRDefault="00302D64" w:rsidP="008070DE">
      <w:r>
        <w:t>The report also</w:t>
      </w:r>
      <w:r w:rsidR="00A46FA7" w:rsidRPr="00BB180C">
        <w:t xml:space="preserve"> </w:t>
      </w:r>
      <w:r>
        <w:t xml:space="preserve">presents </w:t>
      </w:r>
      <w:r w:rsidR="00A46FA7" w:rsidRPr="00BB180C">
        <w:t xml:space="preserve">mortality rates in the </w:t>
      </w:r>
      <w:r w:rsidR="00BB180C" w:rsidRPr="00BB180C">
        <w:t xml:space="preserve">two </w:t>
      </w:r>
      <w:r w:rsidR="00A46FA7" w:rsidRPr="00BB180C">
        <w:t>older cohort</w:t>
      </w:r>
      <w:r w:rsidR="00BB180C" w:rsidRPr="00BB180C">
        <w:t>s</w:t>
      </w:r>
      <w:r w:rsidR="006E6E5B">
        <w:t xml:space="preserve"> and how the selected </w:t>
      </w:r>
      <w:r w:rsidR="00A46FA7" w:rsidRPr="00BB180C">
        <w:t>conditions increase the risk of death at older ages.</w:t>
      </w:r>
    </w:p>
    <w:p w14:paraId="6CC5D535" w14:textId="77777777" w:rsidR="00AC14CD" w:rsidRDefault="00AC14CD">
      <w:pPr>
        <w:rPr>
          <w:rFonts w:ascii="Calibri" w:hAnsi="Calibri" w:cs="Calibri"/>
        </w:rPr>
      </w:pPr>
    </w:p>
    <w:p w14:paraId="57F83E25" w14:textId="7223B281" w:rsidR="005772D5" w:rsidRDefault="005772D5" w:rsidP="00BE234B">
      <w:pPr>
        <w:pStyle w:val="Heading2"/>
      </w:pPr>
      <w:bookmarkStart w:id="21" w:name="_Toc426447316"/>
      <w:bookmarkStart w:id="22" w:name="_Toc426447729"/>
      <w:r>
        <w:t>Definition of chronic conditions</w:t>
      </w:r>
      <w:bookmarkEnd w:id="21"/>
      <w:bookmarkEnd w:id="22"/>
    </w:p>
    <w:p w14:paraId="6974F7DE" w14:textId="50CA9864" w:rsidR="005772D5" w:rsidRPr="006A27AB" w:rsidRDefault="005772D5">
      <w:pPr>
        <w:rPr>
          <w:rFonts w:ascii="Calibri" w:hAnsi="Calibri" w:cs="Calibri"/>
        </w:rPr>
      </w:pPr>
      <w:r w:rsidRPr="006A27AB">
        <w:rPr>
          <w:rFonts w:ascii="Calibri" w:hAnsi="Calibri" w:cs="Calibri"/>
        </w:rPr>
        <w:t>The Australian Institute of Health and Welfare defines a chronic condition as one that is prolonged, rar</w:t>
      </w:r>
      <w:r w:rsidR="001950AA" w:rsidRPr="006A27AB">
        <w:rPr>
          <w:rFonts w:ascii="Calibri" w:hAnsi="Calibri" w:cs="Calibri"/>
        </w:rPr>
        <w:t xml:space="preserve">ely spontaneously resolved and </w:t>
      </w:r>
      <w:r w:rsidRPr="006A27AB">
        <w:rPr>
          <w:rFonts w:ascii="Calibri" w:hAnsi="Calibri" w:cs="Calibri"/>
        </w:rPr>
        <w:t xml:space="preserve">rarely completely cured </w:t>
      </w:r>
      <w:r w:rsidR="00111DBE">
        <w:rPr>
          <w:rFonts w:ascii="Calibri" w:hAnsi="Calibri" w:cs="Calibri"/>
        </w:rPr>
        <w:fldChar w:fldCharType="begin"/>
      </w:r>
      <w:r w:rsidR="00111DBE">
        <w:rPr>
          <w:rFonts w:ascii="Calibri" w:hAnsi="Calibri" w:cs="Calibri"/>
        </w:rPr>
        <w:instrText xml:space="preserve"> ADDIN EN.CITE &lt;EndNote&gt;&lt;Cite&gt;&lt;Author&gt;AIHW&lt;/Author&gt;&lt;Year&gt;2012&lt;/Year&gt;&lt;RecNum&gt;114&lt;/RecNum&gt;&lt;DisplayText&gt;(AIHW, 2012b)&lt;/DisplayText&gt;&lt;record&gt;&lt;rec-number&gt;114&lt;/rec-number&gt;&lt;foreign-keys&gt;&lt;key app="EN" db-id="pwrrwxdaa2200me0xfkxz5fnzstf9pwaf9vt"&gt;114&lt;/key&gt;&lt;/foreign-keys&gt;&lt;ref-type name="Report"&gt;27&lt;/ref-type&gt;&lt;contributors&gt;&lt;authors&gt;&lt;author&gt;AIHW&lt;/author&gt;&lt;/authors&gt;&lt;tertiary-authors&gt;&lt;author&gt;AIHW&lt;/author&gt;&lt;/tertiary-authors&gt;&lt;/contributors&gt;&lt;titles&gt;&lt;title&gt;Risk factors contributing to chronic disease&lt;/title&gt;&lt;/titles&gt;&lt;dates&gt;&lt;year&gt;2012&lt;/year&gt;&lt;pub-dates&gt;&lt;date&gt;&amp;#xD;&lt;/date&gt;&lt;/pub-dates&gt;&lt;/dates&gt;&lt;pub-location&gt;Canberra&lt;/pub-location&gt;&lt;publisher&gt;AIHW&lt;/publisher&gt;&lt;urls&gt;&lt;/urls&gt;&lt;/record&gt;&lt;/Cite&gt;&lt;/EndNote&gt;</w:instrText>
      </w:r>
      <w:r w:rsidR="00111DBE">
        <w:rPr>
          <w:rFonts w:ascii="Calibri" w:hAnsi="Calibri" w:cs="Calibri"/>
        </w:rPr>
        <w:fldChar w:fldCharType="separate"/>
      </w:r>
      <w:r w:rsidR="00111DBE">
        <w:rPr>
          <w:rFonts w:ascii="Calibri" w:hAnsi="Calibri" w:cs="Calibri"/>
          <w:noProof/>
        </w:rPr>
        <w:t>(</w:t>
      </w:r>
      <w:hyperlink w:anchor="_ENREF_3" w:tooltip="AIHW, 2012 #114" w:history="1">
        <w:r w:rsidR="002139DB">
          <w:rPr>
            <w:rFonts w:ascii="Calibri" w:hAnsi="Calibri" w:cs="Calibri"/>
            <w:noProof/>
          </w:rPr>
          <w:t>AIHW, 2012b</w:t>
        </w:r>
      </w:hyperlink>
      <w:r w:rsidR="00111DBE">
        <w:rPr>
          <w:rFonts w:ascii="Calibri" w:hAnsi="Calibri" w:cs="Calibri"/>
          <w:noProof/>
        </w:rPr>
        <w:t>)</w:t>
      </w:r>
      <w:r w:rsidR="00111DBE">
        <w:rPr>
          <w:rFonts w:ascii="Calibri" w:hAnsi="Calibri" w:cs="Calibri"/>
        </w:rPr>
        <w:fldChar w:fldCharType="end"/>
      </w:r>
      <w:r w:rsidRPr="006A27AB">
        <w:rPr>
          <w:rFonts w:ascii="Calibri" w:hAnsi="Calibri" w:cs="Calibri"/>
        </w:rPr>
        <w:t>.</w:t>
      </w:r>
      <w:r w:rsidR="001950AA" w:rsidRPr="006A27AB">
        <w:rPr>
          <w:rFonts w:ascii="Calibri" w:hAnsi="Calibri" w:cs="Calibri"/>
        </w:rPr>
        <w:t xml:space="preserve"> Chronic conditions may contribute to premature death or increased disability</w:t>
      </w:r>
      <w:r w:rsidR="003E75D8">
        <w:rPr>
          <w:rFonts w:ascii="Calibri" w:hAnsi="Calibri" w:cs="Calibri"/>
        </w:rPr>
        <w:t xml:space="preserve">. </w:t>
      </w:r>
      <w:r w:rsidR="001950AA" w:rsidRPr="006A27AB">
        <w:rPr>
          <w:rFonts w:ascii="Calibri" w:hAnsi="Calibri" w:cs="Calibri"/>
        </w:rPr>
        <w:t xml:space="preserve"> </w:t>
      </w:r>
    </w:p>
    <w:p w14:paraId="6C6C872E" w14:textId="0A20123F" w:rsidR="001950AA" w:rsidRPr="006A27AB" w:rsidRDefault="001950AA">
      <w:pPr>
        <w:rPr>
          <w:rFonts w:ascii="Calibri" w:hAnsi="Calibri" w:cs="Calibri"/>
        </w:rPr>
      </w:pPr>
      <w:r w:rsidRPr="006A27AB">
        <w:rPr>
          <w:rFonts w:ascii="Calibri" w:hAnsi="Calibri" w:cs="Calibri"/>
        </w:rPr>
        <w:t>Features common to most chronic conditions include:</w:t>
      </w:r>
    </w:p>
    <w:p w14:paraId="5D96079A" w14:textId="5A45EF73" w:rsidR="001950AA" w:rsidRPr="006A27AB" w:rsidRDefault="001950AA" w:rsidP="006A27AB">
      <w:pPr>
        <w:pStyle w:val="ListParagraph"/>
        <w:numPr>
          <w:ilvl w:val="0"/>
          <w:numId w:val="22"/>
        </w:numPr>
        <w:rPr>
          <w:rFonts w:ascii="Calibri" w:hAnsi="Calibri" w:cs="Calibri"/>
        </w:rPr>
      </w:pPr>
      <w:r w:rsidRPr="006A27AB">
        <w:rPr>
          <w:rFonts w:ascii="Calibri" w:hAnsi="Calibri" w:cs="Calibri"/>
        </w:rPr>
        <w:t>complex causality with multiple factors precipitating onset</w:t>
      </w:r>
    </w:p>
    <w:p w14:paraId="28979543" w14:textId="4C461CD1" w:rsidR="001950AA" w:rsidRPr="006A27AB" w:rsidRDefault="001950AA" w:rsidP="006A27AB">
      <w:pPr>
        <w:pStyle w:val="ListParagraph"/>
        <w:numPr>
          <w:ilvl w:val="0"/>
          <w:numId w:val="22"/>
        </w:numPr>
        <w:rPr>
          <w:rFonts w:ascii="Calibri" w:hAnsi="Calibri" w:cs="Calibri"/>
        </w:rPr>
      </w:pPr>
      <w:r w:rsidRPr="006A27AB">
        <w:rPr>
          <w:rFonts w:ascii="Calibri" w:hAnsi="Calibri" w:cs="Calibri"/>
        </w:rPr>
        <w:t>a long development period, during which there may be no symptoms</w:t>
      </w:r>
    </w:p>
    <w:p w14:paraId="0B68BDCD" w14:textId="1180D531" w:rsidR="001950AA" w:rsidRPr="006A27AB" w:rsidRDefault="001950AA" w:rsidP="006A27AB">
      <w:pPr>
        <w:pStyle w:val="ListParagraph"/>
        <w:numPr>
          <w:ilvl w:val="0"/>
          <w:numId w:val="22"/>
        </w:numPr>
        <w:rPr>
          <w:rFonts w:ascii="Calibri" w:hAnsi="Calibri" w:cs="Calibri"/>
        </w:rPr>
      </w:pPr>
      <w:r w:rsidRPr="006A27AB">
        <w:rPr>
          <w:rFonts w:ascii="Calibri" w:hAnsi="Calibri" w:cs="Calibri"/>
        </w:rPr>
        <w:t>a prolonged illness course, which may result in other health complications</w:t>
      </w:r>
    </w:p>
    <w:p w14:paraId="38CC525F" w14:textId="61659CDB" w:rsidR="001950AA" w:rsidRPr="006A27AB" w:rsidRDefault="001950AA" w:rsidP="006A27AB">
      <w:pPr>
        <w:pStyle w:val="ListParagraph"/>
        <w:numPr>
          <w:ilvl w:val="0"/>
          <w:numId w:val="22"/>
        </w:numPr>
        <w:rPr>
          <w:rFonts w:ascii="Calibri" w:hAnsi="Calibri" w:cs="Calibri"/>
        </w:rPr>
      </w:pPr>
      <w:r w:rsidRPr="006A27AB">
        <w:rPr>
          <w:rFonts w:ascii="Calibri" w:hAnsi="Calibri" w:cs="Calibri"/>
        </w:rPr>
        <w:t>associated functional impairment or disability (Department of Health website)</w:t>
      </w:r>
    </w:p>
    <w:p w14:paraId="760787D7" w14:textId="3B8BA17F" w:rsidR="007B3A41" w:rsidRPr="006A27AB" w:rsidRDefault="007B3A41" w:rsidP="007B3A41">
      <w:pPr>
        <w:rPr>
          <w:rFonts w:ascii="Calibri" w:hAnsi="Calibri" w:cs="Calibri"/>
        </w:rPr>
      </w:pPr>
      <w:r w:rsidRPr="006A27AB">
        <w:rPr>
          <w:rFonts w:ascii="Calibri" w:hAnsi="Calibri" w:cs="Calibri"/>
        </w:rPr>
        <w:lastRenderedPageBreak/>
        <w:t>This report includes conditions identified by the National Health Priority Areas (NHPA) as those which contribute most to the burden of disease in the community, and which may be amenable to change.</w:t>
      </w:r>
      <w:r w:rsidR="008D7601" w:rsidRPr="006A27AB">
        <w:rPr>
          <w:rFonts w:ascii="Calibri" w:hAnsi="Calibri" w:cs="Calibri"/>
        </w:rPr>
        <w:t xml:space="preserve"> The NHPA identifies 8 health areas: arthritis, asthma, cancer control, cardiovascular health, diabetes mellitus, injury prevention and control</w:t>
      </w:r>
      <w:r w:rsidR="005B334B" w:rsidRPr="006A27AB">
        <w:rPr>
          <w:rFonts w:ascii="Calibri" w:hAnsi="Calibri" w:cs="Calibri"/>
        </w:rPr>
        <w:t>,</w:t>
      </w:r>
      <w:r w:rsidR="008D7601" w:rsidRPr="006A27AB">
        <w:rPr>
          <w:rFonts w:ascii="Calibri" w:hAnsi="Calibri" w:cs="Calibri"/>
        </w:rPr>
        <w:t xml:space="preserve"> mental health and obesity. </w:t>
      </w:r>
      <w:r w:rsidR="005B334B" w:rsidRPr="006A27AB">
        <w:rPr>
          <w:rFonts w:ascii="Calibri" w:hAnsi="Calibri" w:cs="Calibri"/>
        </w:rPr>
        <w:t xml:space="preserve">With the exception of injury prevention and control, </w:t>
      </w:r>
      <w:r w:rsidR="008D7601" w:rsidRPr="006A27AB">
        <w:rPr>
          <w:rFonts w:ascii="Calibri" w:hAnsi="Calibri" w:cs="Calibri"/>
        </w:rPr>
        <w:t>conditions identified by the NHPA are</w:t>
      </w:r>
      <w:r w:rsidR="00B92290">
        <w:rPr>
          <w:rFonts w:ascii="Calibri" w:hAnsi="Calibri" w:cs="Calibri"/>
        </w:rPr>
        <w:t xml:space="preserve"> considered in this report, including</w:t>
      </w:r>
      <w:r w:rsidR="008D7601" w:rsidRPr="006A27AB">
        <w:rPr>
          <w:rFonts w:ascii="Calibri" w:hAnsi="Calibri" w:cs="Calibri"/>
        </w:rPr>
        <w:t xml:space="preserve"> </w:t>
      </w:r>
      <w:r w:rsidR="006A27AB" w:rsidRPr="006A27AB">
        <w:rPr>
          <w:rFonts w:ascii="Calibri" w:hAnsi="Calibri" w:cs="Calibri"/>
        </w:rPr>
        <w:t xml:space="preserve">a summary of findings for mental health drawn from the </w:t>
      </w:r>
      <w:r w:rsidR="003E75D8">
        <w:rPr>
          <w:rFonts w:ascii="Calibri" w:hAnsi="Calibri" w:cs="Calibri"/>
        </w:rPr>
        <w:t xml:space="preserve">ALSWH </w:t>
      </w:r>
      <w:r w:rsidR="006A27AB" w:rsidRPr="006A27AB">
        <w:rPr>
          <w:rFonts w:ascii="Calibri" w:hAnsi="Calibri" w:cs="Calibri"/>
        </w:rPr>
        <w:t xml:space="preserve">Major </w:t>
      </w:r>
      <w:r w:rsidR="00B92290">
        <w:rPr>
          <w:rFonts w:ascii="Calibri" w:hAnsi="Calibri" w:cs="Calibri"/>
        </w:rPr>
        <w:t>Report provided in 2013</w:t>
      </w:r>
      <w:r w:rsidR="006A27AB" w:rsidRPr="006A27AB">
        <w:rPr>
          <w:rFonts w:ascii="Calibri" w:hAnsi="Calibri" w:cs="Calibri"/>
        </w:rPr>
        <w:t>.</w:t>
      </w:r>
      <w:r w:rsidR="005B334B" w:rsidRPr="006A27AB">
        <w:rPr>
          <w:rFonts w:ascii="Calibri" w:hAnsi="Calibri" w:cs="Calibri"/>
        </w:rPr>
        <w:t xml:space="preserve"> The pervasive nature of the impact of obesity has led to it being included as a risk factor for other chronic conditions, rather than a stand-alone condition.</w:t>
      </w:r>
    </w:p>
    <w:p w14:paraId="0467DD51" w14:textId="77777777" w:rsidR="005B334B" w:rsidRDefault="005B334B">
      <w:pPr>
        <w:rPr>
          <w:rFonts w:ascii="Calibri" w:hAnsi="Calibri" w:cs="Calibri"/>
          <w:b/>
        </w:rPr>
      </w:pPr>
    </w:p>
    <w:p w14:paraId="06E397AA" w14:textId="628A2917" w:rsidR="00D43A90" w:rsidRDefault="00D43A90" w:rsidP="00BE234B">
      <w:pPr>
        <w:pStyle w:val="Heading2"/>
      </w:pPr>
      <w:bookmarkStart w:id="23" w:name="_Toc426447317"/>
      <w:bookmarkStart w:id="24" w:name="_Toc426447730"/>
      <w:r w:rsidRPr="00EE790D">
        <w:t>Prevalence of ch</w:t>
      </w:r>
      <w:r>
        <w:t>r</w:t>
      </w:r>
      <w:r w:rsidRPr="00EE790D">
        <w:t>onic conditions</w:t>
      </w:r>
      <w:bookmarkEnd w:id="23"/>
      <w:bookmarkEnd w:id="24"/>
    </w:p>
    <w:p w14:paraId="1A676B78" w14:textId="59CFC27B" w:rsidR="003F5193" w:rsidRDefault="00AC14CD" w:rsidP="0046764D">
      <w:pPr>
        <w:rPr>
          <w:rFonts w:ascii="Calibri" w:hAnsi="Calibri" w:cs="Calibri"/>
        </w:rPr>
      </w:pPr>
      <w:r>
        <w:rPr>
          <w:rFonts w:ascii="Calibri" w:hAnsi="Calibri" w:cs="Calibri"/>
        </w:rPr>
        <w:t>Common chronic conditions include</w:t>
      </w:r>
      <w:r w:rsidR="00D43A90">
        <w:rPr>
          <w:rFonts w:ascii="Calibri" w:hAnsi="Calibri" w:cs="Calibri"/>
        </w:rPr>
        <w:t>d in this report are:</w:t>
      </w:r>
      <w:r w:rsidR="001950AA">
        <w:rPr>
          <w:rFonts w:ascii="Calibri" w:hAnsi="Calibri" w:cs="Calibri"/>
        </w:rPr>
        <w:t xml:space="preserve"> arthritis, asthma, breast cancer, cardiovascular disease (</w:t>
      </w:r>
      <w:r>
        <w:rPr>
          <w:rFonts w:ascii="Calibri" w:hAnsi="Calibri" w:cs="Calibri"/>
        </w:rPr>
        <w:t>ischaemic heart disease, stroke</w:t>
      </w:r>
      <w:r w:rsidR="001950AA">
        <w:rPr>
          <w:rFonts w:ascii="Calibri" w:hAnsi="Calibri" w:cs="Calibri"/>
        </w:rPr>
        <w:t>)</w:t>
      </w:r>
      <w:r>
        <w:rPr>
          <w:rFonts w:ascii="Calibri" w:hAnsi="Calibri" w:cs="Calibri"/>
        </w:rPr>
        <w:t>,</w:t>
      </w:r>
      <w:r w:rsidR="001950AA">
        <w:rPr>
          <w:rFonts w:ascii="Calibri" w:hAnsi="Calibri" w:cs="Calibri"/>
        </w:rPr>
        <w:t xml:space="preserve"> </w:t>
      </w:r>
      <w:r>
        <w:rPr>
          <w:rFonts w:ascii="Calibri" w:hAnsi="Calibri" w:cs="Calibri"/>
        </w:rPr>
        <w:t xml:space="preserve">and </w:t>
      </w:r>
      <w:r w:rsidR="001950AA">
        <w:rPr>
          <w:rFonts w:ascii="Calibri" w:hAnsi="Calibri" w:cs="Calibri"/>
        </w:rPr>
        <w:t>diabetes</w:t>
      </w:r>
      <w:r w:rsidR="006A27AB">
        <w:rPr>
          <w:rFonts w:ascii="Calibri" w:hAnsi="Calibri" w:cs="Calibri"/>
        </w:rPr>
        <w:t xml:space="preserve"> mellitus</w:t>
      </w:r>
      <w:r>
        <w:rPr>
          <w:rFonts w:ascii="Calibri" w:hAnsi="Calibri" w:cs="Calibri"/>
        </w:rPr>
        <w:t xml:space="preserve">. The </w:t>
      </w:r>
      <w:r w:rsidR="00D43A90">
        <w:rPr>
          <w:rFonts w:ascii="Calibri" w:hAnsi="Calibri" w:cs="Calibri"/>
        </w:rPr>
        <w:t xml:space="preserve">prevalence and </w:t>
      </w:r>
      <w:r>
        <w:rPr>
          <w:rFonts w:ascii="Calibri" w:hAnsi="Calibri" w:cs="Calibri"/>
        </w:rPr>
        <w:t>impact of these conditions var</w:t>
      </w:r>
      <w:r w:rsidR="00B72C2F">
        <w:rPr>
          <w:rFonts w:ascii="Calibri" w:hAnsi="Calibri" w:cs="Calibri"/>
        </w:rPr>
        <w:t>y</w:t>
      </w:r>
      <w:r>
        <w:rPr>
          <w:rFonts w:ascii="Calibri" w:hAnsi="Calibri" w:cs="Calibri"/>
        </w:rPr>
        <w:t xml:space="preserve"> across the life course, with soci</w:t>
      </w:r>
      <w:r w:rsidR="001950AA">
        <w:rPr>
          <w:rFonts w:ascii="Calibri" w:hAnsi="Calibri" w:cs="Calibri"/>
        </w:rPr>
        <w:t>o</w:t>
      </w:r>
      <w:r>
        <w:rPr>
          <w:rFonts w:ascii="Calibri" w:hAnsi="Calibri" w:cs="Calibri"/>
        </w:rPr>
        <w:t xml:space="preserve">-demographic circumstances and lifestyle risk factors, and according to the effects of comorbid conditions. </w:t>
      </w:r>
    </w:p>
    <w:p w14:paraId="6EA301B3" w14:textId="77777777" w:rsidR="00302D64" w:rsidRDefault="00302D64" w:rsidP="003F5193">
      <w:pPr>
        <w:rPr>
          <w:rFonts w:ascii="Calibri" w:hAnsi="Calibri" w:cs="Calibri"/>
        </w:rPr>
      </w:pPr>
    </w:p>
    <w:p w14:paraId="1116DD8A" w14:textId="7086D96B" w:rsidR="003F5193" w:rsidRDefault="003F5193" w:rsidP="003F5193">
      <w:pPr>
        <w:rPr>
          <w:rFonts w:ascii="Calibri" w:hAnsi="Calibri" w:cs="Calibri"/>
        </w:rPr>
      </w:pPr>
      <w:r>
        <w:rPr>
          <w:rFonts w:ascii="Calibri" w:hAnsi="Calibri" w:cs="Calibri"/>
        </w:rPr>
        <w:t>The presence of these conditions is ascertained</w:t>
      </w:r>
      <w:r w:rsidR="00A46FA7">
        <w:rPr>
          <w:rFonts w:ascii="Calibri" w:hAnsi="Calibri" w:cs="Calibri"/>
        </w:rPr>
        <w:t xml:space="preserve"> </w:t>
      </w:r>
      <w:r w:rsidR="00BB180C">
        <w:rPr>
          <w:rFonts w:ascii="Calibri" w:hAnsi="Calibri" w:cs="Calibri"/>
        </w:rPr>
        <w:t xml:space="preserve">at </w:t>
      </w:r>
      <w:r w:rsidR="00A46FA7">
        <w:rPr>
          <w:rFonts w:ascii="Calibri" w:hAnsi="Calibri" w:cs="Calibri"/>
        </w:rPr>
        <w:t>each ALSWH survey,</w:t>
      </w:r>
      <w:r>
        <w:rPr>
          <w:rFonts w:ascii="Calibri" w:hAnsi="Calibri" w:cs="Calibri"/>
        </w:rPr>
        <w:t xml:space="preserve"> by asking the women whether they have been diagnosed </w:t>
      </w:r>
      <w:r w:rsidR="00531C0E">
        <w:rPr>
          <w:rFonts w:ascii="Calibri" w:hAnsi="Calibri" w:cs="Calibri"/>
        </w:rPr>
        <w:t xml:space="preserve">with </w:t>
      </w:r>
      <w:r>
        <w:rPr>
          <w:rFonts w:ascii="Calibri" w:hAnsi="Calibri" w:cs="Calibri"/>
        </w:rPr>
        <w:t xml:space="preserve">or treated for each condition within </w:t>
      </w:r>
      <w:r w:rsidR="00A46FA7">
        <w:rPr>
          <w:rFonts w:ascii="Calibri" w:hAnsi="Calibri" w:cs="Calibri"/>
        </w:rPr>
        <w:t>the past three years.  Self-reported diagnosis</w:t>
      </w:r>
      <w:r>
        <w:rPr>
          <w:rFonts w:ascii="Calibri" w:hAnsi="Calibri" w:cs="Calibri"/>
        </w:rPr>
        <w:t xml:space="preserve"> is the most common means of ascertaining chronic conditions in large epidemiological surveys, although </w:t>
      </w:r>
      <w:r w:rsidR="008E7ECA">
        <w:rPr>
          <w:rFonts w:ascii="Calibri" w:hAnsi="Calibri" w:cs="Calibri"/>
        </w:rPr>
        <w:t xml:space="preserve">the information is </w:t>
      </w:r>
      <w:r>
        <w:rPr>
          <w:rFonts w:ascii="Calibri" w:hAnsi="Calibri" w:cs="Calibri"/>
        </w:rPr>
        <w:t xml:space="preserve">subject to error if women are unaware of their diagnosis, </w:t>
      </w:r>
      <w:r w:rsidR="00A46FA7">
        <w:rPr>
          <w:rFonts w:ascii="Calibri" w:hAnsi="Calibri" w:cs="Calibri"/>
        </w:rPr>
        <w:t>if they are misdiagnosed, or if they omit to report their diagnosis</w:t>
      </w:r>
      <w:r>
        <w:rPr>
          <w:rFonts w:ascii="Calibri" w:hAnsi="Calibri" w:cs="Calibri"/>
        </w:rPr>
        <w:t>.  For each condition</w:t>
      </w:r>
      <w:r w:rsidR="00D06492">
        <w:rPr>
          <w:rFonts w:ascii="Calibri" w:hAnsi="Calibri" w:cs="Calibri"/>
        </w:rPr>
        <w:t>,</w:t>
      </w:r>
      <w:r>
        <w:rPr>
          <w:rFonts w:ascii="Calibri" w:hAnsi="Calibri" w:cs="Calibri"/>
        </w:rPr>
        <w:t xml:space="preserve"> this report </w:t>
      </w:r>
      <w:r w:rsidR="00D06492">
        <w:rPr>
          <w:rFonts w:ascii="Calibri" w:hAnsi="Calibri" w:cs="Calibri"/>
        </w:rPr>
        <w:t>considers</w:t>
      </w:r>
      <w:r w:rsidR="00A46FA7">
        <w:rPr>
          <w:rFonts w:ascii="Calibri" w:hAnsi="Calibri" w:cs="Calibri"/>
        </w:rPr>
        <w:t xml:space="preserve"> the accuracy of the self-</w:t>
      </w:r>
      <w:r>
        <w:rPr>
          <w:rFonts w:ascii="Calibri" w:hAnsi="Calibri" w:cs="Calibri"/>
        </w:rPr>
        <w:t xml:space="preserve">reported data </w:t>
      </w:r>
      <w:r w:rsidR="00A46FA7">
        <w:rPr>
          <w:rFonts w:ascii="Calibri" w:hAnsi="Calibri" w:cs="Calibri"/>
        </w:rPr>
        <w:t xml:space="preserve">used in ALSWH </w:t>
      </w:r>
      <w:r>
        <w:rPr>
          <w:rFonts w:ascii="Calibri" w:hAnsi="Calibri" w:cs="Calibri"/>
        </w:rPr>
        <w:t>and</w:t>
      </w:r>
      <w:r w:rsidR="00A46FA7">
        <w:rPr>
          <w:rFonts w:ascii="Calibri" w:hAnsi="Calibri" w:cs="Calibri"/>
        </w:rPr>
        <w:t xml:space="preserve"> their limitations.  </w:t>
      </w:r>
      <w:r w:rsidR="00531C0E">
        <w:rPr>
          <w:rFonts w:ascii="Calibri" w:hAnsi="Calibri" w:cs="Calibri"/>
        </w:rPr>
        <w:t>I</w:t>
      </w:r>
      <w:r w:rsidR="00A46FA7">
        <w:rPr>
          <w:rFonts w:ascii="Calibri" w:hAnsi="Calibri" w:cs="Calibri"/>
        </w:rPr>
        <w:t xml:space="preserve">n the ALSWH, </w:t>
      </w:r>
      <w:r>
        <w:rPr>
          <w:rFonts w:ascii="Calibri" w:hAnsi="Calibri" w:cs="Calibri"/>
        </w:rPr>
        <w:t>self-reported diagnosis appears to be an excellent marker for breast cance</w:t>
      </w:r>
      <w:r w:rsidRPr="006D410D">
        <w:rPr>
          <w:rFonts w:ascii="Calibri" w:hAnsi="Calibri" w:cs="Calibri"/>
        </w:rPr>
        <w:t>r</w:t>
      </w:r>
      <w:r w:rsidR="003F7D83" w:rsidRPr="006D410D">
        <w:rPr>
          <w:rFonts w:ascii="Calibri" w:hAnsi="Calibri" w:cs="Calibri"/>
        </w:rPr>
        <w:t xml:space="preserve"> </w:t>
      </w:r>
      <w:r w:rsidR="004F589E" w:rsidRPr="006D410D">
        <w:rPr>
          <w:rFonts w:ascii="Calibri" w:hAnsi="Calibri" w:cs="Calibri"/>
        </w:rPr>
        <w:fldChar w:fldCharType="begin">
          <w:fldData xml:space="preserve">PEVuZE5vdGU+PENpdGU+PEF1dGhvcj5TdGF2cm91PC9BdXRob3I+PFllYXI+MjAxMTwvWWVhcj48
UmVjTnVtPjE8L1JlY051bT48RGlzcGxheVRleHQ+KFN0YXZyb3UgZXQgYWwuLCAyMDExKTwvRGlz
cGxheVRleHQ+PHJlY29yZD48cmVjLW51bWJlcj4xPC9yZWMtbnVtYmVyPjxmb3JlaWduLWtleXM+
PGtleSBhcHA9IkVOIiBkYi1pZD0icHdycnd4ZGFhMjIwMG1lMHhma3h6NWZuenN0Zjlwd2FmOXZ0
Ij4xPC9rZXk+PC9mb3JlaWduLWtleXM+PHJlZi10eXBlIG5hbWU9IkpvdXJuYWwgQXJ0aWNsZSI+
MTc8L3JlZi10eXBlPjxjb250cmlidXRvcnM+PGF1dGhvcnM+PGF1dGhvcj5TdGF2cm91LCBFLjwv
YXV0aG9yPjxhdXRob3I+VmFqZGljLCBDLiBNLjwvYXV0aG9yPjxhdXRob3I+TG94dG9uLCBELjwv
YXV0aG9yPjxhdXRob3I+UGVhcnNvbiwgUy4gQS48L2F1dGhvcj48L2F1dGhvcnM+PC9jb250cmli
dXRvcnM+PGF1dGgtYWRkcmVzcz5BZHVsdCBDYW5jZXIgUHJvZ3JhbSwgTG93eSBDYW5jZXIgUmVz
ZWFyY2ggQ2VudHJlLCBVbml2ZXJzaXR5IG9mIE5ldyBTb3V0aCBXYWxlcywgU3lkbmV5LCBBdXN0
cmFsaWEuIGVmdHkuc3RhdnJvdUB1bnN3LmVkdS5hdTwvYXV0aC1hZGRyZXNzPjx0aXRsZXM+PHRp
dGxlPlRoZSB2YWxpZGl0eSBvZiBzZWxmLXJlcG9ydGVkIGNhbmNlciBkaWFnbm9zZXMgYW5kIGZh
Y3RvcnMgYXNzb2NpYXRlZCB3aXRoIGFjY3VyYXRlIHJlcG9ydGluZyBpbiBhIGNvaG9ydCBvZiBv
bGRlciBBdXN0cmFsaWFuIHdvbWVuPC90aXRsZT48c2Vjb25kYXJ5LXRpdGxlPkNhbmNlciBFcGlk
ZW1pb2xvZ3k8L3NlY29uZGFyeS10aXRsZT48YWx0LXRpdGxlPkNhbmNlciBFcGlkZW1pb2w8L2Fs
dC10aXRsZT48L3RpdGxlcz48cGVyaW9kaWNhbD48ZnVsbC10aXRsZT5DYW5jZXIgZXBpZGVtaW9s
b2d5PC9mdWxsLXRpdGxlPjxhYmJyLTE+Q2FuY2VyIEVwaWRlbWlvbDwvYWJici0xPjwvcGVyaW9k
aWNhbD48YWx0LXBlcmlvZGljYWw+PGZ1bGwtdGl0bGU+Q2FuY2VyIGVwaWRlbWlvbG9neTwvZnVs
bC10aXRsZT48YWJici0xPkNhbmNlciBFcGlkZW1pb2w8L2FiYnItMT48L2FsdC1wZXJpb2RpY2Fs
PjxwYWdlcz5lNzUtODA8L3BhZ2VzPjx2b2x1bWU+MzU8L3ZvbHVtZT48bnVtYmVyPjY8L251bWJl
cj48ZWRpdGlvbj4yMDExLzA0LzA5PC9lZGl0aW9uPjxrZXl3b3Jkcz48a2V5d29yZD5BZG9sZXNj
ZW50PC9rZXl3b3JkPjxrZXl3b3JkPkFnZWQ8L2tleXdvcmQ+PGtleXdvcmQ+QXVzdHJhbGlhPC9r
ZXl3b3JkPjxrZXl3b3JkPkNvaG9ydCBTdHVkaWVzPC9rZXl3b3JkPjxrZXl3b3JkPkZlbWFsZTwv
a2V5d29yZD48a2V5d29yZD5IdW1hbnM8L2tleXdvcmQ+PGtleXdvcmQ+TWlkZGxlIEFnZWQ8L2tl
eXdvcmQ+PGtleXdvcmQ+TmVvcGxhc21zLyplcGlkZW1pb2xvZ3k8L2tleXdvcmQ+PGtleXdvcmQ+
UXVlc3Rpb25uYWlyZXM8L2tleXdvcmQ+PGtleXdvcmQ+UmVnaXN0cmllczwva2V5d29yZD48a2V5
d29yZD5SZXByb2R1Y2liaWxpdHkgb2YgUmVzdWx0czwva2V5d29yZD48a2V5d29yZD4qU2VsZiBS
ZXBvcnQ8L2tleXdvcmQ+PGtleXdvcmQ+U2Vuc2l0aXZpdHkgYW5kIFNwZWNpZmljaXR5PC9rZXl3
b3JkPjxrZXl3b3JkPllvdW5nIEFkdWx0PC9rZXl3b3JkPjwva2V5d29yZHM+PGRhdGVzPjx5ZWFy
PjIwMTE8L3llYXI+PHB1Yi1kYXRlcz48ZGF0ZT5EZWM8L2RhdGU+PC9wdWItZGF0ZXM+PC9kYXRl
cz48aXNibj4xODc3LTc4M1ggKEVsZWN0cm9uaWMpJiN4RDsxODc3LTc4MjEgKExpbmtpbmcpPC9p
c2JuPjxhY2Nlc3Npb24tbnVtPjIxNDc0NDA5PC9hY2Nlc3Npb24tbnVtPjx3b3JrLXR5cGU+UmVz
ZWFyY2ggU3VwcG9ydCwgTm9uLVUuUy4gR292JmFwb3M7dDwvd29yay10eXBlPjx1cmxzPjxyZWxh
dGVkLXVybHM+PHVybD5odHRwOi8vd3d3Lm5jYmkubmxtLm5paC5nb3YvcHVibWVkLzIxNDc0NDA5
PC91cmw+PC9yZWxhdGVkLXVybHM+PC91cmxzPjxlbGVjdHJvbmljLXJlc291cmNlLW51bT4xMC4x
MDE2L2ouY2FuZXAuMjAxMS4wMi4wMDU8L2VsZWN0cm9uaWMtcmVzb3VyY2UtbnVtPjxsYW5ndWFn
ZT5lbmc8L2xhbmd1YWdlPjwvcmVjb3JkPjwvQ2l0ZT48L0VuZE5vdGU+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PEVuZE5vdGU+PENpdGU+PEF1dGhvcj5TdGF2cm91PC9BdXRob3I+PFllYXI+MjAxMTwvWWVhcj48
UmVjTnVtPjE8L1JlY051bT48RGlzcGxheVRleHQ+KFN0YXZyb3UgZXQgYWwuLCAyMDExKTwvRGlz
cGxheVRleHQ+PHJlY29yZD48cmVjLW51bWJlcj4xPC9yZWMtbnVtYmVyPjxmb3JlaWduLWtleXM+
PGtleSBhcHA9IkVOIiBkYi1pZD0icHdycnd4ZGFhMjIwMG1lMHhma3h6NWZuenN0Zjlwd2FmOXZ0
Ij4xPC9rZXk+PC9mb3JlaWduLWtleXM+PHJlZi10eXBlIG5hbWU9IkpvdXJuYWwgQXJ0aWNsZSI+
MTc8L3JlZi10eXBlPjxjb250cmlidXRvcnM+PGF1dGhvcnM+PGF1dGhvcj5TdGF2cm91LCBFLjwv
YXV0aG9yPjxhdXRob3I+VmFqZGljLCBDLiBNLjwvYXV0aG9yPjxhdXRob3I+TG94dG9uLCBELjwv
YXV0aG9yPjxhdXRob3I+UGVhcnNvbiwgUy4gQS48L2F1dGhvcj48L2F1dGhvcnM+PC9jb250cmli
dXRvcnM+PGF1dGgtYWRkcmVzcz5BZHVsdCBDYW5jZXIgUHJvZ3JhbSwgTG93eSBDYW5jZXIgUmVz
ZWFyY2ggQ2VudHJlLCBVbml2ZXJzaXR5IG9mIE5ldyBTb3V0aCBXYWxlcywgU3lkbmV5LCBBdXN0
cmFsaWEuIGVmdHkuc3RhdnJvdUB1bnN3LmVkdS5hdTwvYXV0aC1hZGRyZXNzPjx0aXRsZXM+PHRp
dGxlPlRoZSB2YWxpZGl0eSBvZiBzZWxmLXJlcG9ydGVkIGNhbmNlciBkaWFnbm9zZXMgYW5kIGZh
Y3RvcnMgYXNzb2NpYXRlZCB3aXRoIGFjY3VyYXRlIHJlcG9ydGluZyBpbiBhIGNvaG9ydCBvZiBv
bGRlciBBdXN0cmFsaWFuIHdvbWVuPC90aXRsZT48c2Vjb25kYXJ5LXRpdGxlPkNhbmNlciBFcGlk
ZW1pb2xvZ3k8L3NlY29uZGFyeS10aXRsZT48YWx0LXRpdGxlPkNhbmNlciBFcGlkZW1pb2w8L2Fs
dC10aXRsZT48L3RpdGxlcz48cGVyaW9kaWNhbD48ZnVsbC10aXRsZT5DYW5jZXIgZXBpZGVtaW9s
b2d5PC9mdWxsLXRpdGxlPjxhYmJyLTE+Q2FuY2VyIEVwaWRlbWlvbDwvYWJici0xPjwvcGVyaW9k
aWNhbD48YWx0LXBlcmlvZGljYWw+PGZ1bGwtdGl0bGU+Q2FuY2VyIGVwaWRlbWlvbG9neTwvZnVs
bC10aXRsZT48YWJici0xPkNhbmNlciBFcGlkZW1pb2w8L2FiYnItMT48L2FsdC1wZXJpb2RpY2Fs
PjxwYWdlcz5lNzUtODA8L3BhZ2VzPjx2b2x1bWU+MzU8L3ZvbHVtZT48bnVtYmVyPjY8L251bWJl
cj48ZWRpdGlvbj4yMDExLzA0LzA5PC9lZGl0aW9uPjxrZXl3b3Jkcz48a2V5d29yZD5BZG9sZXNj
ZW50PC9rZXl3b3JkPjxrZXl3b3JkPkFnZWQ8L2tleXdvcmQ+PGtleXdvcmQ+QXVzdHJhbGlhPC9r
ZXl3b3JkPjxrZXl3b3JkPkNvaG9ydCBTdHVkaWVzPC9rZXl3b3JkPjxrZXl3b3JkPkZlbWFsZTwv
a2V5d29yZD48a2V5d29yZD5IdW1hbnM8L2tleXdvcmQ+PGtleXdvcmQ+TWlkZGxlIEFnZWQ8L2tl
eXdvcmQ+PGtleXdvcmQ+TmVvcGxhc21zLyplcGlkZW1pb2xvZ3k8L2tleXdvcmQ+PGtleXdvcmQ+
UXVlc3Rpb25uYWlyZXM8L2tleXdvcmQ+PGtleXdvcmQ+UmVnaXN0cmllczwva2V5d29yZD48a2V5
d29yZD5SZXByb2R1Y2liaWxpdHkgb2YgUmVzdWx0czwva2V5d29yZD48a2V5d29yZD4qU2VsZiBS
ZXBvcnQ8L2tleXdvcmQ+PGtleXdvcmQ+U2Vuc2l0aXZpdHkgYW5kIFNwZWNpZmljaXR5PC9rZXl3
b3JkPjxrZXl3b3JkPllvdW5nIEFkdWx0PC9rZXl3b3JkPjwva2V5d29yZHM+PGRhdGVzPjx5ZWFy
PjIwMTE8L3llYXI+PHB1Yi1kYXRlcz48ZGF0ZT5EZWM8L2RhdGU+PC9wdWItZGF0ZXM+PC9kYXRl
cz48aXNibj4xODc3LTc4M1ggKEVsZWN0cm9uaWMpJiN4RDsxODc3LTc4MjEgKExpbmtpbmcpPC9p
c2JuPjxhY2Nlc3Npb24tbnVtPjIxNDc0NDA5PC9hY2Nlc3Npb24tbnVtPjx3b3JrLXR5cGU+UmVz
ZWFyY2ggU3VwcG9ydCwgTm9uLVUuUy4gR292JmFwb3M7dDwvd29yay10eXBlPjx1cmxzPjxyZWxh
dGVkLXVybHM+PHVybD5odHRwOi8vd3d3Lm5jYmkubmxtLm5paC5nb3YvcHVibWVkLzIxNDc0NDA5
PC91cmw+PC9yZWxhdGVkLXVybHM+PC91cmxzPjxlbGVjdHJvbmljLXJlc291cmNlLW51bT4xMC4x
MDE2L2ouY2FuZXAuMjAxMS4wMi4wMDU8L2VsZWN0cm9uaWMtcmVzb3VyY2UtbnVtPjxsYW5ndWFn
ZT5lbmc8L2xhbmd1YWdlPjwvcmVjb3JkPjwvQ2l0ZT48L0VuZE5vdGU+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004F589E" w:rsidRPr="006D410D">
        <w:rPr>
          <w:rFonts w:ascii="Calibri" w:hAnsi="Calibri" w:cs="Calibri"/>
        </w:rPr>
      </w:r>
      <w:r w:rsidR="004F589E" w:rsidRPr="006D410D">
        <w:rPr>
          <w:rFonts w:ascii="Calibri" w:hAnsi="Calibri" w:cs="Calibri"/>
        </w:rPr>
        <w:fldChar w:fldCharType="separate"/>
      </w:r>
      <w:r w:rsidR="00C16175" w:rsidRPr="006D410D">
        <w:rPr>
          <w:rFonts w:ascii="Calibri" w:hAnsi="Calibri" w:cs="Calibri"/>
          <w:noProof/>
        </w:rPr>
        <w:t>(</w:t>
      </w:r>
      <w:hyperlink w:anchor="_ENREF_90" w:tooltip="Stavrou, 2011 #1" w:history="1">
        <w:r w:rsidR="002139DB" w:rsidRPr="006D410D">
          <w:rPr>
            <w:rFonts w:ascii="Calibri" w:hAnsi="Calibri" w:cs="Calibri"/>
            <w:noProof/>
          </w:rPr>
          <w:t>Stavrou et al., 2011</w:t>
        </w:r>
      </w:hyperlink>
      <w:r w:rsidR="00C16175" w:rsidRPr="006D410D">
        <w:rPr>
          <w:rFonts w:ascii="Calibri" w:hAnsi="Calibri" w:cs="Calibri"/>
          <w:noProof/>
        </w:rPr>
        <w:t>)</w:t>
      </w:r>
      <w:r w:rsidR="004F589E" w:rsidRPr="006D410D">
        <w:rPr>
          <w:rFonts w:ascii="Calibri" w:hAnsi="Calibri" w:cs="Calibri"/>
        </w:rPr>
        <w:fldChar w:fldCharType="end"/>
      </w:r>
      <w:r w:rsidRPr="006D410D">
        <w:rPr>
          <w:rFonts w:ascii="Calibri" w:hAnsi="Calibri" w:cs="Calibri"/>
        </w:rPr>
        <w:t>, a good marker for diabetes</w:t>
      </w:r>
      <w:r w:rsidR="003F7D83" w:rsidRPr="006D410D">
        <w:rPr>
          <w:rFonts w:ascii="Calibri" w:hAnsi="Calibri" w:cs="Calibri"/>
        </w:rPr>
        <w:t xml:space="preserve"> </w:t>
      </w:r>
      <w:r w:rsidR="004F589E" w:rsidRPr="006D410D">
        <w:rPr>
          <w:rFonts w:ascii="Calibri" w:hAnsi="Calibri" w:cs="Calibri"/>
        </w:rPr>
        <w:fldChar w:fldCharType="begin"/>
      </w:r>
      <w:r w:rsidR="00824739">
        <w:rPr>
          <w:rFonts w:ascii="Calibri" w:hAnsi="Calibri" w:cs="Calibri"/>
        </w:rPr>
        <w:instrText xml:space="preserve"> ADDIN EN.CITE &lt;EndNote&gt;&lt;Cite&gt;&lt;Author&gt;Navin&lt;/Author&gt;&lt;Year&gt;2015&lt;/Year&gt;&lt;RecNum&gt;2&lt;/RecNum&gt;&lt;DisplayText&gt;(Navin et al., 2015)&lt;/DisplayText&gt;&lt;record&gt;&lt;rec-number&gt;2&lt;/rec-number&gt;&lt;foreign-keys&gt;&lt;key app="EN" db-id="pwrrwxdaa2200me0xfkxz5fnzstf9pwaf9vt"&gt;2&lt;/key&gt;&lt;/foreign-keys&gt;&lt;ref-type name="Journal Article"&gt;17&lt;/ref-type&gt;&lt;contributors&gt;&lt;authors&gt;&lt;author&gt;Navin, Cristina T. J.&lt;/author&gt;&lt;author&gt;Stewart, Williams J. A.&lt;/author&gt;&lt;author&gt;Parkinson, L.&lt;/author&gt;&lt;author&gt;Sibbritt, D. W.&lt;/author&gt;&lt;author&gt;Byles, J. E.&lt;/author&gt;&lt;/authors&gt;&lt;/contributors&gt;&lt;auth-address&gt;Population Health Division, Centre for Epidemiology and Evidence, NSW Ministry of Health, Sydney, New South Wales, Australia.&lt;/auth-address&gt;&lt;titles&gt;&lt;title&gt;Identification of diabetes, heart disease, hypertension and stroke in mid- and older-aged women: Comparing self-report and administrative hospital data records&lt;/title&gt;&lt;secondary-title&gt;Geriatrics &amp;amp; Gerontology International&lt;/secondary-title&gt;&lt;alt-title&gt;Geriatr Gerontol Int&lt;/alt-title&gt;&lt;/titles&gt;&lt;periodical&gt;&lt;full-title&gt;Geriatrics &amp;amp; gerontology international&lt;/full-title&gt;&lt;abbr-1&gt;Geriatr Gerontol Int&lt;/abbr-1&gt;&lt;/periodical&gt;&lt;alt-periodical&gt;&lt;full-title&gt;Geriatrics &amp;amp; gerontology international&lt;/full-title&gt;&lt;abbr-1&gt;Geriatr Gerontol Int&lt;/abbr-1&gt;&lt;/alt-periodical&gt;&lt;edition&gt;2015/01/24&lt;/edition&gt;&lt;dates&gt;&lt;year&gt;2015&lt;/year&gt;&lt;pub-dates&gt;&lt;date&gt;Jan 22&lt;/date&gt;&lt;/pub-dates&gt;&lt;/dates&gt;&lt;isbn&gt;1447-0594 (Electronic)&amp;#xD;1447-0594 (Linking)&lt;/isbn&gt;&lt;accession-num&gt;25613080&lt;/accession-num&gt;&lt;urls&gt;&lt;related-urls&gt;&lt;url&gt;http://www.ncbi.nlm.nih.gov/pubmed/25613080&lt;/url&gt;&lt;/related-urls&gt;&lt;/urls&gt;&lt;electronic-resource-num&gt;10.1111/ggi.12442&lt;/electronic-resource-num&gt;&lt;language&gt;Eng&lt;/language&gt;&lt;/record&gt;&lt;/Cite&gt;&lt;/EndNote&gt;</w:instrText>
      </w:r>
      <w:r w:rsidR="004F589E" w:rsidRPr="006D410D">
        <w:rPr>
          <w:rFonts w:ascii="Calibri" w:hAnsi="Calibri" w:cs="Calibri"/>
        </w:rPr>
        <w:fldChar w:fldCharType="separate"/>
      </w:r>
      <w:r w:rsidR="00C16175" w:rsidRPr="006D410D">
        <w:rPr>
          <w:rFonts w:ascii="Calibri" w:hAnsi="Calibri" w:cs="Calibri"/>
          <w:noProof/>
        </w:rPr>
        <w:t>(</w:t>
      </w:r>
      <w:hyperlink w:anchor="_ENREF_69" w:tooltip="Navin, 2015 #2" w:history="1">
        <w:r w:rsidR="002139DB" w:rsidRPr="006D410D">
          <w:rPr>
            <w:rFonts w:ascii="Calibri" w:hAnsi="Calibri" w:cs="Calibri"/>
            <w:noProof/>
          </w:rPr>
          <w:t>Navin et al., 2015</w:t>
        </w:r>
      </w:hyperlink>
      <w:r w:rsidR="00C16175" w:rsidRPr="006D410D">
        <w:rPr>
          <w:rFonts w:ascii="Calibri" w:hAnsi="Calibri" w:cs="Calibri"/>
          <w:noProof/>
        </w:rPr>
        <w:t>)</w:t>
      </w:r>
      <w:r w:rsidR="004F589E" w:rsidRPr="006D410D">
        <w:rPr>
          <w:rFonts w:ascii="Calibri" w:hAnsi="Calibri" w:cs="Calibri"/>
        </w:rPr>
        <w:fldChar w:fldCharType="end"/>
      </w:r>
      <w:r w:rsidRPr="006D410D">
        <w:rPr>
          <w:rFonts w:ascii="Calibri" w:hAnsi="Calibri" w:cs="Calibri"/>
        </w:rPr>
        <w:t xml:space="preserve"> and arthritis </w:t>
      </w:r>
      <w:r w:rsidR="003F7D83" w:rsidRPr="006D410D">
        <w:rPr>
          <w:rFonts w:ascii="Calibri" w:hAnsi="Calibri" w:cs="Calibri"/>
        </w:rPr>
        <w:fldChar w:fldCharType="begin">
          <w:fldData xml:space="preserve">PEVuZE5vdGU+PENpdGU+PEF1dGhvcj5QYXJraW5zb248L0F1dGhvcj48WWVhcj4yMDEzPC9ZZWFy
PjxSZWNOdW0+MzwvUmVjTnVtPjxEaXNwbGF5VGV4dD4oUGFya2luc29uIGV0IGFsLiwgMjAxMywg
TG8gIGV0IGFsLiwgVW5kZXIgcmV2aWV3LWEpPC9EaXNwbGF5VGV4dD48cmVjb3JkPjxyZWMtbnVt
YmVyPjM8L3JlYy1udW1iZXI+PGZvcmVpZ24ta2V5cz48a2V5IGFwcD0iRU4iIGRiLWlkPSJwd3Jy
d3hkYWEyMjAwbWUweGZreHo1Zm56c3RmOXB3YWY5dnQiPjM8L2tleT48L2ZvcmVpZ24ta2V5cz48
cmVmLXR5cGUgbmFtZT0iSm91cm5hbCBBcnRpY2xlIj4xNzwvcmVmLXR5cGU+PGNvbnRyaWJ1dG9y
cz48YXV0aG9ycz48YXV0aG9yPlBhcmtpbnNvbiwgTC48L2F1dGhvcj48YXV0aG9yPkN1cnJ5ZXIs
IEMuPC9hdXRob3I+PGF1dGhvcj5HaWJiZXJkLCBBLjwvYXV0aG9yPjxhdXRob3I+Q3VuaWNoLCBN
LjwvYXV0aG9yPjxhdXRob3I+QnlsZXMsIEouIEUuPC9hdXRob3I+PC9hdXRob3JzPjwvY29udHJp
YnV0b3JzPjxhdXRoLWFkZHJlc3M+Q2VudHJhbCBRdWVlbnNsYW5kIFVuaXZlcnNpdHksIEhlYWx0
aCBDb2xsYWJvcmF0aXZlIFJlc2VhcmNoIE5ldHdvcmssIEJ1aWxkaW5nIDE5L1Jvb20gMy4yOSwg
QnJ1Y2UgSGlnaHdheSwgUm9ja2hhbXB0b24sIFF1ZWVuc2xhbmQgNDcwMiwgQXVzdHJhbGlhLiBs
LnBhcmtpbnNvbkBjcXUuZWR1LmF1PC9hdXRoLWFkZHJlc3M+PHRpdGxlcz48dGl0bGU+R29vZCBh
Z3JlZW1lbnQgYmV0d2VlbiBzZWxmLXJlcG9ydCBhbmQgY2VudHJhbGl6ZWQgaG9zcGl0YWxpemF0
aW9ucyBkYXRhIGZvciBhcnRocml0aXMtcmVsYXRlZCBzdXJnZXJpZXM8L3RpdGxlPjxzZWNvbmRh
cnktdGl0bGU+Sm91cm5hbCBvZiBDbGluaWNhbCBFcGlkZW1pb2xvZ3k8L3NlY29uZGFyeS10aXRs
ZT48YWx0LXRpdGxlPkogQ2xpbiBFcGlkZW1pb2w8L2FsdC10aXRsZT48L3RpdGxlcz48cGVyaW9k
aWNhbD48ZnVsbC10aXRsZT5Kb3VybmFsIG9mIGNsaW5pY2FsIGVwaWRlbWlvbG9neTwvZnVsbC10
aXRsZT48YWJici0xPkogQ2xpbiBFcGlkZW1pb2w8L2FiYnItMT48L3BlcmlvZGljYWw+PGFsdC1w
ZXJpb2RpY2FsPjxmdWxsLXRpdGxlPkpvdXJuYWwgb2YgY2xpbmljYWwgZXBpZGVtaW9sb2d5PC9m
dWxsLXRpdGxlPjxhYmJyLTE+SiBDbGluIEVwaWRlbWlvbDwvYWJici0xPjwvYWx0LXBlcmlvZGlj
YWw+PHBhZ2VzPjExMjgtMzQ8L3BhZ2VzPjx2b2x1bWU+NjY8L3ZvbHVtZT48bnVtYmVyPjEwPC9u
dW1iZXI+PGVkaXRpb24+MjAxMy8wNy8xMzwvZWRpdGlvbj48a2V5d29yZHM+PGtleXdvcmQ+QWdl
ZDwva2V5d29yZD48a2V5d29yZD5BcnRocml0aXMvKnN1cmdlcnk8L2tleXdvcmQ+PGtleXdvcmQ+
QXJ0aHJvcGxhc3R5LCBSZXBsYWNlbWVudCwgSGlwL3N0YXRpc3RpY3MgJmFtcDsgbnVtZXJpY2Fs
IGRhdGE8L2tleXdvcmQ+PGtleXdvcmQ+QXJ0aHJvcGxhc3R5LCBSZXBsYWNlbWVudCwgS25lZS9z
dGF0aXN0aWNzICZhbXA7IG51bWVyaWNhbCBkYXRhPC9rZXl3b3JkPjxrZXl3b3JkPkZlbWFsZTwv
a2V5d29yZD48a2V5d29yZD4qSGVhbHRoIFN1cnZleXM8L2tleXdvcmQ+PGtleXdvcmQ+Kkhvc3Bp
dGFsIFJlY29yZHM8L2tleXdvcmQ+PGtleXdvcmQ+SG9zcGl0YWxpemF0aW9uLypzdGF0aXN0aWNz
ICZhbXA7IG51bWVyaWNhbCBkYXRhPC9rZXl3b3JkPjxrZXl3b3JkPkh1bWFuczwva2V5d29yZD48
a2V5d29yZD5Mb25naXR1ZGluYWwgU3R1ZGllczwva2V5d29yZD48a2V5d29yZD5NaWRkbGUgQWdl
ZDwva2V5d29yZD48a2V5d29yZD5OZXcgU291dGggV2FsZXM8L2tleXdvcmQ+PGtleXdvcmQ+UmVw
cm9kdWNpYmlsaXR5IG9mIFJlc3VsdHM8L2tleXdvcmQ+PGtleXdvcmQ+KlNlbGYgUmVwb3J0PC9r
ZXl3b3JkPjwva2V5d29yZHM+PGRhdGVzPjx5ZWFyPjIwMTM8L3llYXI+PHB1Yi1kYXRlcz48ZGF0
ZT5PY3Q8L2RhdGU+PC9wdWItZGF0ZXM+PC9kYXRlcz48aXNibj4xODc4LTU5MjEgKEVsZWN0cm9u
aWMpJiN4RDswODk1LTQzNTYgKExpbmtpbmcpPC9pc2JuPjxhY2Nlc3Npb24tbnVtPjIzODQ1MTg1
PC9hY2Nlc3Npb24tbnVtPjx3b3JrLXR5cGU+UmVzZWFyY2ggU3VwcG9ydCwgTm9uLVUuUy4gR292
JmFwb3M7dDwvd29yay10eXBlPjx1cmxzPjxyZWxhdGVkLXVybHM+PHVybD5odHRwOi8vd3d3Lm5j
YmkubmxtLm5paC5nb3YvcHVibWVkLzIzODQ1MTg1PC91cmw+PC9yZWxhdGVkLXVybHM+PC91cmxz
PjxlbGVjdHJvbmljLXJlc291cmNlLW51bT4xMC4xMDE2L2ouamNsaW5lcGkuMjAxMy4wNC4wMTI8
L2VsZWN0cm9uaWMtcmVzb3VyY2UtbnVtPjxsYW5ndWFnZT5lbmc8L2xhbmd1YWdlPjwvcmVjb3Jk
PjwvQ2l0ZT48Q2l0ZT48QXV0aG9yPkxvIDwvQXV0aG9yPjxZZWFyPlVuZGVyIHJldmlldzwvWWVh
cj48UmVjTnVtPjc5PC9SZWNOdW0+PHJlY29yZD48cmVjLW51bWJlcj43OTwvcmVjLW51bWJlcj48
Zm9yZWlnbi1rZXlzPjxrZXkgYXBwPSJFTiIgZGItaWQ9InB3cnJ3eGRhYTIyMDBtZTB4Zmt4ejVm
bnpzdGY5cHdhZjl2dCI+Nzk8L2tleT48L2ZvcmVpZ24ta2V5cz48cmVmLXR5cGUgbmFtZT0iSm91
cm5hbCBBcnRpY2xlIj4xNzwvcmVmLXR5cGU+PGNvbnRyaWJ1dG9ycz48YXV0aG9ycz48YXV0aG9y
PkxvICxULiA8L2F1dGhvcj48YXV0aG9yPlBhcmtpbnNvbiwgTC48L2F1dGhvcj48YXV0aG9yPkN1
bmljaCwgTS4gPC9hdXRob3I+PGF1dGhvcj5CeWxlcywgSi4gPC9hdXRob3I+PC9hdXRob3JzPjwv
Y29udHJpYnV0b3JzPjx0aXRsZXM+PHRpdGxlPkdvb2QgYWdyZWVtZW50IGJldHdlZW4gc2VsZi1y
ZXBvcnRlZCBhcnRocml0aXMgYW5kIG11c2N1bG9za2VsZXRhbCBzeW1wdG9tcyBpbiBvbGRlciB3
b21lbjwvdGl0bGU+PC90aXRsZXM+PGRhdGVzPjx5ZWFyPlVuZGVyIHJldmlldzwveWVhcj48L2Rh
dGVzPjx1cmxzPjwvdXJscz48L3JlY29yZD48L0NpdGU+PC9FbmROb3RlPn==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PEVuZE5vdGU+PENpdGU+PEF1dGhvcj5QYXJraW5zb248L0F1dGhvcj48WWVhcj4yMDEzPC9ZZWFy
PjxSZWNOdW0+MzwvUmVjTnVtPjxEaXNwbGF5VGV4dD4oUGFya2luc29uIGV0IGFsLiwgMjAxMywg
TG8gIGV0IGFsLiwgVW5kZXIgcmV2aWV3LWEpPC9EaXNwbGF5VGV4dD48cmVjb3JkPjxyZWMtbnVt
YmVyPjM8L3JlYy1udW1iZXI+PGZvcmVpZ24ta2V5cz48a2V5IGFwcD0iRU4iIGRiLWlkPSJwd3Jy
d3hkYWEyMjAwbWUweGZreHo1Zm56c3RmOXB3YWY5dnQiPjM8L2tleT48L2ZvcmVpZ24ta2V5cz48
cmVmLXR5cGUgbmFtZT0iSm91cm5hbCBBcnRpY2xlIj4xNzwvcmVmLXR5cGU+PGNvbnRyaWJ1dG9y
cz48YXV0aG9ycz48YXV0aG9yPlBhcmtpbnNvbiwgTC48L2F1dGhvcj48YXV0aG9yPkN1cnJ5ZXIs
IEMuPC9hdXRob3I+PGF1dGhvcj5HaWJiZXJkLCBBLjwvYXV0aG9yPjxhdXRob3I+Q3VuaWNoLCBN
LjwvYXV0aG9yPjxhdXRob3I+QnlsZXMsIEouIEUuPC9hdXRob3I+PC9hdXRob3JzPjwvY29udHJp
YnV0b3JzPjxhdXRoLWFkZHJlc3M+Q2VudHJhbCBRdWVlbnNsYW5kIFVuaXZlcnNpdHksIEhlYWx0
aCBDb2xsYWJvcmF0aXZlIFJlc2VhcmNoIE5ldHdvcmssIEJ1aWxkaW5nIDE5L1Jvb20gMy4yOSwg
QnJ1Y2UgSGlnaHdheSwgUm9ja2hhbXB0b24sIFF1ZWVuc2xhbmQgNDcwMiwgQXVzdHJhbGlhLiBs
LnBhcmtpbnNvbkBjcXUuZWR1LmF1PC9hdXRoLWFkZHJlc3M+PHRpdGxlcz48dGl0bGU+R29vZCBh
Z3JlZW1lbnQgYmV0d2VlbiBzZWxmLXJlcG9ydCBhbmQgY2VudHJhbGl6ZWQgaG9zcGl0YWxpemF0
aW9ucyBkYXRhIGZvciBhcnRocml0aXMtcmVsYXRlZCBzdXJnZXJpZXM8L3RpdGxlPjxzZWNvbmRh
cnktdGl0bGU+Sm91cm5hbCBvZiBDbGluaWNhbCBFcGlkZW1pb2xvZ3k8L3NlY29uZGFyeS10aXRs
ZT48YWx0LXRpdGxlPkogQ2xpbiBFcGlkZW1pb2w8L2FsdC10aXRsZT48L3RpdGxlcz48cGVyaW9k
aWNhbD48ZnVsbC10aXRsZT5Kb3VybmFsIG9mIGNsaW5pY2FsIGVwaWRlbWlvbG9neTwvZnVsbC10
aXRsZT48YWJici0xPkogQ2xpbiBFcGlkZW1pb2w8L2FiYnItMT48L3BlcmlvZGljYWw+PGFsdC1w
ZXJpb2RpY2FsPjxmdWxsLXRpdGxlPkpvdXJuYWwgb2YgY2xpbmljYWwgZXBpZGVtaW9sb2d5PC9m
dWxsLXRpdGxlPjxhYmJyLTE+SiBDbGluIEVwaWRlbWlvbDwvYWJici0xPjwvYWx0LXBlcmlvZGlj
YWw+PHBhZ2VzPjExMjgtMzQ8L3BhZ2VzPjx2b2x1bWU+NjY8L3ZvbHVtZT48bnVtYmVyPjEwPC9u
dW1iZXI+PGVkaXRpb24+MjAxMy8wNy8xMzwvZWRpdGlvbj48a2V5d29yZHM+PGtleXdvcmQ+QWdl
ZDwva2V5d29yZD48a2V5d29yZD5BcnRocml0aXMvKnN1cmdlcnk8L2tleXdvcmQ+PGtleXdvcmQ+
QXJ0aHJvcGxhc3R5LCBSZXBsYWNlbWVudCwgSGlwL3N0YXRpc3RpY3MgJmFtcDsgbnVtZXJpY2Fs
IGRhdGE8L2tleXdvcmQ+PGtleXdvcmQ+QXJ0aHJvcGxhc3R5LCBSZXBsYWNlbWVudCwgS25lZS9z
dGF0aXN0aWNzICZhbXA7IG51bWVyaWNhbCBkYXRhPC9rZXl3b3JkPjxrZXl3b3JkPkZlbWFsZTwv
a2V5d29yZD48a2V5d29yZD4qSGVhbHRoIFN1cnZleXM8L2tleXdvcmQ+PGtleXdvcmQ+Kkhvc3Bp
dGFsIFJlY29yZHM8L2tleXdvcmQ+PGtleXdvcmQ+SG9zcGl0YWxpemF0aW9uLypzdGF0aXN0aWNz
ICZhbXA7IG51bWVyaWNhbCBkYXRhPC9rZXl3b3JkPjxrZXl3b3JkPkh1bWFuczwva2V5d29yZD48
a2V5d29yZD5Mb25naXR1ZGluYWwgU3R1ZGllczwva2V5d29yZD48a2V5d29yZD5NaWRkbGUgQWdl
ZDwva2V5d29yZD48a2V5d29yZD5OZXcgU291dGggV2FsZXM8L2tleXdvcmQ+PGtleXdvcmQ+UmVw
cm9kdWNpYmlsaXR5IG9mIFJlc3VsdHM8L2tleXdvcmQ+PGtleXdvcmQ+KlNlbGYgUmVwb3J0PC9r
ZXl3b3JkPjwva2V5d29yZHM+PGRhdGVzPjx5ZWFyPjIwMTM8L3llYXI+PHB1Yi1kYXRlcz48ZGF0
ZT5PY3Q8L2RhdGU+PC9wdWItZGF0ZXM+PC9kYXRlcz48aXNibj4xODc4LTU5MjEgKEVsZWN0cm9u
aWMpJiN4RDswODk1LTQzNTYgKExpbmtpbmcpPC9pc2JuPjxhY2Nlc3Npb24tbnVtPjIzODQ1MTg1
PC9hY2Nlc3Npb24tbnVtPjx3b3JrLXR5cGU+UmVzZWFyY2ggU3VwcG9ydCwgTm9uLVUuUy4gR292
JmFwb3M7dDwvd29yay10eXBlPjx1cmxzPjxyZWxhdGVkLXVybHM+PHVybD5odHRwOi8vd3d3Lm5j
YmkubmxtLm5paC5nb3YvcHVibWVkLzIzODQ1MTg1PC91cmw+PC9yZWxhdGVkLXVybHM+PC91cmxz
PjxlbGVjdHJvbmljLXJlc291cmNlLW51bT4xMC4xMDE2L2ouamNsaW5lcGkuMjAxMy4wNC4wMTI8
L2VsZWN0cm9uaWMtcmVzb3VyY2UtbnVtPjxsYW5ndWFnZT5lbmc8L2xhbmd1YWdlPjwvcmVjb3Jk
PjwvQ2l0ZT48Q2l0ZT48QXV0aG9yPkxvIDwvQXV0aG9yPjxZZWFyPlVuZGVyIHJldmlldzwvWWVh
cj48UmVjTnVtPjc5PC9SZWNOdW0+PHJlY29yZD48cmVjLW51bWJlcj43OTwvcmVjLW51bWJlcj48
Zm9yZWlnbi1rZXlzPjxrZXkgYXBwPSJFTiIgZGItaWQ9InB3cnJ3eGRhYTIyMDBtZTB4Zmt4ejVm
bnpzdGY5cHdhZjl2dCI+Nzk8L2tleT48L2ZvcmVpZ24ta2V5cz48cmVmLXR5cGUgbmFtZT0iSm91
cm5hbCBBcnRpY2xlIj4xNzwvcmVmLXR5cGU+PGNvbnRyaWJ1dG9ycz48YXV0aG9ycz48YXV0aG9y
PkxvICxULiA8L2F1dGhvcj48YXV0aG9yPlBhcmtpbnNvbiwgTC48L2F1dGhvcj48YXV0aG9yPkN1
bmljaCwgTS4gPC9hdXRob3I+PGF1dGhvcj5CeWxlcywgSi4gPC9hdXRob3I+PC9hdXRob3JzPjwv
Y29udHJpYnV0b3JzPjx0aXRsZXM+PHRpdGxlPkdvb2QgYWdyZWVtZW50IGJldHdlZW4gc2VsZi1y
ZXBvcnRlZCBhcnRocml0aXMgYW5kIG11c2N1bG9za2VsZXRhbCBzeW1wdG9tcyBpbiBvbGRlciB3
b21lbjwvdGl0bGU+PC90aXRsZXM+PGRhdGVzPjx5ZWFyPlVuZGVyIHJldmlldzwveWVhcj48L2Rh
dGVzPjx1cmxzPjwvdXJscz48L3JlY29yZD48L0NpdGU+PC9FbmROb3RlPn==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003F7D83" w:rsidRPr="006D410D">
        <w:rPr>
          <w:rFonts w:ascii="Calibri" w:hAnsi="Calibri" w:cs="Calibri"/>
        </w:rPr>
      </w:r>
      <w:r w:rsidR="003F7D83" w:rsidRPr="006D410D">
        <w:rPr>
          <w:rFonts w:ascii="Calibri" w:hAnsi="Calibri" w:cs="Calibri"/>
        </w:rPr>
        <w:fldChar w:fldCharType="separate"/>
      </w:r>
      <w:r w:rsidR="006D410D">
        <w:rPr>
          <w:rFonts w:ascii="Calibri" w:hAnsi="Calibri" w:cs="Calibri"/>
          <w:noProof/>
        </w:rPr>
        <w:t>(</w:t>
      </w:r>
      <w:hyperlink w:anchor="_ENREF_70" w:tooltip="Parkinson, 2013 #3" w:history="1">
        <w:r w:rsidR="002139DB">
          <w:rPr>
            <w:rFonts w:ascii="Calibri" w:hAnsi="Calibri" w:cs="Calibri"/>
            <w:noProof/>
          </w:rPr>
          <w:t>Parkinson et al., 2013</w:t>
        </w:r>
      </w:hyperlink>
      <w:r w:rsidR="006D410D">
        <w:rPr>
          <w:rFonts w:ascii="Calibri" w:hAnsi="Calibri" w:cs="Calibri"/>
          <w:noProof/>
        </w:rPr>
        <w:t xml:space="preserve">, </w:t>
      </w:r>
      <w:hyperlink w:anchor="_ENREF_55" w:tooltip="Lo , Under review #79" w:history="1">
        <w:r w:rsidR="002139DB">
          <w:rPr>
            <w:rFonts w:ascii="Calibri" w:hAnsi="Calibri" w:cs="Calibri"/>
            <w:noProof/>
          </w:rPr>
          <w:t>Lo  et al., Under review-a</w:t>
        </w:r>
      </w:hyperlink>
      <w:r w:rsidR="006D410D">
        <w:rPr>
          <w:rFonts w:ascii="Calibri" w:hAnsi="Calibri" w:cs="Calibri"/>
          <w:noProof/>
        </w:rPr>
        <w:t>)</w:t>
      </w:r>
      <w:r w:rsidR="003F7D83" w:rsidRPr="006D410D">
        <w:rPr>
          <w:rFonts w:ascii="Calibri" w:hAnsi="Calibri" w:cs="Calibri"/>
        </w:rPr>
        <w:fldChar w:fldCharType="end"/>
      </w:r>
      <w:r w:rsidRPr="006D410D">
        <w:rPr>
          <w:rFonts w:ascii="Calibri" w:hAnsi="Calibri" w:cs="Calibri"/>
        </w:rPr>
        <w:t xml:space="preserve">, but a poor marker for cardiovascular disease </w:t>
      </w:r>
      <w:r w:rsidR="004F589E" w:rsidRPr="006D410D">
        <w:rPr>
          <w:rFonts w:ascii="Calibri" w:hAnsi="Calibri" w:cs="Calibri"/>
        </w:rPr>
        <w:fldChar w:fldCharType="begin"/>
      </w:r>
      <w:r w:rsidR="00824739">
        <w:rPr>
          <w:rFonts w:ascii="Calibri" w:hAnsi="Calibri" w:cs="Calibri"/>
        </w:rPr>
        <w:instrText xml:space="preserve"> ADDIN EN.CITE &lt;EndNote&gt;&lt;Cite&gt;&lt;Author&gt;Navin&lt;/Author&gt;&lt;Year&gt;2015&lt;/Year&gt;&lt;RecNum&gt;2&lt;/RecNum&gt;&lt;DisplayText&gt;(Navin et al., 2015)&lt;/DisplayText&gt;&lt;record&gt;&lt;rec-number&gt;2&lt;/rec-number&gt;&lt;foreign-keys&gt;&lt;key app="EN" db-id="pwrrwxdaa2200me0xfkxz5fnzstf9pwaf9vt"&gt;2&lt;/key&gt;&lt;/foreign-keys&gt;&lt;ref-type name="Journal Article"&gt;17&lt;/ref-type&gt;&lt;contributors&gt;&lt;authors&gt;&lt;author&gt;Navin, Cristina T. J.&lt;/author&gt;&lt;author&gt;Stewart, Williams J. A.&lt;/author&gt;&lt;author&gt;Parkinson, L.&lt;/author&gt;&lt;author&gt;Sibbritt, D. W.&lt;/author&gt;&lt;author&gt;Byles, J. E.&lt;/author&gt;&lt;/authors&gt;&lt;/contributors&gt;&lt;auth-address&gt;Population Health Division, Centre for Epidemiology and Evidence, NSW Ministry of Health, Sydney, New South Wales, Australia.&lt;/auth-address&gt;&lt;titles&gt;&lt;title&gt;Identification of diabetes, heart disease, hypertension and stroke in mid- and older-aged women: Comparing self-report and administrative hospital data records&lt;/title&gt;&lt;secondary-title&gt;Geriatrics &amp;amp; Gerontology International&lt;/secondary-title&gt;&lt;alt-title&gt;Geriatr Gerontol Int&lt;/alt-title&gt;&lt;/titles&gt;&lt;periodical&gt;&lt;full-title&gt;Geriatrics &amp;amp; gerontology international&lt;/full-title&gt;&lt;abbr-1&gt;Geriatr Gerontol Int&lt;/abbr-1&gt;&lt;/periodical&gt;&lt;alt-periodical&gt;&lt;full-title&gt;Geriatrics &amp;amp; gerontology international&lt;/full-title&gt;&lt;abbr-1&gt;Geriatr Gerontol Int&lt;/abbr-1&gt;&lt;/alt-periodical&gt;&lt;edition&gt;2015/01/24&lt;/edition&gt;&lt;dates&gt;&lt;year&gt;2015&lt;/year&gt;&lt;pub-dates&gt;&lt;date&gt;Jan 22&lt;/date&gt;&lt;/pub-dates&gt;&lt;/dates&gt;&lt;isbn&gt;1447-0594 (Electronic)&amp;#xD;1447-0594 (Linking)&lt;/isbn&gt;&lt;accession-num&gt;25613080&lt;/accession-num&gt;&lt;urls&gt;&lt;related-urls&gt;&lt;url&gt;http://www.ncbi.nlm.nih.gov/pubmed/25613080&lt;/url&gt;&lt;/related-urls&gt;&lt;/urls&gt;&lt;electronic-resource-num&gt;10.1111/ggi.12442&lt;/electronic-resource-num&gt;&lt;language&gt;Eng&lt;/language&gt;&lt;/record&gt;&lt;/Cite&gt;&lt;/EndNote&gt;</w:instrText>
      </w:r>
      <w:r w:rsidR="004F589E" w:rsidRPr="006D410D">
        <w:rPr>
          <w:rFonts w:ascii="Calibri" w:hAnsi="Calibri" w:cs="Calibri"/>
        </w:rPr>
        <w:fldChar w:fldCharType="separate"/>
      </w:r>
      <w:r w:rsidR="00067947" w:rsidRPr="006D410D">
        <w:rPr>
          <w:rFonts w:ascii="Calibri" w:hAnsi="Calibri" w:cs="Calibri"/>
          <w:noProof/>
        </w:rPr>
        <w:t>(</w:t>
      </w:r>
      <w:hyperlink w:anchor="_ENREF_69" w:tooltip="Navin, 2015 #2" w:history="1">
        <w:r w:rsidR="002139DB" w:rsidRPr="006D410D">
          <w:rPr>
            <w:rFonts w:ascii="Calibri" w:hAnsi="Calibri" w:cs="Calibri"/>
            <w:noProof/>
          </w:rPr>
          <w:t>Navin et al., 2015</w:t>
        </w:r>
      </w:hyperlink>
      <w:r w:rsidR="00067947" w:rsidRPr="006D410D">
        <w:rPr>
          <w:rFonts w:ascii="Calibri" w:hAnsi="Calibri" w:cs="Calibri"/>
          <w:noProof/>
        </w:rPr>
        <w:t>)</w:t>
      </w:r>
      <w:r w:rsidR="004F589E" w:rsidRPr="006D410D">
        <w:rPr>
          <w:rFonts w:ascii="Calibri" w:hAnsi="Calibri" w:cs="Calibri"/>
        </w:rPr>
        <w:fldChar w:fldCharType="end"/>
      </w:r>
      <w:r w:rsidR="003F7D83" w:rsidRPr="006D410D">
        <w:rPr>
          <w:rFonts w:ascii="Calibri" w:hAnsi="Calibri" w:cs="Calibri"/>
        </w:rPr>
        <w:t xml:space="preserve"> </w:t>
      </w:r>
      <w:r w:rsidRPr="006D410D">
        <w:rPr>
          <w:rFonts w:ascii="Calibri" w:hAnsi="Calibri" w:cs="Calibri"/>
        </w:rPr>
        <w:t xml:space="preserve">and stroke </w:t>
      </w:r>
      <w:r w:rsidR="004F589E" w:rsidRPr="006D410D">
        <w:rPr>
          <w:rFonts w:ascii="Calibri" w:hAnsi="Calibri" w:cs="Calibri"/>
        </w:rPr>
        <w:fldChar w:fldCharType="begin"/>
      </w:r>
      <w:r w:rsidR="00824739">
        <w:rPr>
          <w:rFonts w:ascii="Calibri" w:hAnsi="Calibri" w:cs="Calibri"/>
        </w:rPr>
        <w:instrText xml:space="preserve"> ADDIN EN.CITE &lt;EndNote&gt;&lt;Cite&gt;&lt;Author&gt;Jackson&lt;/Author&gt;&lt;Year&gt;2015&lt;/Year&gt;&lt;RecNum&gt;4&lt;/RecNum&gt;&lt;DisplayText&gt;(Jackson et al., 2015)&lt;/DisplayText&gt;&lt;record&gt;&lt;rec-number&gt;4&lt;/rec-number&gt;&lt;foreign-keys&gt;&lt;key app="EN" db-id="pwrrwxdaa2200me0xfkxz5fnzstf9pwaf9vt"&gt;4&lt;/key&gt;&lt;/foreign-keys&gt;&lt;ref-type name="Journal Article"&gt;17&lt;/ref-type&gt;&lt;contributors&gt;&lt;authors&gt;&lt;author&gt;Jackson, C. A.&lt;/author&gt;&lt;author&gt;Mishra, G. D.&lt;/author&gt;&lt;author&gt;Tooth, L.&lt;/author&gt;&lt;author&gt;Byles, J.&lt;/author&gt;&lt;author&gt;Dobson, A.&lt;/author&gt;&lt;/authors&gt;&lt;/contributors&gt;&lt;auth-address&gt;Centre for Longitudinal and Life Course Research, School of Public Health, University of Queensland, Herston QLD 4006, Australia. caroline.jackson@uq.ed.au.&lt;/auth-address&gt;&lt;titles&gt;&lt;title&gt;Moderate agreement between self-reported stroke and hospital-recorded stroke in two cohorts of Australian women: a validation study&lt;/title&gt;&lt;secondary-title&gt;BMC Medical Research Methodology&lt;/secondary-title&gt;&lt;alt-title&gt;BMC Med Res Methodol&lt;/alt-title&gt;&lt;/titles&gt;&lt;periodical&gt;&lt;full-title&gt;BMC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Methodol&lt;/abbr-1&gt;&lt;/alt-periodical&gt;&lt;pages&gt;7&lt;/pages&gt;&lt;volume&gt;15&lt;/volume&gt;&lt;edition&gt;2015/01/24&lt;/edition&gt;&lt;dates&gt;&lt;year&gt;2015&lt;/year&gt;&lt;/dates&gt;&lt;isbn&gt;1471-2288 (Electronic)&amp;#xD;1471-2288 (Linking)&lt;/isbn&gt;&lt;accession-num&gt;25613556&lt;/accession-num&gt;&lt;work-type&gt;Research Support, Non-U.S. Gov&amp;apos;t&lt;/work-type&gt;&lt;urls&gt;&lt;related-urls&gt;&lt;url&gt;http://www.ncbi.nlm.nih.gov/pubmed/25613556&lt;/url&gt;&lt;/related-urls&gt;&lt;/urls&gt;&lt;custom2&gt;4320610&lt;/custom2&gt;&lt;electronic-resource-num&gt;10.1186/1471-2288-15-7&lt;/electronic-resource-num&gt;&lt;language&gt;eng&lt;/language&gt;&lt;/record&gt;&lt;/Cite&gt;&lt;/EndNote&gt;</w:instrText>
      </w:r>
      <w:r w:rsidR="004F589E" w:rsidRPr="006D410D">
        <w:rPr>
          <w:rFonts w:ascii="Calibri" w:hAnsi="Calibri" w:cs="Calibri"/>
        </w:rPr>
        <w:fldChar w:fldCharType="separate"/>
      </w:r>
      <w:r w:rsidR="00C16175" w:rsidRPr="006D410D">
        <w:rPr>
          <w:rFonts w:ascii="Calibri" w:hAnsi="Calibri" w:cs="Calibri"/>
          <w:noProof/>
        </w:rPr>
        <w:t>(</w:t>
      </w:r>
      <w:hyperlink w:anchor="_ENREF_46" w:tooltip="Jackson, 2015 #4" w:history="1">
        <w:r w:rsidR="002139DB" w:rsidRPr="006D410D">
          <w:rPr>
            <w:rFonts w:ascii="Calibri" w:hAnsi="Calibri" w:cs="Calibri"/>
            <w:noProof/>
          </w:rPr>
          <w:t>Jackson et al., 2015</w:t>
        </w:r>
      </w:hyperlink>
      <w:r w:rsidR="00C16175" w:rsidRPr="006D410D">
        <w:rPr>
          <w:rFonts w:ascii="Calibri" w:hAnsi="Calibri" w:cs="Calibri"/>
          <w:noProof/>
        </w:rPr>
        <w:t>)</w:t>
      </w:r>
      <w:r w:rsidR="004F589E" w:rsidRPr="006D410D">
        <w:rPr>
          <w:rFonts w:ascii="Calibri" w:hAnsi="Calibri" w:cs="Calibri"/>
        </w:rPr>
        <w:fldChar w:fldCharType="end"/>
      </w:r>
      <w:r w:rsidRPr="006D410D">
        <w:rPr>
          <w:rFonts w:ascii="Calibri" w:hAnsi="Calibri" w:cs="Calibri"/>
        </w:rPr>
        <w:t xml:space="preserve">. There are </w:t>
      </w:r>
      <w:r w:rsidR="00A46FA7" w:rsidRPr="006D410D">
        <w:rPr>
          <w:rFonts w:ascii="Calibri" w:hAnsi="Calibri" w:cs="Calibri"/>
        </w:rPr>
        <w:t xml:space="preserve">some potential </w:t>
      </w:r>
      <w:r w:rsidRPr="006D410D">
        <w:rPr>
          <w:rFonts w:ascii="Calibri" w:hAnsi="Calibri" w:cs="Calibri"/>
        </w:rPr>
        <w:t>problems with misdiagnosis of asthma, particularly among older women</w:t>
      </w:r>
      <w:r w:rsidR="00531C0E" w:rsidRPr="006D410D">
        <w:rPr>
          <w:rFonts w:ascii="Calibri" w:hAnsi="Calibri" w:cs="Calibri"/>
        </w:rPr>
        <w:t xml:space="preserve"> who may be</w:t>
      </w:r>
      <w:r w:rsidRPr="006D410D">
        <w:rPr>
          <w:rFonts w:ascii="Calibri" w:hAnsi="Calibri" w:cs="Calibri"/>
        </w:rPr>
        <w:t xml:space="preserve"> under-diagnosed or diagnosed as having chronic obstructive lung disease. Mid-age women (in the 1946-51 cohort) generally tend to report diagnosed chronic conditions more accurately than older women (1921-26 cohort)</w:t>
      </w:r>
      <w:r w:rsidR="00B532A8" w:rsidRPr="006D410D">
        <w:rPr>
          <w:rFonts w:ascii="Calibri" w:hAnsi="Calibri" w:cs="Calibri"/>
        </w:rPr>
        <w:t xml:space="preserve"> </w:t>
      </w:r>
      <w:r w:rsidR="00B532A8" w:rsidRPr="006D410D">
        <w:rPr>
          <w:rFonts w:ascii="Calibri" w:hAnsi="Calibri" w:cs="Calibri"/>
        </w:rPr>
        <w:fldChar w:fldCharType="begin">
          <w:fldData xml:space="preserve">PEVuZE5vdGU+PENpdGU+PEF1dGhvcj5OYXZpbjwvQXV0aG9yPjxZZWFyPjIwMTU8L1llYXI+PFJl
Y051bT4yPC9SZWNOdW0+PERpc3BsYXlUZXh0PihOYXZpbiBldCBhbC4sIDIwMTUsIEphY2tzb24g
ZXQgYWwuLCAyMDE1KTwvRGlzcGxheVRleHQ+PHJlY29yZD48cmVjLW51bWJlcj4yPC9yZWMtbnVt
YmVyPjxmb3JlaWduLWtleXM+PGtleSBhcHA9IkVOIiBkYi1pZD0icHdycnd4ZGFhMjIwMG1lMHhm
a3h6NWZuenN0Zjlwd2FmOXZ0Ij4yPC9rZXk+PC9mb3JlaWduLWtleXM+PHJlZi10eXBlIG5hbWU9
IkpvdXJuYWwgQXJ0aWNsZSI+MTc8L3JlZi10eXBlPjxjb250cmlidXRvcnM+PGF1dGhvcnM+PGF1
dGhvcj5OYXZpbiwgQ3Jpc3RpbmEgVC4gSi48L2F1dGhvcj48YXV0aG9yPlN0ZXdhcnQsIFdpbGxp
YW1zIEouIEEuPC9hdXRob3I+PGF1dGhvcj5QYXJraW5zb24sIEwuPC9hdXRob3I+PGF1dGhvcj5T
aWJicml0dCwgRC4gVy48L2F1dGhvcj48YXV0aG9yPkJ5bGVzLCBKLiBFLjwvYXV0aG9yPjwvYXV0
aG9ycz48L2NvbnRyaWJ1dG9ycz48YXV0aC1hZGRyZXNzPlBvcHVsYXRpb24gSGVhbHRoIERpdmlz
aW9uLCBDZW50cmUgZm9yIEVwaWRlbWlvbG9neSBhbmQgRXZpZGVuY2UsIE5TVyBNaW5pc3RyeSBv
ZiBIZWFsdGgsIFN5ZG5leSwgTmV3IFNvdXRoIFdhbGVzLCBBdXN0cmFsaWEuPC9hdXRoLWFkZHJl
c3M+PHRpdGxlcz48dGl0bGU+SWRlbnRpZmljYXRpb24gb2YgZGlhYmV0ZXMsIGhlYXJ0IGRpc2Vh
c2UsIGh5cGVydGVuc2lvbiBhbmQgc3Ryb2tlIGluIG1pZC0gYW5kIG9sZGVyLWFnZWQgd29tZW46
IENvbXBhcmluZyBzZWxmLXJlcG9ydCBhbmQgYWRtaW5pc3RyYXRpdmUgaG9zcGl0YWwgZGF0YSBy
ZWNvcmRzPC90aXRsZT48c2Vjb25kYXJ5LXRpdGxlPkdlcmlhdHJpY3MgJmFtcDsgR2Vyb250b2xv
Z3kgSW50ZXJuYXRpb25hbDwvc2Vjb25kYXJ5LXRpdGxlPjxhbHQtdGl0bGU+R2VyaWF0ciBHZXJv
bnRvbCBJbnQ8L2FsdC10aXRsZT48L3RpdGxlcz48cGVyaW9kaWNhbD48ZnVsbC10aXRsZT5HZXJp
YXRyaWNzICZhbXA7IGdlcm9udG9sb2d5IGludGVybmF0aW9uYWw8L2Z1bGwtdGl0bGU+PGFiYnIt
MT5HZXJpYXRyIEdlcm9udG9sIEludDwvYWJici0xPjwvcGVyaW9kaWNhbD48YWx0LXBlcmlvZGlj
YWw+PGZ1bGwtdGl0bGU+R2VyaWF0cmljcyAmYW1wOyBnZXJvbnRvbG9neSBpbnRlcm5hdGlvbmFs
PC9mdWxsLXRpdGxlPjxhYmJyLTE+R2VyaWF0ciBHZXJvbnRvbCBJbnQ8L2FiYnItMT48L2FsdC1w
ZXJpb2RpY2FsPjxlZGl0aW9uPjIwMTUvMDEvMjQ8L2VkaXRpb24+PGRhdGVzPjx5ZWFyPjIwMTU8
L3llYXI+PHB1Yi1kYXRlcz48ZGF0ZT5KYW4gMjI8L2RhdGU+PC9wdWItZGF0ZXM+PC9kYXRlcz48
aXNibj4xNDQ3LTA1OTQgKEVsZWN0cm9uaWMpJiN4RDsxNDQ3LTA1OTQgKExpbmtpbmcpPC9pc2Ju
PjxhY2Nlc3Npb24tbnVtPjI1NjEzMDgwPC9hY2Nlc3Npb24tbnVtPjx1cmxzPjxyZWxhdGVkLXVy
bHM+PHVybD5odHRwOi8vd3d3Lm5jYmkubmxtLm5paC5nb3YvcHVibWVkLzI1NjEzMDgwPC91cmw+
PC9yZWxhdGVkLXVybHM+PC91cmxzPjxlbGVjdHJvbmljLXJlc291cmNlLW51bT4xMC4xMTExL2dn
aS4xMjQ0MjwvZWxlY3Ryb25pYy1yZXNvdXJjZS1udW0+PGxhbmd1YWdlPkVuZzwvbGFuZ3VhZ2U+
PC9yZWNvcmQ+PC9DaXRlPjxDaXRlPjxBdXRob3I+SmFja3NvbjwvQXV0aG9yPjxZZWFyPjIwMTU8
L1llYXI+PFJlY051bT40PC9SZWNOdW0+PHJlY29yZD48cmVjLW51bWJlcj40PC9yZWMtbnVtYmVy
Pjxmb3JlaWduLWtleXM+PGtleSBhcHA9IkVOIiBkYi1pZD0icHdycnd4ZGFhMjIwMG1lMHhma3h6
NWZuenN0Zjlwd2FmOXZ0Ij40PC9rZXk+PC9mb3JlaWduLWtleXM+PHJlZi10eXBlIG5hbWU9Ikpv
dXJuYWwgQXJ0aWNsZSI+MTc8L3JlZi10eXBlPjxjb250cmlidXRvcnM+PGF1dGhvcnM+PGF1dGhv
cj5KYWNrc29uLCBDLiBBLjwvYXV0aG9yPjxhdXRob3I+TWlzaHJhLCBHLiBELjwvYXV0aG9yPjxh
dXRob3I+VG9vdGgsIEwuPC9hdXRob3I+PGF1dGhvcj5CeWxlcywgSi48L2F1dGhvcj48YXV0aG9y
PkRvYnNvbiwgQS48L2F1dGhvcj48L2F1dGhvcnM+PC9jb250cmlidXRvcnM+PGF1dGgtYWRkcmVz
cz5DZW50cmUgZm9yIExvbmdpdHVkaW5hbCBhbmQgTGlmZSBDb3Vyc2UgUmVzZWFyY2gsIFNjaG9v
bCBvZiBQdWJsaWMgSGVhbHRoLCBVbml2ZXJzaXR5IG9mIFF1ZWVuc2xhbmQsIEhlcnN0b24gUUxE
IDQwMDYsIEF1c3RyYWxpYS4gY2Fyb2xpbmUuamFja3NvbkB1cS5lZC5hdS48L2F1dGgtYWRkcmVz
cz48dGl0bGVzPjx0aXRsZT5Nb2RlcmF0ZSBhZ3JlZW1lbnQgYmV0d2VlbiBzZWxmLXJlcG9ydGVk
IHN0cm9rZSBhbmQgaG9zcGl0YWwtcmVjb3JkZWQgc3Ryb2tlIGluIHR3byBjb2hvcnRzIG9mIEF1
c3RyYWxpYW4gd29tZW46IGEgdmFsaWRhdGlvbiBzdHVkeTwvdGl0bGU+PHNlY29uZGFyeS10aXRs
ZT5CTUMgTWVkaWNhbCBSZXNlYXJjaCBNZXRob2RvbG9neTwvc2Vjb25kYXJ5LXRpdGxlPjxhbHQt
dGl0bGU+Qk1DIE1lZCBSZXMgTWV0aG9kb2w8L2FsdC10aXRsZT48L3RpdGxlcz48cGVyaW9kaWNh
bD48ZnVsbC10aXRsZT5CTUMgbWVkaWNhbCByZXNlYXJjaCBtZXRob2RvbG9neTwvZnVsbC10aXRs
ZT48YWJici0xPkJNQyBNZWQgUmVzIE1ldGhvZG9sPC9hYmJyLTE+PC9wZXJpb2RpY2FsPjxhbHQt
cGVyaW9kaWNhbD48ZnVsbC10aXRsZT5CTUMgbWVkaWNhbCByZXNlYXJjaCBtZXRob2RvbG9neTwv
ZnVsbC10aXRsZT48YWJici0xPkJNQyBNZWQgUmVzIE1ldGhvZG9sPC9hYmJyLTE+PC9hbHQtcGVy
aW9kaWNhbD48cGFnZXM+NzwvcGFnZXM+PHZvbHVtZT4xNTwvdm9sdW1lPjxlZGl0aW9uPjIwMTUv
MDEvMjQ8L2VkaXRpb24+PGRhdGVzPjx5ZWFyPjIwMTU8L3llYXI+PC9kYXRlcz48aXNibj4xNDcx
LTIyODggKEVsZWN0cm9uaWMpJiN4RDsxNDcxLTIyODggKExpbmtpbmcpPC9pc2JuPjxhY2Nlc3Np
b24tbnVtPjI1NjEzNTU2PC9hY2Nlc3Npb24tbnVtPjx3b3JrLXR5cGU+UmVzZWFyY2ggU3VwcG9y
dCwgTm9uLVUuUy4gR292JmFwb3M7dDwvd29yay10eXBlPjx1cmxzPjxyZWxhdGVkLXVybHM+PHVy
bD5odHRwOi8vd3d3Lm5jYmkubmxtLm5paC5nb3YvcHVibWVkLzI1NjEzNTU2PC91cmw+PC9yZWxh
dGVkLXVybHM+PC91cmxzPjxjdXN0b20yPjQzMjA2MTA8L2N1c3RvbTI+PGVsZWN0cm9uaWMtcmVz
b3VyY2UtbnVtPjEwLjExODYvMTQ3MS0yMjg4LTE1LTc8L2VsZWN0cm9uaWMtcmVzb3VyY2UtbnVt
PjxsYW5ndWFnZT5lbmc8L2xhbmd1YWdlPjwvcmVjb3JkPjwvQ2l0ZT48L0VuZE5vdGU+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PEVuZE5vdGU+PENpdGU+PEF1dGhvcj5OYXZpbjwvQXV0aG9yPjxZZWFyPjIwMTU8L1llYXI+PFJl
Y051bT4yPC9SZWNOdW0+PERpc3BsYXlUZXh0PihOYXZpbiBldCBhbC4sIDIwMTUsIEphY2tzb24g
ZXQgYWwuLCAyMDE1KTwvRGlzcGxheVRleHQ+PHJlY29yZD48cmVjLW51bWJlcj4yPC9yZWMtbnVt
YmVyPjxmb3JlaWduLWtleXM+PGtleSBhcHA9IkVOIiBkYi1pZD0icHdycnd4ZGFhMjIwMG1lMHhm
a3h6NWZuenN0Zjlwd2FmOXZ0Ij4yPC9rZXk+PC9mb3JlaWduLWtleXM+PHJlZi10eXBlIG5hbWU9
IkpvdXJuYWwgQXJ0aWNsZSI+MTc8L3JlZi10eXBlPjxjb250cmlidXRvcnM+PGF1dGhvcnM+PGF1
dGhvcj5OYXZpbiwgQ3Jpc3RpbmEgVC4gSi48L2F1dGhvcj48YXV0aG9yPlN0ZXdhcnQsIFdpbGxp
YW1zIEouIEEuPC9hdXRob3I+PGF1dGhvcj5QYXJraW5zb24sIEwuPC9hdXRob3I+PGF1dGhvcj5T
aWJicml0dCwgRC4gVy48L2F1dGhvcj48YXV0aG9yPkJ5bGVzLCBKLiBFLjwvYXV0aG9yPjwvYXV0
aG9ycz48L2NvbnRyaWJ1dG9ycz48YXV0aC1hZGRyZXNzPlBvcHVsYXRpb24gSGVhbHRoIERpdmlz
aW9uLCBDZW50cmUgZm9yIEVwaWRlbWlvbG9neSBhbmQgRXZpZGVuY2UsIE5TVyBNaW5pc3RyeSBv
ZiBIZWFsdGgsIFN5ZG5leSwgTmV3IFNvdXRoIFdhbGVzLCBBdXN0cmFsaWEuPC9hdXRoLWFkZHJl
c3M+PHRpdGxlcz48dGl0bGU+SWRlbnRpZmljYXRpb24gb2YgZGlhYmV0ZXMsIGhlYXJ0IGRpc2Vh
c2UsIGh5cGVydGVuc2lvbiBhbmQgc3Ryb2tlIGluIG1pZC0gYW5kIG9sZGVyLWFnZWQgd29tZW46
IENvbXBhcmluZyBzZWxmLXJlcG9ydCBhbmQgYWRtaW5pc3RyYXRpdmUgaG9zcGl0YWwgZGF0YSBy
ZWNvcmRzPC90aXRsZT48c2Vjb25kYXJ5LXRpdGxlPkdlcmlhdHJpY3MgJmFtcDsgR2Vyb250b2xv
Z3kgSW50ZXJuYXRpb25hbDwvc2Vjb25kYXJ5LXRpdGxlPjxhbHQtdGl0bGU+R2VyaWF0ciBHZXJv
bnRvbCBJbnQ8L2FsdC10aXRsZT48L3RpdGxlcz48cGVyaW9kaWNhbD48ZnVsbC10aXRsZT5HZXJp
YXRyaWNzICZhbXA7IGdlcm9udG9sb2d5IGludGVybmF0aW9uYWw8L2Z1bGwtdGl0bGU+PGFiYnIt
MT5HZXJpYXRyIEdlcm9udG9sIEludDwvYWJici0xPjwvcGVyaW9kaWNhbD48YWx0LXBlcmlvZGlj
YWw+PGZ1bGwtdGl0bGU+R2VyaWF0cmljcyAmYW1wOyBnZXJvbnRvbG9neSBpbnRlcm5hdGlvbmFs
PC9mdWxsLXRpdGxlPjxhYmJyLTE+R2VyaWF0ciBHZXJvbnRvbCBJbnQ8L2FiYnItMT48L2FsdC1w
ZXJpb2RpY2FsPjxlZGl0aW9uPjIwMTUvMDEvMjQ8L2VkaXRpb24+PGRhdGVzPjx5ZWFyPjIwMTU8
L3llYXI+PHB1Yi1kYXRlcz48ZGF0ZT5KYW4gMjI8L2RhdGU+PC9wdWItZGF0ZXM+PC9kYXRlcz48
aXNibj4xNDQ3LTA1OTQgKEVsZWN0cm9uaWMpJiN4RDsxNDQ3LTA1OTQgKExpbmtpbmcpPC9pc2Ju
PjxhY2Nlc3Npb24tbnVtPjI1NjEzMDgwPC9hY2Nlc3Npb24tbnVtPjx1cmxzPjxyZWxhdGVkLXVy
bHM+PHVybD5odHRwOi8vd3d3Lm5jYmkubmxtLm5paC5nb3YvcHVibWVkLzI1NjEzMDgwPC91cmw+
PC9yZWxhdGVkLXVybHM+PC91cmxzPjxlbGVjdHJvbmljLXJlc291cmNlLW51bT4xMC4xMTExL2dn
aS4xMjQ0MjwvZWxlY3Ryb25pYy1yZXNvdXJjZS1udW0+PGxhbmd1YWdlPkVuZzwvbGFuZ3VhZ2U+
PC9yZWNvcmQ+PC9DaXRlPjxDaXRlPjxBdXRob3I+SmFja3NvbjwvQXV0aG9yPjxZZWFyPjIwMTU8
L1llYXI+PFJlY051bT40PC9SZWNOdW0+PHJlY29yZD48cmVjLW51bWJlcj40PC9yZWMtbnVtYmVy
Pjxmb3JlaWduLWtleXM+PGtleSBhcHA9IkVOIiBkYi1pZD0icHdycnd4ZGFhMjIwMG1lMHhma3h6
NWZuenN0Zjlwd2FmOXZ0Ij40PC9rZXk+PC9mb3JlaWduLWtleXM+PHJlZi10eXBlIG5hbWU9Ikpv
dXJuYWwgQXJ0aWNsZSI+MTc8L3JlZi10eXBlPjxjb250cmlidXRvcnM+PGF1dGhvcnM+PGF1dGhv
cj5KYWNrc29uLCBDLiBBLjwvYXV0aG9yPjxhdXRob3I+TWlzaHJhLCBHLiBELjwvYXV0aG9yPjxh
dXRob3I+VG9vdGgsIEwuPC9hdXRob3I+PGF1dGhvcj5CeWxlcywgSi48L2F1dGhvcj48YXV0aG9y
PkRvYnNvbiwgQS48L2F1dGhvcj48L2F1dGhvcnM+PC9jb250cmlidXRvcnM+PGF1dGgtYWRkcmVz
cz5DZW50cmUgZm9yIExvbmdpdHVkaW5hbCBhbmQgTGlmZSBDb3Vyc2UgUmVzZWFyY2gsIFNjaG9v
bCBvZiBQdWJsaWMgSGVhbHRoLCBVbml2ZXJzaXR5IG9mIFF1ZWVuc2xhbmQsIEhlcnN0b24gUUxE
IDQwMDYsIEF1c3RyYWxpYS4gY2Fyb2xpbmUuamFja3NvbkB1cS5lZC5hdS48L2F1dGgtYWRkcmVz
cz48dGl0bGVzPjx0aXRsZT5Nb2RlcmF0ZSBhZ3JlZW1lbnQgYmV0d2VlbiBzZWxmLXJlcG9ydGVk
IHN0cm9rZSBhbmQgaG9zcGl0YWwtcmVjb3JkZWQgc3Ryb2tlIGluIHR3byBjb2hvcnRzIG9mIEF1
c3RyYWxpYW4gd29tZW46IGEgdmFsaWRhdGlvbiBzdHVkeTwvdGl0bGU+PHNlY29uZGFyeS10aXRs
ZT5CTUMgTWVkaWNhbCBSZXNlYXJjaCBNZXRob2RvbG9neTwvc2Vjb25kYXJ5LXRpdGxlPjxhbHQt
dGl0bGU+Qk1DIE1lZCBSZXMgTWV0aG9kb2w8L2FsdC10aXRsZT48L3RpdGxlcz48cGVyaW9kaWNh
bD48ZnVsbC10aXRsZT5CTUMgbWVkaWNhbCByZXNlYXJjaCBtZXRob2RvbG9neTwvZnVsbC10aXRs
ZT48YWJici0xPkJNQyBNZWQgUmVzIE1ldGhvZG9sPC9hYmJyLTE+PC9wZXJpb2RpY2FsPjxhbHQt
cGVyaW9kaWNhbD48ZnVsbC10aXRsZT5CTUMgbWVkaWNhbCByZXNlYXJjaCBtZXRob2RvbG9neTwv
ZnVsbC10aXRsZT48YWJici0xPkJNQyBNZWQgUmVzIE1ldGhvZG9sPC9hYmJyLTE+PC9hbHQtcGVy
aW9kaWNhbD48cGFnZXM+NzwvcGFnZXM+PHZvbHVtZT4xNTwvdm9sdW1lPjxlZGl0aW9uPjIwMTUv
MDEvMjQ8L2VkaXRpb24+PGRhdGVzPjx5ZWFyPjIwMTU8L3llYXI+PC9kYXRlcz48aXNibj4xNDcx
LTIyODggKEVsZWN0cm9uaWMpJiN4RDsxNDcxLTIyODggKExpbmtpbmcpPC9pc2JuPjxhY2Nlc3Np
b24tbnVtPjI1NjEzNTU2PC9hY2Nlc3Npb24tbnVtPjx3b3JrLXR5cGU+UmVzZWFyY2ggU3VwcG9y
dCwgTm9uLVUuUy4gR292JmFwb3M7dDwvd29yay10eXBlPjx1cmxzPjxyZWxhdGVkLXVybHM+PHVy
bD5odHRwOi8vd3d3Lm5jYmkubmxtLm5paC5nb3YvcHVibWVkLzI1NjEzNTU2PC91cmw+PC9yZWxh
dGVkLXVybHM+PC91cmxzPjxjdXN0b20yPjQzMjA2MTA8L2N1c3RvbTI+PGVsZWN0cm9uaWMtcmVz
b3VyY2UtbnVtPjEwLjExODYvMTQ3MS0yMjg4LTE1LTc8L2VsZWN0cm9uaWMtcmVzb3VyY2UtbnVt
PjxsYW5ndWFnZT5lbmc8L2xhbmd1YWdlPjwvcmVjb3JkPjwvQ2l0ZT48L0VuZE5vdGU+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00B532A8" w:rsidRPr="006D410D">
        <w:rPr>
          <w:rFonts w:ascii="Calibri" w:hAnsi="Calibri" w:cs="Calibri"/>
        </w:rPr>
      </w:r>
      <w:r w:rsidR="00B532A8" w:rsidRPr="006D410D">
        <w:rPr>
          <w:rFonts w:ascii="Calibri" w:hAnsi="Calibri" w:cs="Calibri"/>
        </w:rPr>
        <w:fldChar w:fldCharType="separate"/>
      </w:r>
      <w:r w:rsidR="00C16175" w:rsidRPr="006D410D">
        <w:rPr>
          <w:rFonts w:ascii="Calibri" w:hAnsi="Calibri" w:cs="Calibri"/>
          <w:noProof/>
        </w:rPr>
        <w:t>(</w:t>
      </w:r>
      <w:hyperlink w:anchor="_ENREF_69" w:tooltip="Navin, 2015 #2" w:history="1">
        <w:r w:rsidR="002139DB" w:rsidRPr="006D410D">
          <w:rPr>
            <w:rFonts w:ascii="Calibri" w:hAnsi="Calibri" w:cs="Calibri"/>
            <w:noProof/>
          </w:rPr>
          <w:t>Navin et al., 2015</w:t>
        </w:r>
      </w:hyperlink>
      <w:r w:rsidR="00C16175" w:rsidRPr="006D410D">
        <w:rPr>
          <w:rFonts w:ascii="Calibri" w:hAnsi="Calibri" w:cs="Calibri"/>
          <w:noProof/>
        </w:rPr>
        <w:t xml:space="preserve">, </w:t>
      </w:r>
      <w:hyperlink w:anchor="_ENREF_46" w:tooltip="Jackson, 2015 #4" w:history="1">
        <w:r w:rsidR="002139DB" w:rsidRPr="006D410D">
          <w:rPr>
            <w:rFonts w:ascii="Calibri" w:hAnsi="Calibri" w:cs="Calibri"/>
            <w:noProof/>
          </w:rPr>
          <w:t>Jackson et al., 2015</w:t>
        </w:r>
      </w:hyperlink>
      <w:r w:rsidR="00C16175" w:rsidRPr="006D410D">
        <w:rPr>
          <w:rFonts w:ascii="Calibri" w:hAnsi="Calibri" w:cs="Calibri"/>
          <w:noProof/>
        </w:rPr>
        <w:t>)</w:t>
      </w:r>
      <w:r w:rsidR="00B532A8" w:rsidRPr="006D410D">
        <w:rPr>
          <w:rFonts w:ascii="Calibri" w:hAnsi="Calibri" w:cs="Calibri"/>
        </w:rPr>
        <w:fldChar w:fldCharType="end"/>
      </w:r>
      <w:r w:rsidR="00B532A8" w:rsidRPr="006D410D">
        <w:rPr>
          <w:rFonts w:ascii="Calibri" w:hAnsi="Calibri" w:cs="Calibri"/>
        </w:rPr>
        <w:t>.</w:t>
      </w:r>
    </w:p>
    <w:p w14:paraId="353DBB2B" w14:textId="77777777" w:rsidR="003F5193" w:rsidRDefault="003F5193" w:rsidP="003F5193">
      <w:pPr>
        <w:rPr>
          <w:rFonts w:ascii="Calibri" w:hAnsi="Calibri" w:cs="Calibri"/>
        </w:rPr>
      </w:pPr>
    </w:p>
    <w:p w14:paraId="1C4237C4" w14:textId="100A02A4" w:rsidR="003F5193" w:rsidRDefault="00D06492" w:rsidP="003F5193">
      <w:pPr>
        <w:rPr>
          <w:rFonts w:ascii="Calibri" w:hAnsi="Calibri" w:cs="Calibri"/>
        </w:rPr>
      </w:pPr>
      <w:r>
        <w:rPr>
          <w:rFonts w:ascii="Calibri" w:hAnsi="Calibri" w:cs="Calibri"/>
        </w:rPr>
        <w:t xml:space="preserve">Once </w:t>
      </w:r>
      <w:r w:rsidR="003F5193">
        <w:rPr>
          <w:rFonts w:ascii="Calibri" w:hAnsi="Calibri" w:cs="Calibri"/>
        </w:rPr>
        <w:t xml:space="preserve">women report a condition, this report assumes the condition </w:t>
      </w:r>
      <w:r>
        <w:rPr>
          <w:rFonts w:ascii="Calibri" w:hAnsi="Calibri" w:cs="Calibri"/>
        </w:rPr>
        <w:t>is</w:t>
      </w:r>
      <w:r w:rsidR="003F5193">
        <w:rPr>
          <w:rFonts w:ascii="Calibri" w:hAnsi="Calibri" w:cs="Calibri"/>
        </w:rPr>
        <w:t xml:space="preserve"> enduring. That is, the condition does not resolve </w:t>
      </w:r>
      <w:r>
        <w:rPr>
          <w:rFonts w:ascii="Calibri" w:hAnsi="Calibri" w:cs="Calibri"/>
        </w:rPr>
        <w:t>and the woman is assumed to have the condition at following surveys,</w:t>
      </w:r>
      <w:r w:rsidR="00BB180C">
        <w:rPr>
          <w:rFonts w:ascii="Calibri" w:hAnsi="Calibri" w:cs="Calibri"/>
        </w:rPr>
        <w:t xml:space="preserve"> </w:t>
      </w:r>
      <w:r w:rsidR="003F5193">
        <w:rPr>
          <w:rFonts w:ascii="Calibri" w:hAnsi="Calibri" w:cs="Calibri"/>
        </w:rPr>
        <w:t>whether or not she still has symptoms</w:t>
      </w:r>
      <w:r>
        <w:rPr>
          <w:rFonts w:ascii="Calibri" w:hAnsi="Calibri" w:cs="Calibri"/>
        </w:rPr>
        <w:t>,</w:t>
      </w:r>
      <w:r w:rsidR="003F5193">
        <w:rPr>
          <w:rFonts w:ascii="Calibri" w:hAnsi="Calibri" w:cs="Calibri"/>
        </w:rPr>
        <w:t xml:space="preserve"> and whether or not she is still actively </w:t>
      </w:r>
      <w:r w:rsidR="00531C0E">
        <w:rPr>
          <w:rFonts w:ascii="Calibri" w:hAnsi="Calibri" w:cs="Calibri"/>
        </w:rPr>
        <w:t xml:space="preserve">being </w:t>
      </w:r>
      <w:r w:rsidR="003F5193">
        <w:rPr>
          <w:rFonts w:ascii="Calibri" w:hAnsi="Calibri" w:cs="Calibri"/>
        </w:rPr>
        <w:t xml:space="preserve">treated. </w:t>
      </w:r>
    </w:p>
    <w:p w14:paraId="08E9AA61" w14:textId="1CF6A10B" w:rsidR="00470483" w:rsidRDefault="00C225DD" w:rsidP="00C225DD">
      <w:r>
        <w:rPr>
          <w:rFonts w:ascii="Calibri" w:hAnsi="Calibri" w:cs="Calibri"/>
          <w:lang w:val="en-US"/>
        </w:rPr>
        <w:lastRenderedPageBreak/>
        <w:t>At each survey the prevalence of each chronic condition is defined as the percentage of women at each survey who have ever reported that condition.</w:t>
      </w:r>
      <w:r w:rsidR="00BF19F7">
        <w:rPr>
          <w:rFonts w:ascii="Calibri" w:hAnsi="Calibri" w:cs="Calibri"/>
          <w:lang w:val="en-US"/>
        </w:rPr>
        <w:t xml:space="preserve"> For example, prevalence </w:t>
      </w:r>
      <w:r w:rsidR="00BF19F7" w:rsidRPr="00470483">
        <w:t xml:space="preserve">estimates for </w:t>
      </w:r>
      <w:r w:rsidR="00F2739F">
        <w:t xml:space="preserve">diabetes </w:t>
      </w:r>
      <w:r w:rsidR="00BF19F7" w:rsidRPr="00470483">
        <w:t>at Survey 6 are estimated as</w:t>
      </w:r>
    </w:p>
    <w:p w14:paraId="180FA873" w14:textId="77777777" w:rsidR="00C91118" w:rsidRDefault="00C91118" w:rsidP="00470483">
      <w:pPr>
        <w:sectPr w:rsidR="00C91118" w:rsidSect="000A1FD4">
          <w:headerReference w:type="default" r:id="rId14"/>
          <w:footerReference w:type="default" r:id="rId15"/>
          <w:pgSz w:w="11905" w:h="16837"/>
          <w:pgMar w:top="1440" w:right="1440" w:bottom="1440" w:left="1440" w:header="709" w:footer="709" w:gutter="0"/>
          <w:cols w:space="720"/>
          <w:docGrid w:linePitch="326"/>
        </w:sectPr>
      </w:pPr>
    </w:p>
    <w:p w14:paraId="2C6D39BA" w14:textId="7235E142" w:rsidR="00C62270" w:rsidRPr="00470483" w:rsidRDefault="00C62270" w:rsidP="00470483"/>
    <w:p w14:paraId="54467988" w14:textId="04064580" w:rsidR="00C225DD" w:rsidRPr="00C91118" w:rsidRDefault="003E75D8" w:rsidP="00C91118">
      <w:pPr>
        <w:spacing w:after="0" w:line="240" w:lineRule="auto"/>
        <w:rPr>
          <w:sz w:val="22"/>
          <w:szCs w:val="22"/>
          <w:u w:val="single"/>
        </w:rPr>
      </w:pPr>
      <w:r>
        <w:rPr>
          <w:sz w:val="20"/>
          <w:szCs w:val="20"/>
        </w:rPr>
        <w:t xml:space="preserve">  </w:t>
      </w:r>
      <w:r w:rsidR="00C225DD" w:rsidRPr="00C91118">
        <w:rPr>
          <w:sz w:val="22"/>
          <w:szCs w:val="22"/>
        </w:rPr>
        <w:t>Prevalence</w:t>
      </w:r>
      <w:r w:rsidR="006D410D" w:rsidRPr="00C91118">
        <w:rPr>
          <w:sz w:val="22"/>
          <w:szCs w:val="22"/>
        </w:rPr>
        <w:t xml:space="preserve"> </w:t>
      </w:r>
      <w:r w:rsidR="00C225DD" w:rsidRPr="00C91118">
        <w:rPr>
          <w:sz w:val="22"/>
          <w:szCs w:val="22"/>
        </w:rPr>
        <w:t xml:space="preserve">= </w:t>
      </w:r>
      <w:r w:rsidR="00C91118">
        <w:rPr>
          <w:sz w:val="22"/>
          <w:szCs w:val="22"/>
        </w:rPr>
        <w:t xml:space="preserve"> </w:t>
      </w:r>
      <w:r w:rsidR="00D06492" w:rsidRPr="00C91118">
        <w:rPr>
          <w:sz w:val="22"/>
          <w:szCs w:val="22"/>
          <w:u w:val="single"/>
        </w:rPr>
        <w:t>Number</w:t>
      </w:r>
      <w:r w:rsidR="00C225DD" w:rsidRPr="00C91118">
        <w:rPr>
          <w:sz w:val="22"/>
          <w:szCs w:val="22"/>
          <w:u w:val="single"/>
        </w:rPr>
        <w:t xml:space="preserve"> </w:t>
      </w:r>
      <w:r w:rsidR="00BB180C" w:rsidRPr="00C91118">
        <w:rPr>
          <w:sz w:val="22"/>
          <w:szCs w:val="22"/>
          <w:u w:val="single"/>
        </w:rPr>
        <w:t xml:space="preserve">of </w:t>
      </w:r>
      <w:r w:rsidR="00C225DD" w:rsidRPr="00C91118">
        <w:rPr>
          <w:sz w:val="22"/>
          <w:szCs w:val="22"/>
          <w:u w:val="single"/>
        </w:rPr>
        <w:t xml:space="preserve">women </w:t>
      </w:r>
      <w:r w:rsidR="008E7ECA" w:rsidRPr="00C91118">
        <w:rPr>
          <w:sz w:val="22"/>
          <w:szCs w:val="22"/>
          <w:u w:val="single"/>
        </w:rPr>
        <w:t xml:space="preserve">completing Survey 6 and </w:t>
      </w:r>
      <w:r w:rsidR="00C225DD" w:rsidRPr="00C91118">
        <w:rPr>
          <w:sz w:val="22"/>
          <w:szCs w:val="22"/>
          <w:u w:val="single"/>
        </w:rPr>
        <w:t xml:space="preserve">reporting diabetes at </w:t>
      </w:r>
      <w:r w:rsidR="00BF19F7" w:rsidRPr="00C91118">
        <w:rPr>
          <w:sz w:val="22"/>
          <w:szCs w:val="22"/>
          <w:u w:val="single"/>
        </w:rPr>
        <w:t>S</w:t>
      </w:r>
      <w:r w:rsidR="00C225DD" w:rsidRPr="00C91118">
        <w:rPr>
          <w:sz w:val="22"/>
          <w:szCs w:val="22"/>
          <w:u w:val="single"/>
        </w:rPr>
        <w:t xml:space="preserve">urvey </w:t>
      </w:r>
      <w:r w:rsidR="00BF19F7" w:rsidRPr="00C91118">
        <w:rPr>
          <w:sz w:val="22"/>
          <w:szCs w:val="22"/>
          <w:u w:val="single"/>
        </w:rPr>
        <w:t>6</w:t>
      </w:r>
      <w:r w:rsidR="00C225DD" w:rsidRPr="00C91118">
        <w:rPr>
          <w:sz w:val="22"/>
          <w:szCs w:val="22"/>
          <w:u w:val="single"/>
        </w:rPr>
        <w:t xml:space="preserve"> or </w:t>
      </w:r>
      <w:r w:rsidR="00BB180C" w:rsidRPr="00C91118">
        <w:rPr>
          <w:sz w:val="22"/>
          <w:szCs w:val="22"/>
          <w:u w:val="single"/>
        </w:rPr>
        <w:t xml:space="preserve">at </w:t>
      </w:r>
      <w:r w:rsidR="00C225DD" w:rsidRPr="00C91118">
        <w:rPr>
          <w:sz w:val="22"/>
          <w:szCs w:val="22"/>
          <w:u w:val="single"/>
        </w:rPr>
        <w:t>any earlier survey</w:t>
      </w:r>
    </w:p>
    <w:p w14:paraId="1EA2020C" w14:textId="77777777" w:rsidR="00C91118" w:rsidRPr="00C91118" w:rsidRDefault="00C225DD" w:rsidP="00C91118">
      <w:pPr>
        <w:spacing w:before="0" w:line="240" w:lineRule="auto"/>
        <w:rPr>
          <w:sz w:val="20"/>
          <w:szCs w:val="20"/>
        </w:rPr>
      </w:pPr>
      <w:r w:rsidRPr="00C91118">
        <w:rPr>
          <w:sz w:val="22"/>
          <w:szCs w:val="22"/>
        </w:rPr>
        <w:tab/>
      </w:r>
      <w:r w:rsidRPr="00C91118">
        <w:rPr>
          <w:sz w:val="22"/>
          <w:szCs w:val="22"/>
        </w:rPr>
        <w:tab/>
      </w:r>
      <w:r w:rsidRPr="00C91118">
        <w:rPr>
          <w:sz w:val="22"/>
          <w:szCs w:val="22"/>
        </w:rPr>
        <w:tab/>
      </w:r>
      <w:r w:rsidR="006D410D" w:rsidRPr="00C91118">
        <w:rPr>
          <w:sz w:val="22"/>
          <w:szCs w:val="22"/>
        </w:rPr>
        <w:t xml:space="preserve">                         </w:t>
      </w:r>
      <w:r w:rsidR="00D06492" w:rsidRPr="00C91118">
        <w:rPr>
          <w:sz w:val="22"/>
          <w:szCs w:val="22"/>
        </w:rPr>
        <w:t>Number</w:t>
      </w:r>
      <w:r w:rsidRPr="00C91118">
        <w:rPr>
          <w:sz w:val="22"/>
          <w:szCs w:val="22"/>
        </w:rPr>
        <w:t xml:space="preserve"> women </w:t>
      </w:r>
      <w:r w:rsidR="00BB180C" w:rsidRPr="00C91118">
        <w:rPr>
          <w:sz w:val="22"/>
          <w:szCs w:val="22"/>
        </w:rPr>
        <w:t xml:space="preserve">completing </w:t>
      </w:r>
      <w:r w:rsidR="006D410D" w:rsidRPr="00C91118">
        <w:rPr>
          <w:sz w:val="22"/>
          <w:szCs w:val="22"/>
        </w:rPr>
        <w:t>S</w:t>
      </w:r>
      <w:r w:rsidRPr="00C91118">
        <w:rPr>
          <w:sz w:val="22"/>
          <w:szCs w:val="22"/>
        </w:rPr>
        <w:t xml:space="preserve">urvey </w:t>
      </w:r>
      <w:r w:rsidR="00BF19F7" w:rsidRPr="00C91118">
        <w:rPr>
          <w:sz w:val="22"/>
          <w:szCs w:val="22"/>
        </w:rPr>
        <w:t>6</w:t>
      </w:r>
    </w:p>
    <w:p w14:paraId="1E4945A2" w14:textId="48354E84" w:rsidR="000A1FD4" w:rsidRDefault="000A1FD4" w:rsidP="00470483">
      <w:r w:rsidRPr="00470483">
        <w:t xml:space="preserve"> </w:t>
      </w:r>
    </w:p>
    <w:p w14:paraId="453BB52B" w14:textId="77777777" w:rsidR="00C91118" w:rsidRDefault="00C91118" w:rsidP="00BF19F7">
      <w:pPr>
        <w:rPr>
          <w:rFonts w:ascii="Calibri" w:hAnsi="Calibri" w:cs="Calibri"/>
        </w:rPr>
        <w:sectPr w:rsidR="00C91118" w:rsidSect="00C91118">
          <w:type w:val="continuous"/>
          <w:pgSz w:w="11905" w:h="16837"/>
          <w:pgMar w:top="720" w:right="720" w:bottom="720" w:left="720" w:header="709" w:footer="709" w:gutter="0"/>
          <w:cols w:space="720"/>
          <w:docGrid w:linePitch="326"/>
        </w:sectPr>
      </w:pPr>
    </w:p>
    <w:p w14:paraId="01312345" w14:textId="7EBF0E85" w:rsidR="00BF19F7" w:rsidRDefault="00302D64" w:rsidP="00BF19F7">
      <w:pPr>
        <w:rPr>
          <w:rFonts w:ascii="Calibri" w:hAnsi="Calibri" w:cs="Calibri"/>
        </w:rPr>
      </w:pPr>
      <w:r>
        <w:rPr>
          <w:rFonts w:ascii="Calibri" w:hAnsi="Calibri" w:cs="Calibri"/>
        </w:rPr>
        <w:t>This</w:t>
      </w:r>
      <w:r w:rsidR="00BF19F7">
        <w:rPr>
          <w:rFonts w:ascii="Calibri" w:hAnsi="Calibri" w:cs="Calibri"/>
        </w:rPr>
        <w:t xml:space="preserve"> approach may over-estimate the point prevalence of some conditions, while </w:t>
      </w:r>
      <w:r w:rsidR="00BB180C">
        <w:rPr>
          <w:rFonts w:ascii="Calibri" w:hAnsi="Calibri" w:cs="Calibri"/>
        </w:rPr>
        <w:t xml:space="preserve">estimating </w:t>
      </w:r>
      <w:r w:rsidR="00BF19F7">
        <w:rPr>
          <w:rFonts w:ascii="Calibri" w:hAnsi="Calibri" w:cs="Calibri"/>
        </w:rPr>
        <w:t>the lifetime prevalence for women at each age point.</w:t>
      </w:r>
    </w:p>
    <w:p w14:paraId="504B3CA2" w14:textId="77777777" w:rsidR="00C225DD" w:rsidRDefault="00C225DD" w:rsidP="003F5193">
      <w:pPr>
        <w:rPr>
          <w:rFonts w:ascii="Calibri" w:hAnsi="Calibri" w:cs="Calibri"/>
        </w:rPr>
      </w:pPr>
    </w:p>
    <w:p w14:paraId="33621732" w14:textId="71E45F26" w:rsidR="003F5193" w:rsidRDefault="00BF19F7" w:rsidP="00BE234B">
      <w:pPr>
        <w:pStyle w:val="Heading2"/>
      </w:pPr>
      <w:bookmarkStart w:id="25" w:name="_Toc426447318"/>
      <w:bookmarkStart w:id="26" w:name="_Toc426447731"/>
      <w:r>
        <w:t>Incidence</w:t>
      </w:r>
      <w:r w:rsidRPr="00EE790D">
        <w:t xml:space="preserve"> of ch</w:t>
      </w:r>
      <w:r>
        <w:t>r</w:t>
      </w:r>
      <w:r w:rsidRPr="00EE790D">
        <w:t>onic conditions</w:t>
      </w:r>
      <w:bookmarkEnd w:id="25"/>
      <w:bookmarkEnd w:id="26"/>
    </w:p>
    <w:p w14:paraId="0FED5DB9" w14:textId="37787D41" w:rsidR="00B670E7" w:rsidRDefault="00BF19F7" w:rsidP="003F5193">
      <w:pPr>
        <w:rPr>
          <w:rFonts w:ascii="Calibri" w:hAnsi="Calibri" w:cs="Calibri"/>
          <w:lang w:val="en-US"/>
        </w:rPr>
      </w:pPr>
      <w:r>
        <w:rPr>
          <w:rFonts w:ascii="Calibri" w:hAnsi="Calibri" w:cs="Calibri"/>
        </w:rPr>
        <w:t>The longitudinal nature of ALSWH allows differentiat</w:t>
      </w:r>
      <w:r w:rsidR="00302D64">
        <w:rPr>
          <w:rFonts w:ascii="Calibri" w:hAnsi="Calibri" w:cs="Calibri"/>
        </w:rPr>
        <w:t>ion</w:t>
      </w:r>
      <w:r>
        <w:rPr>
          <w:rFonts w:ascii="Calibri" w:hAnsi="Calibri" w:cs="Calibri"/>
        </w:rPr>
        <w:t xml:space="preserve"> between existing (prevalent) conditions which a woman has been living with for some time, and</w:t>
      </w:r>
      <w:r w:rsidR="00C62270">
        <w:rPr>
          <w:rFonts w:ascii="Calibri" w:hAnsi="Calibri" w:cs="Calibri"/>
        </w:rPr>
        <w:t xml:space="preserve"> new</w:t>
      </w:r>
      <w:r>
        <w:rPr>
          <w:rFonts w:ascii="Calibri" w:hAnsi="Calibri" w:cs="Calibri"/>
        </w:rPr>
        <w:t xml:space="preserve"> </w:t>
      </w:r>
      <w:r w:rsidR="00C62270">
        <w:rPr>
          <w:rFonts w:ascii="Calibri" w:hAnsi="Calibri" w:cs="Calibri"/>
        </w:rPr>
        <w:t>(</w:t>
      </w:r>
      <w:r>
        <w:rPr>
          <w:rFonts w:ascii="Calibri" w:hAnsi="Calibri" w:cs="Calibri"/>
        </w:rPr>
        <w:t>incident</w:t>
      </w:r>
      <w:r w:rsidR="00C62270">
        <w:rPr>
          <w:rFonts w:ascii="Calibri" w:hAnsi="Calibri" w:cs="Calibri"/>
        </w:rPr>
        <w:t>)</w:t>
      </w:r>
      <w:r>
        <w:rPr>
          <w:rFonts w:ascii="Calibri" w:hAnsi="Calibri" w:cs="Calibri"/>
        </w:rPr>
        <w:t xml:space="preserve"> conditions which represent recent onset disease or recent diagnosis. </w:t>
      </w:r>
    </w:p>
    <w:p w14:paraId="246A06C0" w14:textId="77777777" w:rsidR="006A27AB" w:rsidRPr="006A27AB" w:rsidRDefault="006A27AB" w:rsidP="003F5193">
      <w:pPr>
        <w:rPr>
          <w:rFonts w:ascii="Calibri" w:hAnsi="Calibri" w:cs="Calibri"/>
          <w:lang w:val="en-US"/>
        </w:rPr>
      </w:pPr>
    </w:p>
    <w:p w14:paraId="72002DD7" w14:textId="2A3D88F7" w:rsidR="003F5193" w:rsidRPr="00B11542" w:rsidRDefault="007D316E" w:rsidP="00BE234B">
      <w:pPr>
        <w:pStyle w:val="Heading2"/>
      </w:pPr>
      <w:bookmarkStart w:id="27" w:name="_Toc426447319"/>
      <w:bookmarkStart w:id="28" w:name="_Toc426447732"/>
      <w:r>
        <w:t>Use of h</w:t>
      </w:r>
      <w:r w:rsidR="003F5193" w:rsidRPr="00B11542">
        <w:t>ealth service</w:t>
      </w:r>
      <w:r>
        <w:t>s by women who report</w:t>
      </w:r>
      <w:r w:rsidR="003F5193" w:rsidRPr="00B11542">
        <w:t xml:space="preserve"> chronic conditions</w:t>
      </w:r>
      <w:bookmarkEnd w:id="27"/>
      <w:bookmarkEnd w:id="28"/>
      <w:r w:rsidR="003F5193" w:rsidRPr="00B11542">
        <w:t xml:space="preserve"> </w:t>
      </w:r>
    </w:p>
    <w:p w14:paraId="63A5FE50" w14:textId="7EFE3218" w:rsidR="003F5193" w:rsidRPr="00C82374" w:rsidRDefault="003F5193" w:rsidP="003F5193">
      <w:pPr>
        <w:rPr>
          <w:rFonts w:ascii="Calibri" w:hAnsi="Calibri" w:cs="Calibri"/>
          <w:lang w:val="en-US"/>
        </w:rPr>
      </w:pPr>
      <w:r w:rsidRPr="00C82374">
        <w:rPr>
          <w:rFonts w:ascii="Calibri" w:hAnsi="Calibri" w:cs="Calibri"/>
          <w:lang w:val="en-US"/>
        </w:rPr>
        <w:t xml:space="preserve">Linkage of survey data to Medicare data allows accurate assessment of the use of Medicare services by women in ALSWH. </w:t>
      </w:r>
      <w:r w:rsidR="00302D64">
        <w:rPr>
          <w:rFonts w:ascii="Calibri" w:hAnsi="Calibri" w:cs="Calibri"/>
          <w:lang w:val="en-US"/>
        </w:rPr>
        <w:t>T</w:t>
      </w:r>
      <w:r w:rsidRPr="00C82374">
        <w:rPr>
          <w:rFonts w:ascii="Calibri" w:hAnsi="Calibri" w:cs="Calibri"/>
          <w:lang w:val="en-US"/>
        </w:rPr>
        <w:t>his report illustrate</w:t>
      </w:r>
      <w:r w:rsidR="00302D64">
        <w:rPr>
          <w:rFonts w:ascii="Calibri" w:hAnsi="Calibri" w:cs="Calibri"/>
          <w:lang w:val="en-US"/>
        </w:rPr>
        <w:t>s</w:t>
      </w:r>
      <w:r w:rsidRPr="00C82374">
        <w:rPr>
          <w:rFonts w:ascii="Calibri" w:hAnsi="Calibri" w:cs="Calibri"/>
          <w:lang w:val="en-US"/>
        </w:rPr>
        <w:t xml:space="preserve"> differences in the number of</w:t>
      </w:r>
      <w:r w:rsidR="00746179">
        <w:rPr>
          <w:rFonts w:ascii="Calibri" w:hAnsi="Calibri" w:cs="Calibri"/>
          <w:lang w:val="en-US"/>
        </w:rPr>
        <w:t xml:space="preserve"> unreferred</w:t>
      </w:r>
      <w:r w:rsidRPr="00C82374">
        <w:rPr>
          <w:rFonts w:ascii="Calibri" w:hAnsi="Calibri" w:cs="Calibri"/>
          <w:lang w:val="en-US"/>
        </w:rPr>
        <w:t xml:space="preserve"> general practice consultations per year for women who have and have not reported each chronic disease</w:t>
      </w:r>
      <w:r w:rsidR="00302D64">
        <w:rPr>
          <w:rFonts w:ascii="Calibri" w:hAnsi="Calibri" w:cs="Calibri"/>
          <w:lang w:val="en-US"/>
        </w:rPr>
        <w:t xml:space="preserve">, and </w:t>
      </w:r>
      <w:r w:rsidR="00131939">
        <w:rPr>
          <w:rFonts w:ascii="Calibri" w:hAnsi="Calibri" w:cs="Calibri"/>
          <w:lang w:val="en-US"/>
        </w:rPr>
        <w:t>also summarise</w:t>
      </w:r>
      <w:r w:rsidR="00302D64">
        <w:rPr>
          <w:rFonts w:ascii="Calibri" w:hAnsi="Calibri" w:cs="Calibri"/>
          <w:lang w:val="en-US"/>
        </w:rPr>
        <w:t>s</w:t>
      </w:r>
      <w:r w:rsidR="00131939">
        <w:rPr>
          <w:rFonts w:ascii="Calibri" w:hAnsi="Calibri" w:cs="Calibri"/>
          <w:lang w:val="en-US"/>
        </w:rPr>
        <w:t xml:space="preserve"> p</w:t>
      </w:r>
      <w:r w:rsidR="007D316E">
        <w:rPr>
          <w:rFonts w:ascii="Calibri" w:hAnsi="Calibri" w:cs="Calibri"/>
          <w:lang w:val="en-US"/>
        </w:rPr>
        <w:t>reviously published</w:t>
      </w:r>
      <w:r w:rsidRPr="00C82374">
        <w:rPr>
          <w:rFonts w:ascii="Calibri" w:hAnsi="Calibri" w:cs="Calibri"/>
          <w:lang w:val="en-US"/>
        </w:rPr>
        <w:t xml:space="preserve"> </w:t>
      </w:r>
      <w:r w:rsidR="00131939">
        <w:rPr>
          <w:rFonts w:ascii="Calibri" w:hAnsi="Calibri" w:cs="Calibri"/>
          <w:lang w:val="en-US"/>
        </w:rPr>
        <w:t xml:space="preserve">ALSWH </w:t>
      </w:r>
      <w:r w:rsidRPr="00C82374">
        <w:rPr>
          <w:rFonts w:ascii="Calibri" w:hAnsi="Calibri" w:cs="Calibri"/>
          <w:lang w:val="en-US"/>
        </w:rPr>
        <w:t>research to investigate health care use in greater detail and across a greater ran</w:t>
      </w:r>
      <w:r w:rsidR="0029096C">
        <w:rPr>
          <w:rFonts w:ascii="Calibri" w:hAnsi="Calibri" w:cs="Calibri"/>
          <w:lang w:val="en-US"/>
        </w:rPr>
        <w:t>ge of services</w:t>
      </w:r>
      <w:r w:rsidRPr="00C82374">
        <w:rPr>
          <w:rFonts w:ascii="Calibri" w:hAnsi="Calibri" w:cs="Calibri"/>
          <w:lang w:val="en-US"/>
        </w:rPr>
        <w:t>.</w:t>
      </w:r>
      <w:r w:rsidR="006A27AB">
        <w:rPr>
          <w:rFonts w:ascii="Calibri" w:hAnsi="Calibri" w:cs="Calibri"/>
          <w:lang w:val="en-US"/>
        </w:rPr>
        <w:t xml:space="preserve"> Mean annual MBS and PBS costs for each condition are included in the relevant chapters.</w:t>
      </w:r>
    </w:p>
    <w:p w14:paraId="7D915504" w14:textId="77777777" w:rsidR="006A27AB" w:rsidRDefault="006A27AB" w:rsidP="006A27AB"/>
    <w:p w14:paraId="4B77836C" w14:textId="42F9A192" w:rsidR="006A27AB" w:rsidRPr="006A27AB" w:rsidRDefault="006A27AB" w:rsidP="00BE234B">
      <w:pPr>
        <w:pStyle w:val="Heading2"/>
      </w:pPr>
      <w:bookmarkStart w:id="29" w:name="_Toc426447320"/>
      <w:bookmarkStart w:id="30" w:name="_Toc426447733"/>
      <w:r w:rsidRPr="006A27AB">
        <w:t>Participants</w:t>
      </w:r>
      <w:bookmarkEnd w:id="29"/>
      <w:bookmarkEnd w:id="30"/>
    </w:p>
    <w:p w14:paraId="5F954BFF" w14:textId="0B2F5985" w:rsidR="006A27AB" w:rsidRPr="00E61BD7" w:rsidRDefault="006A27AB" w:rsidP="006A27AB">
      <w:r>
        <w:t>Figures and Tables presented in the rest of this report include only women who survived and returned all surveys. Cohort retention in each survey is s</w:t>
      </w:r>
      <w:r w:rsidRPr="00E61BD7">
        <w:t>hown i</w:t>
      </w:r>
      <w:r>
        <w:t xml:space="preserve">n Appendix </w:t>
      </w:r>
      <w:r w:rsidR="00470483">
        <w:t>A</w:t>
      </w:r>
      <w:r>
        <w:t>.</w:t>
      </w:r>
    </w:p>
    <w:p w14:paraId="48346726" w14:textId="77777777" w:rsidR="005031DF" w:rsidRDefault="005031DF" w:rsidP="005031DF">
      <w:pPr>
        <w:spacing w:before="0" w:after="0" w:line="240" w:lineRule="auto"/>
        <w:jc w:val="left"/>
        <w:rPr>
          <w:lang w:val="en-GB"/>
        </w:rPr>
      </w:pPr>
      <w:r>
        <w:rPr>
          <w:lang w:val="en-GB"/>
        </w:rPr>
        <w:br w:type="page"/>
      </w:r>
    </w:p>
    <w:p w14:paraId="5F815958" w14:textId="7706591B" w:rsidR="005031DF" w:rsidRPr="006A27AB" w:rsidRDefault="00A5420F" w:rsidP="004C3A22">
      <w:pPr>
        <w:pStyle w:val="Heading1"/>
      </w:pPr>
      <w:bookmarkStart w:id="31" w:name="_Toc426447321"/>
      <w:bookmarkStart w:id="32" w:name="_Toc426447734"/>
      <w:r w:rsidRPr="006A27AB">
        <w:lastRenderedPageBreak/>
        <w:t>Mortality</w:t>
      </w:r>
      <w:bookmarkEnd w:id="31"/>
      <w:bookmarkEnd w:id="32"/>
      <w:r w:rsidRPr="006A27AB">
        <w:t xml:space="preserve"> </w:t>
      </w:r>
    </w:p>
    <w:p w14:paraId="0BD0D456" w14:textId="77777777" w:rsidR="006F555F" w:rsidRDefault="006F555F" w:rsidP="00D07E9E">
      <w:pPr>
        <w:pStyle w:val="Heading2"/>
      </w:pPr>
      <w:bookmarkStart w:id="33" w:name="_Toc426447322"/>
      <w:bookmarkStart w:id="34" w:name="_Toc426447735"/>
      <w:r>
        <w:t>Chronic disease and death</w:t>
      </w:r>
      <w:bookmarkEnd w:id="33"/>
      <w:bookmarkEnd w:id="34"/>
    </w:p>
    <w:p w14:paraId="656E9C84" w14:textId="18815CF2" w:rsidR="006F555F" w:rsidRDefault="006F555F" w:rsidP="006F555F">
      <w:r>
        <w:t xml:space="preserve">ALSWH data are linked to the National Death Index providing accurate data on if and when </w:t>
      </w:r>
      <w:r w:rsidR="00470483">
        <w:t xml:space="preserve">ALSWH </w:t>
      </w:r>
      <w:r>
        <w:t xml:space="preserve">participants die. There have been few deaths among women in the 1973-78 </w:t>
      </w:r>
      <w:r w:rsidRPr="00C45306">
        <w:t>(80 deaths up to March 2014) and 1946-51 cohorts (675 deaths).</w:t>
      </w:r>
      <w:r>
        <w:t xml:space="preserve"> In contrast, many women in the 1921-26 cohort have died over the course of the st</w:t>
      </w:r>
      <w:r w:rsidRPr="00C45306">
        <w:t>udy (6,895 deaths).</w:t>
      </w:r>
      <w:r>
        <w:t xml:space="preserve">  </w:t>
      </w:r>
    </w:p>
    <w:p w14:paraId="7B4ED5FD" w14:textId="703241D6" w:rsidR="006F555F" w:rsidRDefault="006F555F" w:rsidP="00611EBE">
      <w:r>
        <w:t>For this report, death data have been analysed to assess factors associated with mortality rates among women in the 1946-51 and 1921-26 cohorts, following women who completed Survey 2 up to 15 March 2014 (when the most up</w:t>
      </w:r>
      <w:r w:rsidR="00374D81">
        <w:t>-</w:t>
      </w:r>
      <w:r>
        <w:t>to</w:t>
      </w:r>
      <w:r w:rsidR="00374D81">
        <w:t>-</w:t>
      </w:r>
      <w:r>
        <w:t xml:space="preserve">date death data were available). </w:t>
      </w:r>
    </w:p>
    <w:p w14:paraId="47AF824F" w14:textId="3376B6DF" w:rsidR="00734916" w:rsidRDefault="00E62D57" w:rsidP="006A27AB">
      <w:r>
        <w:t xml:space="preserve">Causes of death for women in </w:t>
      </w:r>
      <w:r w:rsidR="00D37D46">
        <w:t>the 1946-51 are</w:t>
      </w:r>
      <w:r>
        <w:t xml:space="preserve"> illustra</w:t>
      </w:r>
      <w:r w:rsidR="00D37D46">
        <w:t xml:space="preserve">ted in </w:t>
      </w:r>
      <w:r w:rsidR="00374D81">
        <w:fldChar w:fldCharType="begin"/>
      </w:r>
      <w:r w:rsidR="00374D81">
        <w:instrText xml:space="preserve"> REF _Ref420512127 \h </w:instrText>
      </w:r>
      <w:r w:rsidR="00374D81">
        <w:fldChar w:fldCharType="separate"/>
      </w:r>
      <w:r w:rsidR="002B0B0C">
        <w:t xml:space="preserve">Figure </w:t>
      </w:r>
      <w:r w:rsidR="002B0B0C">
        <w:rPr>
          <w:noProof/>
        </w:rPr>
        <w:t>3</w:t>
      </w:r>
      <w:r w:rsidR="002B0B0C">
        <w:noBreakHyphen/>
      </w:r>
      <w:r w:rsidR="002B0B0C">
        <w:rPr>
          <w:noProof/>
        </w:rPr>
        <w:t>1</w:t>
      </w:r>
      <w:r w:rsidR="00374D81">
        <w:fldChar w:fldCharType="end"/>
      </w:r>
      <w:r w:rsidR="009B7003">
        <w:t xml:space="preserve">. </w:t>
      </w:r>
      <w:r w:rsidR="003E75D8">
        <w:t xml:space="preserve"> </w:t>
      </w:r>
      <w:r w:rsidR="00D37D46">
        <w:t>The top five causes of death are breast cancer, lung cancer, colorectal cancer</w:t>
      </w:r>
      <w:r w:rsidR="00F2739F">
        <w:t xml:space="preserve">, </w:t>
      </w:r>
      <w:r w:rsidR="00D37D46">
        <w:t>cerebrovascular disease</w:t>
      </w:r>
      <w:r w:rsidR="00F2739F">
        <w:t xml:space="preserve"> and ovarian cancer</w:t>
      </w:r>
      <w:r w:rsidR="00D37D46">
        <w:t xml:space="preserve">. </w:t>
      </w:r>
    </w:p>
    <w:p w14:paraId="1EA330B7" w14:textId="77777777" w:rsidR="009B7003" w:rsidRDefault="009B7003" w:rsidP="006A27AB"/>
    <w:p w14:paraId="23BEF685" w14:textId="3326EAEA" w:rsidR="00734916" w:rsidRDefault="00734916" w:rsidP="006A27AB">
      <w:r>
        <w:rPr>
          <w:noProof/>
          <w:lang w:eastAsia="en-AU"/>
        </w:rPr>
        <w:drawing>
          <wp:inline distT="0" distB="0" distL="0" distR="0" wp14:anchorId="17D180B8" wp14:editId="5E2E3C13">
            <wp:extent cx="5730875" cy="4298156"/>
            <wp:effectExtent l="0" t="0" r="317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4298156"/>
                    </a:xfrm>
                    <a:prstGeom prst="rect">
                      <a:avLst/>
                    </a:prstGeom>
                    <a:noFill/>
                    <a:ln>
                      <a:noFill/>
                    </a:ln>
                  </pic:spPr>
                </pic:pic>
              </a:graphicData>
            </a:graphic>
          </wp:inline>
        </w:drawing>
      </w:r>
    </w:p>
    <w:p w14:paraId="204E3163" w14:textId="1E99EB5B" w:rsidR="00D37D46" w:rsidRPr="006769F0" w:rsidRDefault="006769F0" w:rsidP="006769F0">
      <w:pPr>
        <w:pStyle w:val="Caption"/>
      </w:pPr>
      <w:bookmarkStart w:id="35" w:name="_Ref419725771"/>
      <w:bookmarkStart w:id="36" w:name="_Ref420512127"/>
      <w:bookmarkStart w:id="37" w:name="_Toc420570982"/>
      <w:bookmarkStart w:id="38" w:name="_Toc420656853"/>
      <w:bookmarkStart w:id="39" w:name="_Toc420656937"/>
      <w:r>
        <w:t xml:space="preserve">Figure </w:t>
      </w:r>
      <w:r w:rsidR="003274F4">
        <w:fldChar w:fldCharType="begin"/>
      </w:r>
      <w:r w:rsidR="003274F4">
        <w:instrText xml:space="preserve"> STYLEREF 1 \s </w:instrText>
      </w:r>
      <w:r w:rsidR="003274F4">
        <w:fldChar w:fldCharType="separate"/>
      </w:r>
      <w:r w:rsidR="002B0B0C">
        <w:rPr>
          <w:noProof/>
        </w:rPr>
        <w:t>3</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w:t>
      </w:r>
      <w:r w:rsidR="003274F4">
        <w:rPr>
          <w:noProof/>
        </w:rPr>
        <w:fldChar w:fldCharType="end"/>
      </w:r>
      <w:bookmarkEnd w:id="35"/>
      <w:bookmarkEnd w:id="36"/>
      <w:r w:rsidR="00F2739F">
        <w:rPr>
          <w:noProof/>
        </w:rPr>
        <w:t>:</w:t>
      </w:r>
      <w:r>
        <w:t xml:space="preserve"> </w:t>
      </w:r>
      <w:r w:rsidR="00D37D46" w:rsidRPr="006769F0">
        <w:t>C</w:t>
      </w:r>
      <w:r w:rsidR="00E62D57" w:rsidRPr="006769F0">
        <w:t>auses of death for women in the 1946-51 cohort</w:t>
      </w:r>
      <w:r w:rsidR="00D37D46" w:rsidRPr="006769F0">
        <w:t xml:space="preserve">: </w:t>
      </w:r>
      <w:r w:rsidRPr="006769F0">
        <w:t>T</w:t>
      </w:r>
      <w:r w:rsidR="00D37D46" w:rsidRPr="006769F0">
        <w:t xml:space="preserve">op five causes of death are </w:t>
      </w:r>
      <w:r w:rsidR="00E264D5" w:rsidRPr="006769F0">
        <w:t>breast cancer, lung cancer, colorectal cancer</w:t>
      </w:r>
      <w:r w:rsidR="004018D5">
        <w:t xml:space="preserve">, </w:t>
      </w:r>
      <w:r w:rsidR="00E264D5" w:rsidRPr="006769F0">
        <w:t>cerebrovascular disease</w:t>
      </w:r>
      <w:r w:rsidR="004018D5">
        <w:t xml:space="preserve"> and ovarian cancer</w:t>
      </w:r>
      <w:bookmarkEnd w:id="37"/>
      <w:r w:rsidR="00734916">
        <w:t>.</w:t>
      </w:r>
      <w:bookmarkEnd w:id="38"/>
      <w:bookmarkEnd w:id="39"/>
    </w:p>
    <w:p w14:paraId="66DBAE34" w14:textId="77777777" w:rsidR="009B7003" w:rsidRDefault="009B7003">
      <w:pPr>
        <w:spacing w:before="0" w:after="0" w:line="240" w:lineRule="auto"/>
        <w:jc w:val="left"/>
      </w:pPr>
      <w:bookmarkStart w:id="40" w:name="_Ref419725780"/>
      <w:r>
        <w:br w:type="page"/>
      </w:r>
    </w:p>
    <w:p w14:paraId="31DDC3BE" w14:textId="5FA886A9" w:rsidR="009B7003" w:rsidRDefault="009B7003" w:rsidP="009B7003">
      <w:r>
        <w:lastRenderedPageBreak/>
        <w:t xml:space="preserve">Causes of death for women in the 1921-26 cohort are shown in </w:t>
      </w:r>
      <w:r>
        <w:fldChar w:fldCharType="begin"/>
      </w:r>
      <w:r>
        <w:instrText xml:space="preserve"> REF _Ref420512132 \h </w:instrText>
      </w:r>
      <w:r>
        <w:fldChar w:fldCharType="separate"/>
      </w:r>
      <w:r w:rsidR="002B0B0C">
        <w:t xml:space="preserve">Figure </w:t>
      </w:r>
      <w:r w:rsidR="002B0B0C">
        <w:rPr>
          <w:noProof/>
        </w:rPr>
        <w:t>3</w:t>
      </w:r>
      <w:r w:rsidR="002B0B0C">
        <w:noBreakHyphen/>
      </w:r>
      <w:r w:rsidR="002B0B0C">
        <w:rPr>
          <w:noProof/>
        </w:rPr>
        <w:t>2</w:t>
      </w:r>
      <w:r>
        <w:fldChar w:fldCharType="end"/>
      </w:r>
      <w:r>
        <w:t xml:space="preserve">. The top five causes of death are coronary heart disease, cerebrovascular disease, dementia, chronic obstructive pulmonary disease and diabetes. </w:t>
      </w:r>
    </w:p>
    <w:p w14:paraId="227C2192" w14:textId="77777777" w:rsidR="00D07E9E" w:rsidRDefault="00D07E9E" w:rsidP="006769F0">
      <w:pPr>
        <w:pStyle w:val="Caption"/>
      </w:pPr>
    </w:p>
    <w:p w14:paraId="71AF871C" w14:textId="77777777" w:rsidR="009B7003" w:rsidRPr="009B7003" w:rsidRDefault="009B7003" w:rsidP="009B7003"/>
    <w:p w14:paraId="0F20AF0A" w14:textId="469197B1" w:rsidR="00D07E9E" w:rsidRDefault="00D07E9E" w:rsidP="006769F0">
      <w:pPr>
        <w:pStyle w:val="Caption"/>
      </w:pPr>
      <w:r>
        <w:rPr>
          <w:noProof/>
          <w:szCs w:val="24"/>
          <w:lang w:eastAsia="en-AU"/>
        </w:rPr>
        <w:drawing>
          <wp:inline distT="0" distB="0" distL="0" distR="0" wp14:anchorId="1FB03A70" wp14:editId="31D3B98B">
            <wp:extent cx="5730875" cy="4298156"/>
            <wp:effectExtent l="0" t="0" r="3175"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875" cy="4298156"/>
                    </a:xfrm>
                    <a:prstGeom prst="rect">
                      <a:avLst/>
                    </a:prstGeom>
                    <a:noFill/>
                    <a:ln>
                      <a:noFill/>
                    </a:ln>
                  </pic:spPr>
                </pic:pic>
              </a:graphicData>
            </a:graphic>
          </wp:inline>
        </w:drawing>
      </w:r>
    </w:p>
    <w:p w14:paraId="164FAFD7" w14:textId="11E6C87F" w:rsidR="00E62D57" w:rsidRPr="006769F0" w:rsidRDefault="006769F0" w:rsidP="006769F0">
      <w:pPr>
        <w:pStyle w:val="Caption"/>
      </w:pPr>
      <w:bookmarkStart w:id="41" w:name="_Ref420512132"/>
      <w:bookmarkStart w:id="42" w:name="_Toc420570983"/>
      <w:bookmarkStart w:id="43" w:name="_Toc420656854"/>
      <w:bookmarkStart w:id="44" w:name="_Toc420656938"/>
      <w:r>
        <w:t xml:space="preserve">Figure </w:t>
      </w:r>
      <w:r w:rsidR="003274F4">
        <w:fldChar w:fldCharType="begin"/>
      </w:r>
      <w:r w:rsidR="003274F4">
        <w:instrText xml:space="preserve"> STYLEREF 1 \s </w:instrText>
      </w:r>
      <w:r w:rsidR="003274F4">
        <w:fldChar w:fldCharType="separate"/>
      </w:r>
      <w:r w:rsidR="002B0B0C">
        <w:rPr>
          <w:noProof/>
        </w:rPr>
        <w:t>3</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40"/>
      <w:bookmarkEnd w:id="41"/>
      <w:r w:rsidR="00F2739F">
        <w:rPr>
          <w:noProof/>
        </w:rPr>
        <w:t>:</w:t>
      </w:r>
      <w:r>
        <w:rPr>
          <w:b w:val="0"/>
        </w:rPr>
        <w:t xml:space="preserve"> </w:t>
      </w:r>
      <w:r w:rsidR="00D37D46" w:rsidRPr="006769F0">
        <w:t>C</w:t>
      </w:r>
      <w:r w:rsidR="00E62D57" w:rsidRPr="006769F0">
        <w:t>auses of death for women in the 1921-26 cohort</w:t>
      </w:r>
      <w:r w:rsidR="00D37D46" w:rsidRPr="006769F0">
        <w:t xml:space="preserve">: </w:t>
      </w:r>
      <w:r>
        <w:t>T</w:t>
      </w:r>
      <w:r w:rsidR="00D37D46" w:rsidRPr="006769F0">
        <w:t>op five causes of death are coronary heart disease, cerebrovascular disease, dementia, chronic obstructive pulmonary disease and diabetes.</w:t>
      </w:r>
      <w:bookmarkEnd w:id="42"/>
      <w:bookmarkEnd w:id="43"/>
      <w:bookmarkEnd w:id="44"/>
    </w:p>
    <w:p w14:paraId="73967215" w14:textId="0EBF3BB4" w:rsidR="00D07E9E" w:rsidRDefault="00D07E9E" w:rsidP="00E62D57">
      <w:pPr>
        <w:rPr>
          <w:b/>
        </w:rPr>
      </w:pPr>
    </w:p>
    <w:p w14:paraId="76E8BD77" w14:textId="77777777" w:rsidR="009B7003" w:rsidRDefault="009B7003" w:rsidP="009B7003">
      <w:r>
        <w:t>The top five causes of death in Australian women of all ages are coronary heart disease, dementia, cerebrovascular disease, lung cancer and breast cancer (</w:t>
      </w:r>
      <w:hyperlink r:id="rId18" w:history="1">
        <w:r w:rsidRPr="00734916">
          <w:rPr>
            <w:rStyle w:val="Hyperlink"/>
            <w:rFonts w:asciiTheme="minorHAnsi" w:hAnsiTheme="minorHAnsi" w:cs="Cambria"/>
          </w:rPr>
          <w:t>AIHW,</w:t>
        </w:r>
      </w:hyperlink>
      <w:r>
        <w:t xml:space="preserve"> 2015).</w:t>
      </w:r>
    </w:p>
    <w:p w14:paraId="6F8B4CD1" w14:textId="3E127E89" w:rsidR="00F26358" w:rsidRDefault="009B7003">
      <w:pPr>
        <w:spacing w:before="0" w:after="0" w:line="240" w:lineRule="auto"/>
        <w:jc w:val="left"/>
      </w:pPr>
      <w:r>
        <w:t>Probabilities of death for women with the chronic conditions examined in this report are shown i</w:t>
      </w:r>
      <w:r w:rsidRPr="00E61BD7">
        <w:t>n</w:t>
      </w:r>
      <w:r>
        <w:t xml:space="preserve"> </w:t>
      </w:r>
      <w:r>
        <w:fldChar w:fldCharType="begin"/>
      </w:r>
      <w:r>
        <w:instrText xml:space="preserve"> REF _Ref419726273 \h </w:instrText>
      </w:r>
      <w:r>
        <w:fldChar w:fldCharType="separate"/>
      </w:r>
      <w:r w:rsidR="002B0B0C">
        <w:t xml:space="preserve">Table </w:t>
      </w:r>
      <w:r w:rsidR="002B0B0C">
        <w:rPr>
          <w:noProof/>
        </w:rPr>
        <w:t>3</w:t>
      </w:r>
      <w:r w:rsidR="002B0B0C">
        <w:noBreakHyphen/>
      </w:r>
      <w:r w:rsidR="002B0B0C">
        <w:rPr>
          <w:noProof/>
        </w:rPr>
        <w:t>1</w:t>
      </w:r>
      <w:r>
        <w:fldChar w:fldCharType="end"/>
      </w:r>
      <w:r>
        <w:t xml:space="preserve"> and </w:t>
      </w:r>
      <w:r>
        <w:fldChar w:fldCharType="begin"/>
      </w:r>
      <w:r>
        <w:instrText xml:space="preserve"> REF _Ref419726280 \h </w:instrText>
      </w:r>
      <w:r>
        <w:fldChar w:fldCharType="separate"/>
      </w:r>
      <w:r w:rsidR="002B0B0C">
        <w:t xml:space="preserve">Table </w:t>
      </w:r>
      <w:r w:rsidR="002B0B0C">
        <w:rPr>
          <w:noProof/>
        </w:rPr>
        <w:t>3</w:t>
      </w:r>
      <w:r w:rsidR="002B0B0C">
        <w:noBreakHyphen/>
      </w:r>
      <w:r w:rsidR="002B0B0C">
        <w:rPr>
          <w:noProof/>
        </w:rPr>
        <w:t>2</w:t>
      </w:r>
      <w:r>
        <w:fldChar w:fldCharType="end"/>
      </w:r>
      <w:r w:rsidRPr="00E61BD7">
        <w:t>.</w:t>
      </w:r>
      <w:r w:rsidR="00F26358">
        <w:br w:type="page"/>
      </w:r>
    </w:p>
    <w:p w14:paraId="1FB85E71" w14:textId="11F6104A" w:rsidR="00290759" w:rsidRPr="00290759" w:rsidRDefault="006769F0" w:rsidP="00290759">
      <w:pPr>
        <w:pStyle w:val="Caption"/>
      </w:pPr>
      <w:bookmarkStart w:id="45" w:name="_Ref419726273"/>
      <w:bookmarkStart w:id="46" w:name="_Toc420571065"/>
      <w:bookmarkStart w:id="47" w:name="_Toc420657240"/>
      <w:r>
        <w:lastRenderedPageBreak/>
        <w:t xml:space="preserve">Table </w:t>
      </w:r>
      <w:r w:rsidR="003274F4">
        <w:fldChar w:fldCharType="begin"/>
      </w:r>
      <w:r w:rsidR="003274F4">
        <w:instrText xml:space="preserve"> STYLEREF 1 \s </w:instrText>
      </w:r>
      <w:r w:rsidR="003274F4">
        <w:fldChar w:fldCharType="separate"/>
      </w:r>
      <w:r w:rsidR="002B0B0C">
        <w:rPr>
          <w:noProof/>
        </w:rPr>
        <w:t>3</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bookmarkEnd w:id="45"/>
      <w:r>
        <w:t xml:space="preserve"> </w:t>
      </w:r>
      <w:r w:rsidR="00290759" w:rsidRPr="00734C97">
        <w:t xml:space="preserve">Probability of </w:t>
      </w:r>
      <w:r w:rsidR="00290759">
        <w:t>death between Survey 2 (1998) and</w:t>
      </w:r>
      <w:r w:rsidR="00290759" w:rsidRPr="00734C97">
        <w:t xml:space="preserve"> </w:t>
      </w:r>
      <w:r w:rsidR="00290759">
        <w:t>October</w:t>
      </w:r>
      <w:r w:rsidR="00290759" w:rsidRPr="00734C97">
        <w:t xml:space="preserve"> 2014 for women with self-reported chronic conditions at Survey</w:t>
      </w:r>
      <w:r w:rsidR="00290759">
        <w:t xml:space="preserve"> 1 or Survey</w:t>
      </w:r>
      <w:r w:rsidR="00F26358">
        <w:t xml:space="preserve"> </w:t>
      </w:r>
      <w:r w:rsidR="00290759">
        <w:t>2</w:t>
      </w:r>
      <w:r w:rsidR="00290759" w:rsidRPr="00734C97">
        <w:t>, 1946-51 cohort.</w:t>
      </w:r>
      <w:bookmarkEnd w:id="46"/>
      <w:bookmarkEnd w:id="47"/>
    </w:p>
    <w:tbl>
      <w:tblPr>
        <w:tblStyle w:val="TableGrid"/>
        <w:tblW w:w="0" w:type="auto"/>
        <w:tblBorders>
          <w:left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8"/>
        <w:gridCol w:w="2318"/>
        <w:gridCol w:w="4770"/>
      </w:tblGrid>
      <w:tr w:rsidR="00290759" w14:paraId="2C2DB90F" w14:textId="77777777" w:rsidTr="004C3A22">
        <w:tc>
          <w:tcPr>
            <w:tcW w:w="1758" w:type="dxa"/>
            <w:tcBorders>
              <w:top w:val="single" w:sz="4" w:space="0" w:color="auto"/>
              <w:bottom w:val="nil"/>
              <w:right w:val="nil"/>
            </w:tcBorders>
            <w:vAlign w:val="bottom"/>
          </w:tcPr>
          <w:p w14:paraId="7F0BCD3E" w14:textId="77777777" w:rsidR="00290759" w:rsidRDefault="00290759" w:rsidP="004C3A22">
            <w:pPr>
              <w:spacing w:before="0" w:after="0" w:line="240" w:lineRule="auto"/>
            </w:pPr>
          </w:p>
        </w:tc>
        <w:tc>
          <w:tcPr>
            <w:tcW w:w="7088" w:type="dxa"/>
            <w:gridSpan w:val="2"/>
            <w:tcBorders>
              <w:top w:val="single" w:sz="4" w:space="0" w:color="auto"/>
              <w:left w:val="nil"/>
              <w:bottom w:val="single" w:sz="4" w:space="0" w:color="auto"/>
              <w:right w:val="nil"/>
            </w:tcBorders>
            <w:vAlign w:val="bottom"/>
          </w:tcPr>
          <w:p w14:paraId="02CDCC92" w14:textId="77777777" w:rsidR="00290759" w:rsidRDefault="00290759" w:rsidP="004C3A22">
            <w:pPr>
              <w:spacing w:before="0" w:after="0" w:line="240" w:lineRule="auto"/>
              <w:jc w:val="center"/>
            </w:pPr>
            <w:r>
              <w:t>Proportion deceased</w:t>
            </w:r>
          </w:p>
        </w:tc>
      </w:tr>
      <w:tr w:rsidR="00290759" w14:paraId="78376AF6" w14:textId="77777777" w:rsidTr="00BE234B">
        <w:tc>
          <w:tcPr>
            <w:tcW w:w="1758" w:type="dxa"/>
            <w:tcBorders>
              <w:top w:val="nil"/>
              <w:bottom w:val="single" w:sz="4" w:space="0" w:color="auto"/>
              <w:right w:val="nil"/>
            </w:tcBorders>
            <w:vAlign w:val="bottom"/>
          </w:tcPr>
          <w:p w14:paraId="71213AE2" w14:textId="77777777" w:rsidR="00290759" w:rsidRDefault="00290759" w:rsidP="004C3A22">
            <w:pPr>
              <w:spacing w:before="0" w:after="0" w:line="240" w:lineRule="auto"/>
            </w:pPr>
            <w:r>
              <w:t>Condition</w:t>
            </w:r>
            <w:r w:rsidRPr="00734C97">
              <w:rPr>
                <w:vertAlign w:val="superscript"/>
              </w:rPr>
              <w:t>a</w:t>
            </w:r>
          </w:p>
        </w:tc>
        <w:tc>
          <w:tcPr>
            <w:tcW w:w="2318" w:type="dxa"/>
            <w:tcBorders>
              <w:top w:val="single" w:sz="4" w:space="0" w:color="auto"/>
              <w:left w:val="nil"/>
              <w:bottom w:val="single" w:sz="4" w:space="0" w:color="auto"/>
            </w:tcBorders>
            <w:vAlign w:val="bottom"/>
          </w:tcPr>
          <w:p w14:paraId="22DCD70E" w14:textId="77777777" w:rsidR="00290759" w:rsidRDefault="00290759" w:rsidP="004C3A22">
            <w:pPr>
              <w:spacing w:before="0" w:after="0" w:line="240" w:lineRule="auto"/>
              <w:jc w:val="center"/>
            </w:pPr>
            <w:r>
              <w:t>With condition %</w:t>
            </w:r>
          </w:p>
        </w:tc>
        <w:tc>
          <w:tcPr>
            <w:tcW w:w="4770" w:type="dxa"/>
            <w:tcBorders>
              <w:top w:val="single" w:sz="4" w:space="0" w:color="auto"/>
              <w:bottom w:val="single" w:sz="4" w:space="0" w:color="auto"/>
              <w:right w:val="nil"/>
            </w:tcBorders>
            <w:vAlign w:val="bottom"/>
          </w:tcPr>
          <w:p w14:paraId="0D32FD98" w14:textId="77777777" w:rsidR="00290759" w:rsidRDefault="00290759" w:rsidP="004C3A22">
            <w:pPr>
              <w:spacing w:before="0" w:after="0" w:line="240" w:lineRule="auto"/>
              <w:jc w:val="center"/>
            </w:pPr>
            <w:r>
              <w:t>Without condition %</w:t>
            </w:r>
          </w:p>
        </w:tc>
      </w:tr>
      <w:tr w:rsidR="00BE234B" w14:paraId="680F65CA" w14:textId="77777777" w:rsidTr="00BE234B">
        <w:tc>
          <w:tcPr>
            <w:tcW w:w="1758" w:type="dxa"/>
            <w:tcBorders>
              <w:top w:val="single" w:sz="4" w:space="0" w:color="auto"/>
              <w:bottom w:val="nil"/>
              <w:right w:val="nil"/>
            </w:tcBorders>
          </w:tcPr>
          <w:p w14:paraId="7270067C" w14:textId="1F728245" w:rsidR="00BE234B" w:rsidRDefault="00BE234B" w:rsidP="004C3A22">
            <w:pPr>
              <w:spacing w:before="0" w:after="0" w:line="240" w:lineRule="auto"/>
            </w:pPr>
            <w:r>
              <w:t>Asthma</w:t>
            </w:r>
          </w:p>
        </w:tc>
        <w:tc>
          <w:tcPr>
            <w:tcW w:w="2318" w:type="dxa"/>
            <w:tcBorders>
              <w:top w:val="single" w:sz="4" w:space="0" w:color="auto"/>
              <w:left w:val="nil"/>
              <w:bottom w:val="nil"/>
            </w:tcBorders>
          </w:tcPr>
          <w:p w14:paraId="4EB5B9E2" w14:textId="06FC5AF3" w:rsidR="00BE234B" w:rsidRDefault="00BE234B" w:rsidP="004C3A22">
            <w:pPr>
              <w:spacing w:before="0" w:after="0" w:line="240" w:lineRule="auto"/>
              <w:jc w:val="center"/>
            </w:pPr>
            <w:r>
              <w:t>6.0</w:t>
            </w:r>
          </w:p>
        </w:tc>
        <w:tc>
          <w:tcPr>
            <w:tcW w:w="4770" w:type="dxa"/>
            <w:tcBorders>
              <w:top w:val="single" w:sz="4" w:space="0" w:color="auto"/>
              <w:bottom w:val="nil"/>
              <w:right w:val="nil"/>
            </w:tcBorders>
          </w:tcPr>
          <w:p w14:paraId="2CA8F017" w14:textId="1A39D381" w:rsidR="00BE234B" w:rsidRDefault="00BE234B" w:rsidP="004C3A22">
            <w:pPr>
              <w:spacing w:before="0" w:after="0" w:line="240" w:lineRule="auto"/>
              <w:jc w:val="center"/>
            </w:pPr>
            <w:r>
              <w:t>5.1</w:t>
            </w:r>
          </w:p>
        </w:tc>
      </w:tr>
      <w:tr w:rsidR="00BE234B" w14:paraId="38A0F749" w14:textId="77777777" w:rsidTr="00BE234B">
        <w:tc>
          <w:tcPr>
            <w:tcW w:w="1758" w:type="dxa"/>
            <w:tcBorders>
              <w:top w:val="nil"/>
              <w:bottom w:val="nil"/>
              <w:right w:val="nil"/>
            </w:tcBorders>
          </w:tcPr>
          <w:p w14:paraId="0827A2B8" w14:textId="123B76FA" w:rsidR="00BE234B" w:rsidRDefault="00BE234B" w:rsidP="004C3A22">
            <w:pPr>
              <w:spacing w:before="0" w:after="0" w:line="240" w:lineRule="auto"/>
            </w:pPr>
            <w:r>
              <w:t>Breast Cancer</w:t>
            </w:r>
          </w:p>
        </w:tc>
        <w:tc>
          <w:tcPr>
            <w:tcW w:w="2318" w:type="dxa"/>
            <w:tcBorders>
              <w:top w:val="nil"/>
              <w:left w:val="nil"/>
              <w:bottom w:val="nil"/>
            </w:tcBorders>
          </w:tcPr>
          <w:p w14:paraId="739A1813" w14:textId="0E5004ED" w:rsidR="00BE234B" w:rsidRDefault="00BE234B" w:rsidP="004C3A22">
            <w:pPr>
              <w:spacing w:before="0" w:after="0" w:line="240" w:lineRule="auto"/>
              <w:jc w:val="center"/>
            </w:pPr>
            <w:r>
              <w:t>19.4</w:t>
            </w:r>
          </w:p>
        </w:tc>
        <w:tc>
          <w:tcPr>
            <w:tcW w:w="4770" w:type="dxa"/>
            <w:tcBorders>
              <w:top w:val="nil"/>
              <w:bottom w:val="nil"/>
              <w:right w:val="nil"/>
            </w:tcBorders>
          </w:tcPr>
          <w:p w14:paraId="799A89AF" w14:textId="2ED9C31A" w:rsidR="00BE234B" w:rsidRDefault="00BE234B" w:rsidP="004C3A22">
            <w:pPr>
              <w:spacing w:before="0" w:after="0" w:line="240" w:lineRule="auto"/>
              <w:jc w:val="center"/>
            </w:pPr>
            <w:r>
              <w:t>4.8</w:t>
            </w:r>
          </w:p>
        </w:tc>
      </w:tr>
      <w:tr w:rsidR="00290759" w14:paraId="168F9B43" w14:textId="77777777" w:rsidTr="004C3A22">
        <w:tc>
          <w:tcPr>
            <w:tcW w:w="1758" w:type="dxa"/>
            <w:tcBorders>
              <w:top w:val="nil"/>
              <w:bottom w:val="nil"/>
              <w:right w:val="nil"/>
            </w:tcBorders>
          </w:tcPr>
          <w:p w14:paraId="3E996F23" w14:textId="77777777" w:rsidR="00290759" w:rsidRDefault="00290759" w:rsidP="004C3A22">
            <w:pPr>
              <w:spacing w:before="0" w:after="0" w:line="240" w:lineRule="auto"/>
            </w:pPr>
            <w:r>
              <w:t>Heart disease</w:t>
            </w:r>
          </w:p>
        </w:tc>
        <w:tc>
          <w:tcPr>
            <w:tcW w:w="2318" w:type="dxa"/>
            <w:tcBorders>
              <w:top w:val="nil"/>
              <w:left w:val="nil"/>
              <w:bottom w:val="nil"/>
            </w:tcBorders>
          </w:tcPr>
          <w:p w14:paraId="1F495454" w14:textId="77777777" w:rsidR="00290759" w:rsidRDefault="00290759" w:rsidP="004C3A22">
            <w:pPr>
              <w:spacing w:before="0" w:after="0" w:line="240" w:lineRule="auto"/>
              <w:jc w:val="center"/>
            </w:pPr>
            <w:r>
              <w:t>13.0</w:t>
            </w:r>
          </w:p>
        </w:tc>
        <w:tc>
          <w:tcPr>
            <w:tcW w:w="4770" w:type="dxa"/>
            <w:tcBorders>
              <w:top w:val="nil"/>
              <w:bottom w:val="nil"/>
              <w:right w:val="nil"/>
            </w:tcBorders>
          </w:tcPr>
          <w:p w14:paraId="5B34E059" w14:textId="77777777" w:rsidR="00290759" w:rsidRDefault="00290759" w:rsidP="004C3A22">
            <w:pPr>
              <w:spacing w:before="0" w:after="0" w:line="240" w:lineRule="auto"/>
              <w:jc w:val="center"/>
            </w:pPr>
            <w:r>
              <w:t>5.0</w:t>
            </w:r>
          </w:p>
        </w:tc>
      </w:tr>
      <w:tr w:rsidR="00290759" w14:paraId="5F07393B" w14:textId="77777777" w:rsidTr="00BE234B">
        <w:tc>
          <w:tcPr>
            <w:tcW w:w="1758" w:type="dxa"/>
            <w:tcBorders>
              <w:top w:val="nil"/>
              <w:bottom w:val="nil"/>
              <w:right w:val="nil"/>
            </w:tcBorders>
          </w:tcPr>
          <w:p w14:paraId="1E442685" w14:textId="77777777" w:rsidR="00290759" w:rsidRDefault="00290759" w:rsidP="004C3A22">
            <w:pPr>
              <w:spacing w:before="0" w:after="0" w:line="240" w:lineRule="auto"/>
            </w:pPr>
            <w:r>
              <w:t>Stroke</w:t>
            </w:r>
          </w:p>
        </w:tc>
        <w:tc>
          <w:tcPr>
            <w:tcW w:w="2318" w:type="dxa"/>
            <w:tcBorders>
              <w:top w:val="nil"/>
              <w:left w:val="nil"/>
              <w:bottom w:val="nil"/>
            </w:tcBorders>
          </w:tcPr>
          <w:p w14:paraId="3786733D" w14:textId="77777777" w:rsidR="00290759" w:rsidRDefault="00290759" w:rsidP="004C3A22">
            <w:pPr>
              <w:spacing w:before="0" w:after="0" w:line="240" w:lineRule="auto"/>
              <w:jc w:val="center"/>
            </w:pPr>
            <w:r>
              <w:t>15.1</w:t>
            </w:r>
          </w:p>
        </w:tc>
        <w:tc>
          <w:tcPr>
            <w:tcW w:w="4770" w:type="dxa"/>
            <w:tcBorders>
              <w:top w:val="nil"/>
              <w:bottom w:val="nil"/>
              <w:right w:val="nil"/>
            </w:tcBorders>
          </w:tcPr>
          <w:p w14:paraId="3BFFCA78" w14:textId="77777777" w:rsidR="00290759" w:rsidRDefault="00290759" w:rsidP="004C3A22">
            <w:pPr>
              <w:spacing w:before="0" w:after="0" w:line="240" w:lineRule="auto"/>
              <w:jc w:val="center"/>
            </w:pPr>
            <w:r>
              <w:t>5.1</w:t>
            </w:r>
          </w:p>
        </w:tc>
      </w:tr>
      <w:tr w:rsidR="00290759" w14:paraId="48FA6A2D" w14:textId="77777777" w:rsidTr="00BE234B">
        <w:tc>
          <w:tcPr>
            <w:tcW w:w="1758" w:type="dxa"/>
            <w:tcBorders>
              <w:top w:val="nil"/>
              <w:bottom w:val="single" w:sz="4" w:space="0" w:color="auto"/>
              <w:right w:val="nil"/>
            </w:tcBorders>
          </w:tcPr>
          <w:p w14:paraId="332B6BE5" w14:textId="31C7AAAB" w:rsidR="00290759" w:rsidRDefault="00BE234B" w:rsidP="004C3A22">
            <w:pPr>
              <w:spacing w:before="0" w:after="0" w:line="240" w:lineRule="auto"/>
            </w:pPr>
            <w:r>
              <w:t>Diabetes</w:t>
            </w:r>
          </w:p>
        </w:tc>
        <w:tc>
          <w:tcPr>
            <w:tcW w:w="2318" w:type="dxa"/>
            <w:tcBorders>
              <w:top w:val="nil"/>
              <w:left w:val="nil"/>
              <w:bottom w:val="single" w:sz="4" w:space="0" w:color="auto"/>
            </w:tcBorders>
          </w:tcPr>
          <w:p w14:paraId="23D6F367" w14:textId="42452039" w:rsidR="00290759" w:rsidRDefault="00BE234B" w:rsidP="009C7792">
            <w:pPr>
              <w:spacing w:before="0" w:after="0" w:line="240" w:lineRule="auto"/>
              <w:jc w:val="center"/>
            </w:pPr>
            <w:r>
              <w:t>10.</w:t>
            </w:r>
            <w:r w:rsidR="009C7792">
              <w:t>8</w:t>
            </w:r>
          </w:p>
        </w:tc>
        <w:tc>
          <w:tcPr>
            <w:tcW w:w="4770" w:type="dxa"/>
            <w:tcBorders>
              <w:top w:val="nil"/>
              <w:bottom w:val="single" w:sz="4" w:space="0" w:color="auto"/>
              <w:right w:val="nil"/>
            </w:tcBorders>
          </w:tcPr>
          <w:p w14:paraId="08448DA3" w14:textId="7B5A28F0" w:rsidR="00290759" w:rsidRDefault="00BE234B" w:rsidP="004C3A22">
            <w:pPr>
              <w:spacing w:before="0" w:after="0" w:line="240" w:lineRule="auto"/>
              <w:jc w:val="center"/>
            </w:pPr>
            <w:r>
              <w:t>5.0</w:t>
            </w:r>
          </w:p>
        </w:tc>
      </w:tr>
    </w:tbl>
    <w:p w14:paraId="662E7948" w14:textId="77777777" w:rsidR="00290759" w:rsidRPr="00C45306" w:rsidRDefault="00290759" w:rsidP="00290759">
      <w:pPr>
        <w:spacing w:before="0" w:after="0" w:line="240" w:lineRule="auto"/>
        <w:rPr>
          <w:sz w:val="20"/>
        </w:rPr>
      </w:pPr>
      <w:r w:rsidRPr="00C45306">
        <w:rPr>
          <w:vertAlign w:val="superscript"/>
        </w:rPr>
        <w:t>a</w:t>
      </w:r>
      <w:r>
        <w:rPr>
          <w:sz w:val="20"/>
        </w:rPr>
        <w:t xml:space="preserve"> S</w:t>
      </w:r>
      <w:r w:rsidRPr="00C45306">
        <w:rPr>
          <w:sz w:val="20"/>
        </w:rPr>
        <w:t xml:space="preserve">elf-report of diagnosed </w:t>
      </w:r>
      <w:r>
        <w:rPr>
          <w:sz w:val="20"/>
        </w:rPr>
        <w:t>condition</w:t>
      </w:r>
      <w:r w:rsidRPr="00C45306">
        <w:rPr>
          <w:sz w:val="20"/>
        </w:rPr>
        <w:t xml:space="preserve"> at S</w:t>
      </w:r>
      <w:r>
        <w:rPr>
          <w:sz w:val="20"/>
        </w:rPr>
        <w:t xml:space="preserve">urvey 1 or Survey 2. </w:t>
      </w:r>
    </w:p>
    <w:p w14:paraId="705262C3" w14:textId="77777777" w:rsidR="00611EBE" w:rsidRDefault="00611EBE" w:rsidP="00F500A2"/>
    <w:p w14:paraId="23A3BD2A" w14:textId="77777777" w:rsidR="00611EBE" w:rsidRDefault="00611EBE" w:rsidP="00F500A2">
      <w:r>
        <w:t xml:space="preserve">In the 1946-51 cohort women with each of these conditions (except asthma) had higher mortality rates than women without the condition, even after adjusting for other risk factors (area of residence, education, difficulty managing on income, smoking, and physical activity). </w:t>
      </w:r>
    </w:p>
    <w:p w14:paraId="6B73AC63" w14:textId="77777777" w:rsidR="00290759" w:rsidRDefault="00290759" w:rsidP="00F500A2"/>
    <w:p w14:paraId="4A1E124B" w14:textId="77777777" w:rsidR="009B7003" w:rsidRDefault="009B7003" w:rsidP="00F500A2"/>
    <w:p w14:paraId="32F86670" w14:textId="09E894FB" w:rsidR="00290759" w:rsidRPr="00290759" w:rsidRDefault="006769F0" w:rsidP="00290759">
      <w:pPr>
        <w:pStyle w:val="Caption"/>
      </w:pPr>
      <w:bookmarkStart w:id="48" w:name="_Ref419726280"/>
      <w:bookmarkStart w:id="49" w:name="_Toc420571066"/>
      <w:bookmarkStart w:id="50" w:name="_Toc420657241"/>
      <w:r>
        <w:t xml:space="preserve">Table </w:t>
      </w:r>
      <w:r w:rsidR="003274F4">
        <w:fldChar w:fldCharType="begin"/>
      </w:r>
      <w:r w:rsidR="003274F4">
        <w:instrText xml:space="preserve"> STYLEREF 1 \s </w:instrText>
      </w:r>
      <w:r w:rsidR="003274F4">
        <w:fldChar w:fldCharType="separate"/>
      </w:r>
      <w:r w:rsidR="002B0B0C">
        <w:rPr>
          <w:noProof/>
        </w:rPr>
        <w:t>3</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2</w:t>
      </w:r>
      <w:r w:rsidR="003274F4">
        <w:rPr>
          <w:noProof/>
        </w:rPr>
        <w:fldChar w:fldCharType="end"/>
      </w:r>
      <w:bookmarkEnd w:id="48"/>
      <w:r>
        <w:t xml:space="preserve"> </w:t>
      </w:r>
      <w:r w:rsidR="00290759" w:rsidRPr="00734C97">
        <w:t xml:space="preserve">Probability of </w:t>
      </w:r>
      <w:r w:rsidR="00290759">
        <w:t>mortality between Survey 2 (1999) and October</w:t>
      </w:r>
      <w:r w:rsidR="00290759" w:rsidRPr="00734C97">
        <w:t xml:space="preserve"> 2014 for women with self-reported chronic conditions at Survey</w:t>
      </w:r>
      <w:r w:rsidR="00CB4B54">
        <w:t xml:space="preserve"> </w:t>
      </w:r>
      <w:r w:rsidR="00290759">
        <w:t>1 or Survey 2, 1921-26</w:t>
      </w:r>
      <w:r w:rsidR="00290759" w:rsidRPr="00734C97">
        <w:t xml:space="preserve"> cohort.</w:t>
      </w:r>
      <w:bookmarkEnd w:id="49"/>
      <w:bookmarkEnd w:id="50"/>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1758"/>
        <w:gridCol w:w="2552"/>
        <w:gridCol w:w="4536"/>
      </w:tblGrid>
      <w:tr w:rsidR="00290759" w14:paraId="40B1B3A6" w14:textId="77777777" w:rsidTr="00BE234B">
        <w:tc>
          <w:tcPr>
            <w:tcW w:w="1758" w:type="dxa"/>
            <w:tcBorders>
              <w:top w:val="single" w:sz="4" w:space="0" w:color="auto"/>
              <w:left w:val="nil"/>
              <w:bottom w:val="nil"/>
              <w:right w:val="nil"/>
            </w:tcBorders>
          </w:tcPr>
          <w:p w14:paraId="7E7EA715" w14:textId="77777777" w:rsidR="00290759" w:rsidRDefault="00290759" w:rsidP="00BE234B">
            <w:pPr>
              <w:spacing w:before="0" w:after="0" w:line="240" w:lineRule="auto"/>
              <w:jc w:val="center"/>
            </w:pPr>
          </w:p>
        </w:tc>
        <w:tc>
          <w:tcPr>
            <w:tcW w:w="7088" w:type="dxa"/>
            <w:gridSpan w:val="2"/>
            <w:tcBorders>
              <w:top w:val="single" w:sz="4" w:space="0" w:color="auto"/>
              <w:left w:val="nil"/>
              <w:bottom w:val="single" w:sz="4" w:space="0" w:color="auto"/>
              <w:right w:val="nil"/>
            </w:tcBorders>
          </w:tcPr>
          <w:p w14:paraId="5BDCCD02" w14:textId="77777777" w:rsidR="00290759" w:rsidRDefault="00290759" w:rsidP="004C3A22">
            <w:pPr>
              <w:spacing w:before="0" w:after="0" w:line="240" w:lineRule="auto"/>
              <w:jc w:val="center"/>
            </w:pPr>
            <w:r>
              <w:t>Proportion deceased</w:t>
            </w:r>
          </w:p>
        </w:tc>
      </w:tr>
      <w:tr w:rsidR="00290759" w14:paraId="2B8F41D7" w14:textId="77777777" w:rsidTr="00BE234B">
        <w:tc>
          <w:tcPr>
            <w:tcW w:w="1758" w:type="dxa"/>
            <w:tcBorders>
              <w:top w:val="nil"/>
              <w:left w:val="nil"/>
              <w:bottom w:val="single" w:sz="4" w:space="0" w:color="auto"/>
              <w:right w:val="nil"/>
            </w:tcBorders>
          </w:tcPr>
          <w:p w14:paraId="7C45ACAF" w14:textId="77777777" w:rsidR="00290759" w:rsidRDefault="00290759" w:rsidP="004C3A22">
            <w:pPr>
              <w:spacing w:before="0" w:after="0" w:line="240" w:lineRule="auto"/>
            </w:pPr>
            <w:r>
              <w:t>Condition</w:t>
            </w:r>
            <w:r w:rsidRPr="00734C97">
              <w:rPr>
                <w:vertAlign w:val="superscript"/>
              </w:rPr>
              <w:t>a</w:t>
            </w:r>
          </w:p>
        </w:tc>
        <w:tc>
          <w:tcPr>
            <w:tcW w:w="2552" w:type="dxa"/>
            <w:tcBorders>
              <w:top w:val="single" w:sz="4" w:space="0" w:color="auto"/>
              <w:left w:val="nil"/>
              <w:bottom w:val="single" w:sz="4" w:space="0" w:color="auto"/>
              <w:right w:val="nil"/>
            </w:tcBorders>
          </w:tcPr>
          <w:p w14:paraId="17FEBD6C" w14:textId="77777777" w:rsidR="00290759" w:rsidRDefault="00290759" w:rsidP="004C3A22">
            <w:pPr>
              <w:spacing w:before="0" w:after="0" w:line="240" w:lineRule="auto"/>
              <w:jc w:val="center"/>
            </w:pPr>
            <w:r>
              <w:t>With condition %</w:t>
            </w:r>
          </w:p>
        </w:tc>
        <w:tc>
          <w:tcPr>
            <w:tcW w:w="4536" w:type="dxa"/>
            <w:tcBorders>
              <w:top w:val="single" w:sz="4" w:space="0" w:color="auto"/>
              <w:left w:val="nil"/>
              <w:bottom w:val="single" w:sz="4" w:space="0" w:color="auto"/>
              <w:right w:val="nil"/>
            </w:tcBorders>
          </w:tcPr>
          <w:p w14:paraId="22B597DA" w14:textId="77777777" w:rsidR="00290759" w:rsidRDefault="00290759" w:rsidP="004C3A22">
            <w:pPr>
              <w:spacing w:before="0" w:after="0" w:line="240" w:lineRule="auto"/>
              <w:jc w:val="center"/>
            </w:pPr>
            <w:r>
              <w:t>Without condition %</w:t>
            </w:r>
          </w:p>
        </w:tc>
      </w:tr>
      <w:tr w:rsidR="00BE234B" w14:paraId="4A19C0BE" w14:textId="77777777" w:rsidTr="00BE234B">
        <w:tblPrEx>
          <w:tblCellMar>
            <w:top w:w="0" w:type="dxa"/>
            <w:left w:w="108" w:type="dxa"/>
            <w:bottom w:w="0" w:type="dxa"/>
            <w:right w:w="108" w:type="dxa"/>
          </w:tblCellMar>
        </w:tblPrEx>
        <w:tc>
          <w:tcPr>
            <w:tcW w:w="1758" w:type="dxa"/>
            <w:tcBorders>
              <w:top w:val="single" w:sz="4" w:space="0" w:color="auto"/>
              <w:left w:val="nil"/>
              <w:bottom w:val="nil"/>
              <w:right w:val="nil"/>
            </w:tcBorders>
          </w:tcPr>
          <w:p w14:paraId="0F695761" w14:textId="77777777" w:rsidR="00BE234B" w:rsidRDefault="00BE234B" w:rsidP="00994AA2">
            <w:pPr>
              <w:spacing w:before="0" w:after="0" w:line="240" w:lineRule="auto"/>
            </w:pPr>
            <w:r>
              <w:t>Arthritis</w:t>
            </w:r>
          </w:p>
        </w:tc>
        <w:tc>
          <w:tcPr>
            <w:tcW w:w="2552" w:type="dxa"/>
            <w:tcBorders>
              <w:top w:val="single" w:sz="4" w:space="0" w:color="auto"/>
              <w:left w:val="nil"/>
              <w:bottom w:val="nil"/>
              <w:right w:val="nil"/>
            </w:tcBorders>
          </w:tcPr>
          <w:p w14:paraId="5749D637" w14:textId="77777777" w:rsidR="00BE234B" w:rsidRDefault="00BE234B" w:rsidP="00994AA2">
            <w:pPr>
              <w:spacing w:before="0" w:after="0" w:line="240" w:lineRule="auto"/>
              <w:jc w:val="center"/>
            </w:pPr>
            <w:r>
              <w:t>55.2</w:t>
            </w:r>
          </w:p>
        </w:tc>
        <w:tc>
          <w:tcPr>
            <w:tcW w:w="4536" w:type="dxa"/>
            <w:tcBorders>
              <w:top w:val="single" w:sz="4" w:space="0" w:color="auto"/>
              <w:left w:val="nil"/>
              <w:bottom w:val="nil"/>
              <w:right w:val="nil"/>
            </w:tcBorders>
          </w:tcPr>
          <w:p w14:paraId="46ABDBBD" w14:textId="77777777" w:rsidR="00BE234B" w:rsidRDefault="00BE234B" w:rsidP="00994AA2">
            <w:pPr>
              <w:spacing w:before="0" w:after="0" w:line="240" w:lineRule="auto"/>
              <w:jc w:val="center"/>
            </w:pPr>
            <w:r>
              <w:t>59.7</w:t>
            </w:r>
          </w:p>
        </w:tc>
      </w:tr>
      <w:tr w:rsidR="00BE234B" w14:paraId="4FF5FFAE" w14:textId="77777777" w:rsidTr="00BE234B">
        <w:tc>
          <w:tcPr>
            <w:tcW w:w="1758" w:type="dxa"/>
            <w:tcBorders>
              <w:top w:val="nil"/>
              <w:left w:val="nil"/>
              <w:bottom w:val="nil"/>
              <w:right w:val="nil"/>
            </w:tcBorders>
          </w:tcPr>
          <w:p w14:paraId="78A3E486" w14:textId="1655972E" w:rsidR="00BE234B" w:rsidRDefault="00BE234B" w:rsidP="00994AA2">
            <w:pPr>
              <w:spacing w:before="0" w:after="0" w:line="240" w:lineRule="auto"/>
            </w:pPr>
            <w:r>
              <w:t xml:space="preserve"> Asthma</w:t>
            </w:r>
          </w:p>
        </w:tc>
        <w:tc>
          <w:tcPr>
            <w:tcW w:w="2552" w:type="dxa"/>
            <w:tcBorders>
              <w:top w:val="nil"/>
              <w:left w:val="nil"/>
              <w:bottom w:val="nil"/>
              <w:right w:val="nil"/>
            </w:tcBorders>
          </w:tcPr>
          <w:p w14:paraId="4282D34E" w14:textId="77777777" w:rsidR="00BE234B" w:rsidRDefault="00BE234B" w:rsidP="00994AA2">
            <w:pPr>
              <w:spacing w:before="0" w:after="0" w:line="240" w:lineRule="auto"/>
              <w:jc w:val="center"/>
            </w:pPr>
            <w:r>
              <w:t>63.6</w:t>
            </w:r>
          </w:p>
        </w:tc>
        <w:tc>
          <w:tcPr>
            <w:tcW w:w="4536" w:type="dxa"/>
            <w:tcBorders>
              <w:top w:val="nil"/>
              <w:left w:val="nil"/>
              <w:bottom w:val="nil"/>
              <w:right w:val="nil"/>
            </w:tcBorders>
          </w:tcPr>
          <w:p w14:paraId="2FF11D18" w14:textId="77777777" w:rsidR="00BE234B" w:rsidRDefault="00BE234B" w:rsidP="00994AA2">
            <w:pPr>
              <w:spacing w:before="0" w:after="0" w:line="240" w:lineRule="auto"/>
              <w:jc w:val="center"/>
            </w:pPr>
            <w:r>
              <w:t>57.1</w:t>
            </w:r>
          </w:p>
        </w:tc>
      </w:tr>
      <w:tr w:rsidR="00290759" w14:paraId="6C21018F" w14:textId="77777777" w:rsidTr="00BE234B">
        <w:tc>
          <w:tcPr>
            <w:tcW w:w="1758" w:type="dxa"/>
            <w:tcBorders>
              <w:top w:val="nil"/>
              <w:left w:val="nil"/>
              <w:bottom w:val="nil"/>
              <w:right w:val="nil"/>
            </w:tcBorders>
          </w:tcPr>
          <w:p w14:paraId="11C1260B" w14:textId="6C9582D8" w:rsidR="00290759" w:rsidRDefault="00BE234B" w:rsidP="004C3A22">
            <w:pPr>
              <w:spacing w:before="0" w:after="0" w:line="240" w:lineRule="auto"/>
            </w:pPr>
            <w:r>
              <w:t xml:space="preserve"> </w:t>
            </w:r>
            <w:r w:rsidR="00290759">
              <w:t>Heart disease</w:t>
            </w:r>
          </w:p>
        </w:tc>
        <w:tc>
          <w:tcPr>
            <w:tcW w:w="2552" w:type="dxa"/>
            <w:tcBorders>
              <w:top w:val="nil"/>
              <w:left w:val="nil"/>
              <w:bottom w:val="nil"/>
              <w:right w:val="nil"/>
            </w:tcBorders>
          </w:tcPr>
          <w:p w14:paraId="39DD3AE1" w14:textId="77777777" w:rsidR="00290759" w:rsidRDefault="00290759" w:rsidP="004C3A22">
            <w:pPr>
              <w:spacing w:before="0" w:after="0" w:line="240" w:lineRule="auto"/>
              <w:jc w:val="center"/>
            </w:pPr>
            <w:r>
              <w:t>70.8</w:t>
            </w:r>
          </w:p>
        </w:tc>
        <w:tc>
          <w:tcPr>
            <w:tcW w:w="4536" w:type="dxa"/>
            <w:tcBorders>
              <w:top w:val="nil"/>
              <w:left w:val="nil"/>
              <w:bottom w:val="nil"/>
              <w:right w:val="nil"/>
            </w:tcBorders>
          </w:tcPr>
          <w:p w14:paraId="77289D21" w14:textId="77777777" w:rsidR="00290759" w:rsidRDefault="00290759" w:rsidP="004C3A22">
            <w:pPr>
              <w:spacing w:before="0" w:after="0" w:line="240" w:lineRule="auto"/>
              <w:jc w:val="center"/>
            </w:pPr>
            <w:r>
              <w:t>54.5</w:t>
            </w:r>
          </w:p>
        </w:tc>
      </w:tr>
      <w:tr w:rsidR="00290759" w14:paraId="17B02337" w14:textId="77777777" w:rsidTr="00BE234B">
        <w:tc>
          <w:tcPr>
            <w:tcW w:w="1758" w:type="dxa"/>
            <w:tcBorders>
              <w:top w:val="nil"/>
              <w:left w:val="nil"/>
              <w:bottom w:val="nil"/>
              <w:right w:val="nil"/>
            </w:tcBorders>
          </w:tcPr>
          <w:p w14:paraId="69EB049E" w14:textId="40BFBA29" w:rsidR="00290759" w:rsidRDefault="00BE234B" w:rsidP="004C3A22">
            <w:pPr>
              <w:spacing w:before="0" w:after="0" w:line="240" w:lineRule="auto"/>
            </w:pPr>
            <w:r>
              <w:t xml:space="preserve"> </w:t>
            </w:r>
            <w:r w:rsidR="00290759">
              <w:t>Stroke</w:t>
            </w:r>
          </w:p>
        </w:tc>
        <w:tc>
          <w:tcPr>
            <w:tcW w:w="2552" w:type="dxa"/>
            <w:tcBorders>
              <w:top w:val="nil"/>
              <w:left w:val="nil"/>
              <w:bottom w:val="nil"/>
              <w:right w:val="nil"/>
            </w:tcBorders>
          </w:tcPr>
          <w:p w14:paraId="781D0487" w14:textId="77777777" w:rsidR="00290759" w:rsidRDefault="00290759" w:rsidP="004C3A22">
            <w:pPr>
              <w:spacing w:before="0" w:after="0" w:line="240" w:lineRule="auto"/>
              <w:jc w:val="center"/>
            </w:pPr>
            <w:r>
              <w:t>77.0</w:t>
            </w:r>
          </w:p>
        </w:tc>
        <w:tc>
          <w:tcPr>
            <w:tcW w:w="4536" w:type="dxa"/>
            <w:tcBorders>
              <w:top w:val="nil"/>
              <w:left w:val="nil"/>
              <w:bottom w:val="nil"/>
              <w:right w:val="nil"/>
            </w:tcBorders>
          </w:tcPr>
          <w:p w14:paraId="0C4394CD" w14:textId="77777777" w:rsidR="00290759" w:rsidRDefault="00290759" w:rsidP="004C3A22">
            <w:pPr>
              <w:spacing w:before="0" w:after="0" w:line="240" w:lineRule="auto"/>
              <w:jc w:val="center"/>
            </w:pPr>
            <w:r>
              <w:t>56.6</w:t>
            </w:r>
          </w:p>
        </w:tc>
      </w:tr>
      <w:tr w:rsidR="00BE234B" w14:paraId="4F6306D4" w14:textId="77777777" w:rsidTr="00BE234B">
        <w:tblPrEx>
          <w:tblCellMar>
            <w:top w:w="0" w:type="dxa"/>
            <w:left w:w="108" w:type="dxa"/>
            <w:bottom w:w="0" w:type="dxa"/>
            <w:right w:w="108" w:type="dxa"/>
          </w:tblCellMar>
        </w:tblPrEx>
        <w:tc>
          <w:tcPr>
            <w:tcW w:w="1758" w:type="dxa"/>
            <w:tcBorders>
              <w:top w:val="nil"/>
              <w:left w:val="nil"/>
              <w:bottom w:val="single" w:sz="4" w:space="0" w:color="auto"/>
              <w:right w:val="nil"/>
            </w:tcBorders>
          </w:tcPr>
          <w:p w14:paraId="209CCB75" w14:textId="77777777" w:rsidR="00BE234B" w:rsidRDefault="00BE234B" w:rsidP="00994AA2">
            <w:pPr>
              <w:spacing w:before="0" w:after="0" w:line="240" w:lineRule="auto"/>
            </w:pPr>
            <w:r>
              <w:t>Diabetes</w:t>
            </w:r>
          </w:p>
        </w:tc>
        <w:tc>
          <w:tcPr>
            <w:tcW w:w="2552" w:type="dxa"/>
            <w:tcBorders>
              <w:top w:val="nil"/>
              <w:left w:val="nil"/>
              <w:bottom w:val="single" w:sz="4" w:space="0" w:color="auto"/>
              <w:right w:val="nil"/>
            </w:tcBorders>
          </w:tcPr>
          <w:p w14:paraId="3A3608C4" w14:textId="77777777" w:rsidR="00BE234B" w:rsidRDefault="00BE234B" w:rsidP="00994AA2">
            <w:pPr>
              <w:spacing w:before="0" w:after="0" w:line="240" w:lineRule="auto"/>
              <w:jc w:val="center"/>
            </w:pPr>
            <w:r>
              <w:t>73.8</w:t>
            </w:r>
          </w:p>
        </w:tc>
        <w:tc>
          <w:tcPr>
            <w:tcW w:w="4536" w:type="dxa"/>
            <w:tcBorders>
              <w:top w:val="nil"/>
              <w:left w:val="nil"/>
              <w:bottom w:val="single" w:sz="4" w:space="0" w:color="auto"/>
              <w:right w:val="nil"/>
            </w:tcBorders>
          </w:tcPr>
          <w:p w14:paraId="45FB290F" w14:textId="77777777" w:rsidR="00BE234B" w:rsidRDefault="00BE234B" w:rsidP="00994AA2">
            <w:pPr>
              <w:spacing w:before="0" w:after="0" w:line="240" w:lineRule="auto"/>
              <w:jc w:val="center"/>
            </w:pPr>
            <w:r>
              <w:t>56.0</w:t>
            </w:r>
          </w:p>
        </w:tc>
      </w:tr>
    </w:tbl>
    <w:p w14:paraId="64F05EDF" w14:textId="77777777" w:rsidR="00290759" w:rsidRPr="00C45306" w:rsidRDefault="00290759" w:rsidP="00290759">
      <w:pPr>
        <w:spacing w:before="0" w:after="0" w:line="240" w:lineRule="auto"/>
        <w:rPr>
          <w:sz w:val="20"/>
          <w:szCs w:val="20"/>
        </w:rPr>
      </w:pPr>
      <w:r w:rsidRPr="00C45306">
        <w:rPr>
          <w:szCs w:val="20"/>
          <w:vertAlign w:val="superscript"/>
        </w:rPr>
        <w:t>a</w:t>
      </w:r>
      <w:r>
        <w:rPr>
          <w:szCs w:val="20"/>
          <w:vertAlign w:val="superscript"/>
        </w:rPr>
        <w:t xml:space="preserve"> </w:t>
      </w:r>
      <w:r>
        <w:rPr>
          <w:sz w:val="20"/>
          <w:szCs w:val="20"/>
        </w:rPr>
        <w:t>S</w:t>
      </w:r>
      <w:r w:rsidRPr="00C45306">
        <w:rPr>
          <w:sz w:val="20"/>
          <w:szCs w:val="20"/>
        </w:rPr>
        <w:t>elf-report of diagnosed condition at S</w:t>
      </w:r>
      <w:r>
        <w:rPr>
          <w:sz w:val="20"/>
          <w:szCs w:val="20"/>
        </w:rPr>
        <w:t xml:space="preserve">urvey1 or Survey2. </w:t>
      </w:r>
    </w:p>
    <w:p w14:paraId="74748CB7" w14:textId="77777777" w:rsidR="00290759" w:rsidRDefault="00290759" w:rsidP="00290759"/>
    <w:p w14:paraId="192B7D2B" w14:textId="77777777" w:rsidR="00611EBE" w:rsidRDefault="00611EBE" w:rsidP="00611EBE">
      <w:r>
        <w:t xml:space="preserve">In the 1921-26 cohort women with each of these conditions had higher mortality rates than women without the condition, even after adjusting for other risk factors (area of residence, education, difficulty managing on income, smoking, and physical activity). </w:t>
      </w:r>
    </w:p>
    <w:p w14:paraId="346D8EFF" w14:textId="77777777" w:rsidR="00611EBE" w:rsidRDefault="00611EBE" w:rsidP="00611EBE"/>
    <w:p w14:paraId="7728CF70" w14:textId="58BDC3AA" w:rsidR="009B7003" w:rsidRDefault="009B7003">
      <w:pPr>
        <w:spacing w:before="0" w:after="0" w:line="240" w:lineRule="auto"/>
        <w:jc w:val="left"/>
        <w:rPr>
          <w:b/>
        </w:rPr>
      </w:pPr>
      <w:r>
        <w:rPr>
          <w:b/>
        </w:rPr>
        <w:br w:type="page"/>
      </w:r>
    </w:p>
    <w:p w14:paraId="465BC7A1" w14:textId="77777777" w:rsidR="004018D5" w:rsidRDefault="004018D5" w:rsidP="004018D5">
      <w:pPr>
        <w:rPr>
          <w:b/>
        </w:rPr>
      </w:pPr>
      <w:r w:rsidRPr="00E264D5">
        <w:rPr>
          <w:b/>
        </w:rPr>
        <w:lastRenderedPageBreak/>
        <w:t>Arthritis</w:t>
      </w:r>
      <w:r w:rsidRPr="00E264D5">
        <w:rPr>
          <w:b/>
        </w:rPr>
        <w:tab/>
      </w:r>
    </w:p>
    <w:p w14:paraId="4A0638F7" w14:textId="19EC2B23" w:rsidR="004018D5" w:rsidRDefault="004018D5" w:rsidP="004018D5">
      <w:r>
        <w:t>15% of the w</w:t>
      </w:r>
      <w:r w:rsidRPr="00E264D5">
        <w:t>omen in the 1946-</w:t>
      </w:r>
      <w:r>
        <w:t xml:space="preserve">51 cohort who had arthritis died of breast cancer, and equal proportions died of coronary heart disease and lung cancer (8%). The preponderance of breast cancer and the presence of lung cancer as cause of death is consistent with studies in other samples which have reported a link between autoimmune disorders (such as rheumatoid arthritis) and cancer mortality </w:t>
      </w:r>
      <w:r>
        <w:fldChar w:fldCharType="begin"/>
      </w:r>
      <w:r>
        <w:instrText xml:space="preserve"> ADDIN EN.CITE &lt;EndNote&gt;&lt;Cite&gt;&lt;Author&gt;Ji&lt;/Author&gt;&lt;Year&gt;2011&lt;/Year&gt;&lt;RecNum&gt;115&lt;/RecNum&gt;&lt;DisplayText&gt;(Ji et al., 2011)&lt;/DisplayText&gt;&lt;record&gt;&lt;rec-number&gt;115&lt;/rec-number&gt;&lt;foreign-keys&gt;&lt;key app="EN" db-id="pwrrwxdaa2200me0xfkxz5fnzstf9pwaf9vt"&gt;115&lt;/key&gt;&lt;/foreign-keys&gt;&lt;ref-type name="Journal Article"&gt;17&lt;/ref-type&gt;&lt;contributors&gt;&lt;authors&gt;&lt;author&gt;Jianguang Ji &lt;/author&gt;&lt;author&gt;Xiangdong Liu &lt;/author&gt;&lt;author&gt;Kristina Sundquist&lt;/author&gt;&lt;author&gt;Jan Sundquist&lt;/author&gt;&lt;/authors&gt;&lt;/contributors&gt;&lt;titles&gt;&lt;title&gt;Survival of cancer in patients with rheumatoid arthritis: a follow-up study in Sweden of patients hospitalized with rheumatoid arthritis 1 year before diagnosis of cancer&amp;#xD;&lt;/title&gt;&lt;secondary-title&gt;Rheumatology&lt;/secondary-title&gt;&lt;/titles&gt;&lt;periodical&gt;&lt;full-title&gt;Rheumatology&lt;/full-title&gt;&lt;/periodical&gt;&lt;pages&gt;1513-1518&lt;/pages&gt;&lt;volume&gt;50&lt;/volume&gt;&lt;number&gt;8&lt;/number&gt;&lt;dates&gt;&lt;year&gt;2011&lt;/year&gt;&lt;/dates&gt;&lt;urls&gt;&lt;/urls&gt;&lt;/record&gt;&lt;/Cite&gt;&lt;/EndNote&gt;</w:instrText>
      </w:r>
      <w:r>
        <w:fldChar w:fldCharType="separate"/>
      </w:r>
      <w:r>
        <w:rPr>
          <w:noProof/>
        </w:rPr>
        <w:t>(</w:t>
      </w:r>
      <w:hyperlink w:anchor="_ENREF_48" w:tooltip="Ji, 2011 #115" w:history="1">
        <w:r w:rsidR="002139DB">
          <w:rPr>
            <w:noProof/>
          </w:rPr>
          <w:t>Ji et al., 2011</w:t>
        </w:r>
      </w:hyperlink>
      <w:r>
        <w:rPr>
          <w:noProof/>
        </w:rPr>
        <w:t>)</w:t>
      </w:r>
      <w:r>
        <w:fldChar w:fldCharType="end"/>
      </w:r>
      <w:r>
        <w:t>. In contrast, women with arthritis in the 1921-26 cohort were more likely to die from coronary heart disease, CVD and dementia.</w:t>
      </w:r>
    </w:p>
    <w:p w14:paraId="6BC42E86" w14:textId="77777777" w:rsidR="004018D5" w:rsidRDefault="004018D5" w:rsidP="004018D5">
      <w:pPr>
        <w:rPr>
          <w:b/>
        </w:rPr>
      </w:pPr>
    </w:p>
    <w:p w14:paraId="6039BFDE" w14:textId="77777777" w:rsidR="004018D5" w:rsidRDefault="004018D5" w:rsidP="004018D5">
      <w:pPr>
        <w:rPr>
          <w:b/>
        </w:rPr>
      </w:pPr>
      <w:r w:rsidRPr="00B07CF3">
        <w:rPr>
          <w:b/>
        </w:rPr>
        <w:t>Asthma</w:t>
      </w:r>
    </w:p>
    <w:p w14:paraId="228284C9" w14:textId="77777777" w:rsidR="004018D5" w:rsidRDefault="004018D5" w:rsidP="004018D5">
      <w:r>
        <w:t>Chronic obstructive pulmonary disease accounted for more than 10% of deaths among women in both the 1946-51 and 1921-26 cohorts. Other causes of death for women with asthma were breast cancer, lung cancer and coronary heart disease (1946-51 cohort) and coronary heart disease and cerebrovascular disease (1921-26 cohort).</w:t>
      </w:r>
    </w:p>
    <w:p w14:paraId="042CE465" w14:textId="77777777" w:rsidR="004018D5" w:rsidRDefault="004018D5" w:rsidP="004018D5">
      <w:pPr>
        <w:rPr>
          <w:b/>
        </w:rPr>
      </w:pPr>
    </w:p>
    <w:p w14:paraId="4942B435" w14:textId="77777777" w:rsidR="004018D5" w:rsidRDefault="004018D5" w:rsidP="004018D5">
      <w:pPr>
        <w:rPr>
          <w:b/>
        </w:rPr>
      </w:pPr>
      <w:r w:rsidRPr="00B07CF3">
        <w:rPr>
          <w:b/>
        </w:rPr>
        <w:t>Breast cancer</w:t>
      </w:r>
    </w:p>
    <w:p w14:paraId="1F0833F7" w14:textId="77777777" w:rsidR="004018D5" w:rsidRDefault="004018D5" w:rsidP="004018D5">
      <w:r>
        <w:t>Of women with breast cancer in the 1946-51 cohort, two-thirds of deaths were attributable to breast cancer.</w:t>
      </w:r>
    </w:p>
    <w:p w14:paraId="18BE54FD" w14:textId="77777777" w:rsidR="004018D5" w:rsidRDefault="004018D5" w:rsidP="004018D5">
      <w:pPr>
        <w:rPr>
          <w:b/>
        </w:rPr>
      </w:pPr>
    </w:p>
    <w:p w14:paraId="58CF219C" w14:textId="77777777" w:rsidR="004018D5" w:rsidRDefault="004018D5" w:rsidP="004018D5">
      <w:pPr>
        <w:rPr>
          <w:b/>
        </w:rPr>
      </w:pPr>
      <w:r w:rsidRPr="00B07CF3">
        <w:rPr>
          <w:b/>
        </w:rPr>
        <w:t>Heart disease</w:t>
      </w:r>
    </w:p>
    <w:p w14:paraId="1D494440" w14:textId="77777777" w:rsidR="004018D5" w:rsidRDefault="004018D5" w:rsidP="004018D5">
      <w:r>
        <w:t xml:space="preserve">Coronary heart disease is the number one cause of death in Australian women (AIHW, 2015 </w:t>
      </w:r>
      <w:hyperlink r:id="rId19" w:history="1">
        <w:r w:rsidRPr="00E37D56">
          <w:rPr>
            <w:rStyle w:val="Hyperlink"/>
            <w:rFonts w:asciiTheme="minorHAnsi" w:hAnsiTheme="minorHAnsi" w:cs="Cambria"/>
          </w:rPr>
          <w:t>http://www.aihw.gov.au/deaths/</w:t>
        </w:r>
      </w:hyperlink>
      <w:r>
        <w:t xml:space="preserve"> accessed 10 May 2015) and for women with this condition in the 1946-51 and 1921-26 cohorts it is also the most common cause of death.</w:t>
      </w:r>
    </w:p>
    <w:p w14:paraId="1ECC1847" w14:textId="77777777" w:rsidR="004018D5" w:rsidRDefault="004018D5" w:rsidP="004018D5">
      <w:pPr>
        <w:rPr>
          <w:b/>
        </w:rPr>
      </w:pPr>
    </w:p>
    <w:p w14:paraId="16CC2B25" w14:textId="77777777" w:rsidR="004018D5" w:rsidRDefault="004018D5" w:rsidP="004018D5">
      <w:pPr>
        <w:rPr>
          <w:b/>
        </w:rPr>
      </w:pPr>
      <w:r>
        <w:rPr>
          <w:b/>
        </w:rPr>
        <w:t>Stroke</w:t>
      </w:r>
    </w:p>
    <w:p w14:paraId="319FEBA1" w14:textId="564BE017" w:rsidR="004018D5" w:rsidRDefault="005549DA" w:rsidP="004018D5">
      <w:r>
        <w:t>S</w:t>
      </w:r>
      <w:r w:rsidR="004018D5">
        <w:t>troke is the most common cause of death for women who reported a stroke condition in the 1946-51 cohort (13%), although coronary heart disease remains the top cause of death in the 1921-26 cohort (21%), followed by stroke (19%).</w:t>
      </w:r>
    </w:p>
    <w:p w14:paraId="5F1F5A60" w14:textId="77777777" w:rsidR="004018D5" w:rsidRDefault="004018D5" w:rsidP="004018D5">
      <w:pPr>
        <w:rPr>
          <w:b/>
        </w:rPr>
      </w:pPr>
    </w:p>
    <w:p w14:paraId="50DAFB60" w14:textId="77777777" w:rsidR="004018D5" w:rsidRDefault="004018D5" w:rsidP="004018D5">
      <w:pPr>
        <w:rPr>
          <w:b/>
        </w:rPr>
      </w:pPr>
      <w:r>
        <w:rPr>
          <w:b/>
        </w:rPr>
        <w:t>Diabetes</w:t>
      </w:r>
    </w:p>
    <w:p w14:paraId="7BEA7E4B" w14:textId="18A9919A" w:rsidR="004018D5" w:rsidRDefault="004018D5" w:rsidP="004018D5">
      <w:pPr>
        <w:rPr>
          <w:rFonts w:cs="Calibri"/>
        </w:rPr>
      </w:pPr>
      <w:r>
        <w:rPr>
          <w:rFonts w:cs="Calibri"/>
        </w:rPr>
        <w:t>W</w:t>
      </w:r>
      <w:r w:rsidRPr="007A51C1">
        <w:rPr>
          <w:rFonts w:cs="Calibri"/>
        </w:rPr>
        <w:t xml:space="preserve">omen with diabetes have </w:t>
      </w:r>
      <w:r>
        <w:rPr>
          <w:rFonts w:cs="Calibri"/>
        </w:rPr>
        <w:t>an elevated mortality</w:t>
      </w:r>
      <w:r w:rsidR="005549DA">
        <w:rPr>
          <w:rFonts w:cs="Calibri"/>
        </w:rPr>
        <w:t xml:space="preserve"> rate</w:t>
      </w:r>
      <w:r>
        <w:rPr>
          <w:rFonts w:cs="Calibri"/>
        </w:rPr>
        <w:t xml:space="preserve">, often related to cardiovascular disease (coronary heart disease and cerebrovascular disease). While this pattern was not apparent among women of the 1946-51 cohort who had diabetes, causes of death among the 1921-26 cohort were more consistent: coronary heart disease (22%), cerebrovascular disease (8%) and diabetes itself (16%). </w:t>
      </w:r>
    </w:p>
    <w:p w14:paraId="5AA771F2" w14:textId="77777777" w:rsidR="004018D5" w:rsidRDefault="004018D5" w:rsidP="00611EBE"/>
    <w:p w14:paraId="6A13A533" w14:textId="2BF16FA4" w:rsidR="00611EBE" w:rsidRPr="00475FE9" w:rsidRDefault="00611EBE" w:rsidP="00611EBE">
      <w:r>
        <w:lastRenderedPageBreak/>
        <w:t xml:space="preserve">In other analyses, ALSWH data have been used to identify the impact of behavioural risk factors on death within ten years for women in their 70s.  </w:t>
      </w:r>
      <w:r w:rsidRPr="009C1096">
        <w:t>Risk of death was lowest for overweight, physically active, never smokers wh</w:t>
      </w:r>
      <w:r>
        <w:t>o drank alcohol at least weekly</w:t>
      </w:r>
      <w:r w:rsidRPr="009C1096">
        <w:t xml:space="preserve"> - with women aged 71-73 years in this category having an 8% risk of dying over the next ten years.  Risk of death was highest for physically inactive,</w:t>
      </w:r>
      <w:r>
        <w:t xml:space="preserve"> </w:t>
      </w:r>
      <w:r w:rsidRPr="009C1096">
        <w:t xml:space="preserve">current smokers who drank alcohol less than weekly (including never or rarely) and who were in either the normal weight or obese categories – with 34% of women aged 71-73 years in this category dying over the next ten years.  These absolute risk charts provide a tool </w:t>
      </w:r>
      <w:r w:rsidRPr="00950EFF">
        <w:t xml:space="preserve">for understanding the combined effects of behavioural risk factors for death among older people </w:t>
      </w:r>
      <w:r w:rsidRPr="00950EFF">
        <w:fldChar w:fldCharType="begin">
          <w:fldData xml:space="preserve">PEVuZE5vdGU+PENpdGU+PEF1dGhvcj5Eb2Jzb248L0F1dGhvcj48WWVhcj4yMDEyPC9ZZWFyPjxS
ZWNOdW0+OTc8L1JlY051bT48RGlzcGxheVRleHQ+KERvYnNvbiBldCBhbC4sIDIwMTIpPC9EaXNw
bGF5VGV4dD48cmVjb3JkPjxyZWMtbnVtYmVyPjk3PC9yZWMtbnVtYmVyPjxmb3JlaWduLWtleXM+
PGtleSBhcHA9IkVOIiBkYi1pZD0icHdycnd4ZGFhMjIwMG1lMHhma3h6NWZuenN0Zjlwd2FmOXZ0
Ij45Nzwva2V5PjwvZm9yZWlnbi1rZXlzPjxyZWYtdHlwZSBuYW1lPSJKb3VybmFsIEFydGljbGUi
PjE3PC9yZWYtdHlwZT48Y29udHJpYnV0b3JzPjxhdXRob3JzPjxhdXRob3I+RG9ic29uLCBBLjwv
YXV0aG9yPjxhdXRob3I+TWNMYXVnaGxpbiwgRC48L2F1dGhvcj48YXV0aG9yPkFsbWVpZGEsIE8u
PC9hdXRob3I+PGF1dGhvcj5Ccm93biwgVy48L2F1dGhvcj48YXV0aG9yPkJ5bGVzLCBKLjwvYXV0
aG9yPjxhdXRob3I+RmxpY2tlciwgTC48L2F1dGhvcj48YXV0aG9yPkxldW5nLCBKLjwvYXV0aG9y
PjxhdXRob3I+TG9wZXosIEQuPC9hdXRob3I+PGF1dGhvcj5NY0NhdWwsIEsuPC9hdXRob3I+PGF1
dGhvcj5IYW5rZXksIEcuIEouPC9hdXRob3I+PC9hdXRob3JzPjwvY29udHJpYnV0b3JzPjxhdXRo
LWFkZHJlc3M+VGhlIFVuaXZlcnNpdHkgb2YgUXVlZW5zbGFuZCwgU2Nob29sIG9mIFBvcHVsYXRp
b24gSGVhbHRoLCBIZXJzdG9uLCBBdXN0cmFsaWEuIGEuZG9ic29uQHNwaC51cS5lZHUuYXU8L2F1
dGgtYWRkcmVzcz48dGl0bGVzPjx0aXRsZT5JbXBhY3Qgb2YgYmVoYXZpb3VyYWwgcmlzayBmYWN0
b3JzIG9uIGRlYXRoIHdpdGhpbiAxMCB5ZWFycyBmb3Igd29tZW4gYW5kIG1lbiBpbiB0aGVpciA3
MHM6IGFic29sdXRlIHJpc2sgY2hhcnRzPC90aXRsZT48c2Vjb25kYXJ5LXRpdGxlPkJNQyBQdWJs
aWMgSGVhbHRoPC9zZWNvbmRhcnktdGl0bGU+PGFsdC10aXRsZT5CTUMgUHVibGljIEhlYWx0aDwv
YWx0LXRpdGxlPjwvdGl0bGVzPjxwZXJpb2RpY2FsPjxmdWxsLXRpdGxlPkJNQyBwdWJsaWMgaGVh
bHRoPC9mdWxsLXRpdGxlPjxhYmJyLTE+Qk1DIFB1YmxpYyBIZWFsdGg8L2FiYnItMT48L3Blcmlv
ZGljYWw+PGFsdC1wZXJpb2RpY2FsPjxmdWxsLXRpdGxlPkJNQyBwdWJsaWMgaGVhbHRoPC9mdWxs
LXRpdGxlPjxhYmJyLTE+Qk1DIFB1YmxpYyBIZWFsdGg8L2FiYnItMT48L2FsdC1wZXJpb2RpY2Fs
PjxwYWdlcz42Njk8L3BhZ2VzPjx2b2x1bWU+MTI8L3ZvbHVtZT48ZWRpdGlvbj4yMDEyLzA4LzI1
PC9lZGl0aW9uPjxrZXl3b3Jkcz48a2V5d29yZD5BZ2UgRmFjdG9yczwva2V5d29yZD48a2V5d29y
ZD5BZ2VkPC9rZXl3b3JkPjxrZXl3b3JkPkF1c3RyYWxpYS9lcGlkZW1pb2xvZ3k8L2tleXdvcmQ+
PGtleXdvcmQ+RXBpZGVtaW9sb2dpYyBNZXRob2RzPC9rZXl3b3JkPjxrZXl3b3JkPkZlbWFsZTwv
a2V5d29yZD48a2V5d29yZD4qSGVhbHRoIEJlaGF2aW9yPC9rZXl3b3JkPjxrZXl3b3JkPkhlYWx0
aCBTdXJ2ZXlzPC9rZXl3b3JkPjxrZXl3b3JkPkh1bWFuczwva2V5d29yZD48a2V5d29yZD5NYWxl
PC9rZXl3b3JkPjxrZXl3b3JkPipNb3J0YWxpdHk8L2tleXdvcmQ+PGtleXdvcmQ+UmlzayBBc3Nl
c3NtZW50LyptZXRob2RzPC9rZXl3b3JkPjxrZXl3b3JkPipSaXNrLVRha2luZzwva2V5d29yZD48
a2V5d29yZD5TZXggRmFjdG9yczwva2V5d29yZD48L2tleXdvcmRzPjxkYXRlcz48eWVhcj4yMDEy
PC95ZWFyPjwvZGF0ZXM+PGlzYm4+MTQ3MS0yNDU4IChFbGVjdHJvbmljKSYjeEQ7MTQ3MS0yNDU4
IChMaW5raW5nKTwvaXNibj48YWNjZXNzaW9uLW51bT4yMjkxNzA4OTwvYWNjZXNzaW9uLW51bT48
d29yay10eXBlPlJlc2VhcmNoIFN1cHBvcnQsIE5vbi1VLlMuIEdvdiZhcG9zO3Q8L3dvcmstdHlw
ZT48dXJscz48cmVsYXRlZC11cmxzPjx1cmw+aHR0cDovL3d3dy5uY2JpLm5sbS5uaWguZ292L3B1
Ym1lZC8yMjkxNzA4OTwvdXJsPjwvcmVsYXRlZC11cmxzPjwvdXJscz48Y3VzdG9tMj4zNDkxMDQy
PC9jdXN0b20yPjxlbGVjdHJvbmljLXJlc291cmNlLW51bT4xMC4xMTg2LzE0NzEtMjQ1OC0xMi02
Njk8L2VsZWN0cm9uaWMtcmVzb3VyY2UtbnVtPjxsYW5ndWFnZT5lbmc8L2xhbmd1YWdlPjwvcmVj
b3JkPjwvQ2l0ZT48L0VuZE5vdGU+
</w:fldData>
        </w:fldChar>
      </w:r>
      <w:r w:rsidR="00824739">
        <w:instrText xml:space="preserve"> ADDIN EN.CITE </w:instrText>
      </w:r>
      <w:r w:rsidR="00824739">
        <w:fldChar w:fldCharType="begin">
          <w:fldData xml:space="preserve">PEVuZE5vdGU+PENpdGU+PEF1dGhvcj5Eb2Jzb248L0F1dGhvcj48WWVhcj4yMDEyPC9ZZWFyPjxS
ZWNOdW0+OTc8L1JlY051bT48RGlzcGxheVRleHQ+KERvYnNvbiBldCBhbC4sIDIwMTIpPC9EaXNw
bGF5VGV4dD48cmVjb3JkPjxyZWMtbnVtYmVyPjk3PC9yZWMtbnVtYmVyPjxmb3JlaWduLWtleXM+
PGtleSBhcHA9IkVOIiBkYi1pZD0icHdycnd4ZGFhMjIwMG1lMHhma3h6NWZuenN0Zjlwd2FmOXZ0
Ij45Nzwva2V5PjwvZm9yZWlnbi1rZXlzPjxyZWYtdHlwZSBuYW1lPSJKb3VybmFsIEFydGljbGUi
PjE3PC9yZWYtdHlwZT48Y29udHJpYnV0b3JzPjxhdXRob3JzPjxhdXRob3I+RG9ic29uLCBBLjwv
YXV0aG9yPjxhdXRob3I+TWNMYXVnaGxpbiwgRC48L2F1dGhvcj48YXV0aG9yPkFsbWVpZGEsIE8u
PC9hdXRob3I+PGF1dGhvcj5Ccm93biwgVy48L2F1dGhvcj48YXV0aG9yPkJ5bGVzLCBKLjwvYXV0
aG9yPjxhdXRob3I+RmxpY2tlciwgTC48L2F1dGhvcj48YXV0aG9yPkxldW5nLCBKLjwvYXV0aG9y
PjxhdXRob3I+TG9wZXosIEQuPC9hdXRob3I+PGF1dGhvcj5NY0NhdWwsIEsuPC9hdXRob3I+PGF1
dGhvcj5IYW5rZXksIEcuIEouPC9hdXRob3I+PC9hdXRob3JzPjwvY29udHJpYnV0b3JzPjxhdXRo
LWFkZHJlc3M+VGhlIFVuaXZlcnNpdHkgb2YgUXVlZW5zbGFuZCwgU2Nob29sIG9mIFBvcHVsYXRp
b24gSGVhbHRoLCBIZXJzdG9uLCBBdXN0cmFsaWEuIGEuZG9ic29uQHNwaC51cS5lZHUuYXU8L2F1
dGgtYWRkcmVzcz48dGl0bGVzPjx0aXRsZT5JbXBhY3Qgb2YgYmVoYXZpb3VyYWwgcmlzayBmYWN0
b3JzIG9uIGRlYXRoIHdpdGhpbiAxMCB5ZWFycyBmb3Igd29tZW4gYW5kIG1lbiBpbiB0aGVpciA3
MHM6IGFic29sdXRlIHJpc2sgY2hhcnRzPC90aXRsZT48c2Vjb25kYXJ5LXRpdGxlPkJNQyBQdWJs
aWMgSGVhbHRoPC9zZWNvbmRhcnktdGl0bGU+PGFsdC10aXRsZT5CTUMgUHVibGljIEhlYWx0aDwv
YWx0LXRpdGxlPjwvdGl0bGVzPjxwZXJpb2RpY2FsPjxmdWxsLXRpdGxlPkJNQyBwdWJsaWMgaGVh
bHRoPC9mdWxsLXRpdGxlPjxhYmJyLTE+Qk1DIFB1YmxpYyBIZWFsdGg8L2FiYnItMT48L3Blcmlv
ZGljYWw+PGFsdC1wZXJpb2RpY2FsPjxmdWxsLXRpdGxlPkJNQyBwdWJsaWMgaGVhbHRoPC9mdWxs
LXRpdGxlPjxhYmJyLTE+Qk1DIFB1YmxpYyBIZWFsdGg8L2FiYnItMT48L2FsdC1wZXJpb2RpY2Fs
PjxwYWdlcz42Njk8L3BhZ2VzPjx2b2x1bWU+MTI8L3ZvbHVtZT48ZWRpdGlvbj4yMDEyLzA4LzI1
PC9lZGl0aW9uPjxrZXl3b3Jkcz48a2V5d29yZD5BZ2UgRmFjdG9yczwva2V5d29yZD48a2V5d29y
ZD5BZ2VkPC9rZXl3b3JkPjxrZXl3b3JkPkF1c3RyYWxpYS9lcGlkZW1pb2xvZ3k8L2tleXdvcmQ+
PGtleXdvcmQ+RXBpZGVtaW9sb2dpYyBNZXRob2RzPC9rZXl3b3JkPjxrZXl3b3JkPkZlbWFsZTwv
a2V5d29yZD48a2V5d29yZD4qSGVhbHRoIEJlaGF2aW9yPC9rZXl3b3JkPjxrZXl3b3JkPkhlYWx0
aCBTdXJ2ZXlzPC9rZXl3b3JkPjxrZXl3b3JkPkh1bWFuczwva2V5d29yZD48a2V5d29yZD5NYWxl
PC9rZXl3b3JkPjxrZXl3b3JkPipNb3J0YWxpdHk8L2tleXdvcmQ+PGtleXdvcmQ+UmlzayBBc3Nl
c3NtZW50LyptZXRob2RzPC9rZXl3b3JkPjxrZXl3b3JkPipSaXNrLVRha2luZzwva2V5d29yZD48
a2V5d29yZD5TZXggRmFjdG9yczwva2V5d29yZD48L2tleXdvcmRzPjxkYXRlcz48eWVhcj4yMDEy
PC95ZWFyPjwvZGF0ZXM+PGlzYm4+MTQ3MS0yNDU4IChFbGVjdHJvbmljKSYjeEQ7MTQ3MS0yNDU4
IChMaW5raW5nKTwvaXNibj48YWNjZXNzaW9uLW51bT4yMjkxNzA4OTwvYWNjZXNzaW9uLW51bT48
d29yay10eXBlPlJlc2VhcmNoIFN1cHBvcnQsIE5vbi1VLlMuIEdvdiZhcG9zO3Q8L3dvcmstdHlw
ZT48dXJscz48cmVsYXRlZC11cmxzPjx1cmw+aHR0cDovL3d3dy5uY2JpLm5sbS5uaWguZ292L3B1
Ym1lZC8yMjkxNzA4OTwvdXJsPjwvcmVsYXRlZC11cmxzPjwvdXJscz48Y3VzdG9tMj4zNDkxMDQy
PC9jdXN0b20yPjxlbGVjdHJvbmljLXJlc291cmNlLW51bT4xMC4xMTg2LzE0NzEtMjQ1OC0xMi02
Njk8L2VsZWN0cm9uaWMtcmVzb3VyY2UtbnVtPjxsYW5ndWFnZT5lbmc8L2xhbmd1YWdlPjwvcmVj
b3JkPjwvQ2l0ZT48L0VuZE5vdGU+
</w:fldData>
        </w:fldChar>
      </w:r>
      <w:r w:rsidR="00824739">
        <w:instrText xml:space="preserve"> ADDIN EN.CITE.DATA </w:instrText>
      </w:r>
      <w:r w:rsidR="00824739">
        <w:fldChar w:fldCharType="end"/>
      </w:r>
      <w:r w:rsidRPr="00950EFF">
        <w:fldChar w:fldCharType="separate"/>
      </w:r>
      <w:r w:rsidRPr="00950EFF">
        <w:rPr>
          <w:noProof/>
        </w:rPr>
        <w:t>(</w:t>
      </w:r>
      <w:hyperlink w:anchor="_ENREF_24" w:tooltip="Dobson, 2012 #97" w:history="1">
        <w:r w:rsidR="002139DB" w:rsidRPr="00950EFF">
          <w:rPr>
            <w:noProof/>
          </w:rPr>
          <w:t>Dobson et al., 2012</w:t>
        </w:r>
      </w:hyperlink>
      <w:r w:rsidRPr="00950EFF">
        <w:rPr>
          <w:noProof/>
        </w:rPr>
        <w:t>)</w:t>
      </w:r>
      <w:r w:rsidRPr="00950EFF">
        <w:fldChar w:fldCharType="end"/>
      </w:r>
      <w:r w:rsidRPr="00950EFF">
        <w:t>.</w:t>
      </w:r>
    </w:p>
    <w:p w14:paraId="0EB58A32" w14:textId="77777777" w:rsidR="00611EBE" w:rsidRDefault="00611EBE" w:rsidP="00611EBE"/>
    <w:p w14:paraId="65834C85" w14:textId="5924B8E8" w:rsidR="00611EBE" w:rsidRDefault="00611EBE" w:rsidP="00611EBE">
      <w:r>
        <w:t xml:space="preserve">Women in the 1921-26 cohort who live in rural areas also have a higher risk of overall mortality.  Analysis of survival </w:t>
      </w:r>
      <w:r w:rsidRPr="00475FE9">
        <w:t>to 31 October 2006, show</w:t>
      </w:r>
      <w:r>
        <w:t>ed</w:t>
      </w:r>
      <w:r w:rsidRPr="00475FE9">
        <w:t xml:space="preserve"> a higher mortality rate among women in </w:t>
      </w:r>
      <w:r>
        <w:t>rural</w:t>
      </w:r>
      <w:r w:rsidRPr="00475FE9">
        <w:t xml:space="preserve"> areas for all cause mortality (hazard ratio (HR)</w:t>
      </w:r>
      <w:r>
        <w:t xml:space="preserve"> </w:t>
      </w:r>
      <w:r w:rsidRPr="00475FE9">
        <w:t>=</w:t>
      </w:r>
      <w:r>
        <w:t xml:space="preserve"> </w:t>
      </w:r>
      <w:r w:rsidRPr="00475FE9">
        <w:t>1.09; 95% confidence interval (CI): 1.01-1.18) and for most major causes of death compared to urban women. In particular, death rates were substantially higher for lung cancer (HR</w:t>
      </w:r>
      <w:r>
        <w:t xml:space="preserve"> </w:t>
      </w:r>
      <w:r w:rsidRPr="00475FE9">
        <w:t>=</w:t>
      </w:r>
      <w:r>
        <w:t xml:space="preserve"> </w:t>
      </w:r>
      <w:r w:rsidRPr="00475FE9">
        <w:t>1.52; 95% CI: 1.03-</w:t>
      </w:r>
      <w:r w:rsidRPr="00BB6225">
        <w:t xml:space="preserve">2.25) and chronic obstructive pulmonary disease (COPD) (HR = 1.83; 95% CI: 1.25-2.69) </w:t>
      </w:r>
      <w:r w:rsidRPr="00BB6225">
        <w:fldChar w:fldCharType="begin">
          <w:fldData xml:space="preserve">PEVuZE5vdGU+PENpdGU+PEF1dGhvcj5Eb2Jzb248L0F1dGhvcj48WWVhcj4yMDEwPC9ZZWFyPjxS
ZWNOdW0+OTg8L1JlY051bT48RGlzcGxheVRleHQ+KERvYnNvbiBldCBhbC4sIDIwMTApPC9EaXNw
bGF5VGV4dD48cmVjb3JkPjxyZWMtbnVtYmVyPjk4PC9yZWMtbnVtYmVyPjxmb3JlaWduLWtleXM+
PGtleSBhcHA9IkVOIiBkYi1pZD0icHdycnd4ZGFhMjIwMG1lMHhma3h6NWZuenN0Zjlwd2FmOXZ0
Ij45ODwva2V5PjwvZm9yZWlnbi1rZXlzPjxyZWYtdHlwZSBuYW1lPSJKb3VybmFsIEFydGljbGUi
PjE3PC9yZWYtdHlwZT48Y29udHJpYnV0b3JzPjxhdXRob3JzPjxhdXRob3I+RG9ic29uLCBBLjwv
YXV0aG9yPjxhdXRob3I+TWNMYXVnaGxpbiwgRC48L2F1dGhvcj48YXV0aG9yPlZhZ2VuYXMsIEQu
PC9hdXRob3I+PGF1dGhvcj5Xb25nLCBLLiBZLjwvYXV0aG9yPjwvYXV0aG9ycz48L2NvbnRyaWJ1
dG9ycz48YXV0aC1hZGRyZXNzPlNjaG9vbCBvZiBQb3B1bGF0aW9uIEhlYWx0aCwgVGhlIFVuaXZl
cnNpdHkgb2YgUXVlZW5zbGFuZCwgSGVyc3Rvbi4gYS5kb2Jzb25Ac3BoLnVxLmVkdS5hdTwvYXV0
aC1hZGRyZXNzPjx0aXRsZXM+PHRpdGxlPldoeSBhcmUgZGVhdGggcmF0ZXMgaGlnaGVyIGluIHJ1
cmFsIGFyZWFzPyBFdmlkZW5jZSBmcm9tIHRoZSBBdXN0cmFsaWFuIExvbmdpdHVkaW5hbCBTdHVk
eSBvbiBXb21lbiZhcG9zO3MgSGVhbHRoPC90aXRsZT48c2Vjb25kYXJ5LXRpdGxlPkF1c3RyYWxp
YW4gYW5kIE5ldyBaZWFsYW5kIEpvdXJuYWwgb2YgUHVibGljIEhlYWx0aDwvc2Vjb25kYXJ5LXRp
dGxlPjxhbHQtdGl0bGU+QXVzdCBOIFogSiBQdWJsaWMgSGVhbHRoPC9hbHQtdGl0bGU+PC90aXRs
ZXM+PHBlcmlvZGljYWw+PGZ1bGwtdGl0bGU+QXVzdHJhbGlhbiBhbmQgTmV3IFplYWxhbmQgam91
cm5hbCBvZiBwdWJsaWMgaGVhbHRoPC9mdWxsLXRpdGxlPjxhYmJyLTE+QXVzdCBOIFogSiBQdWJs
aWMgSGVhbHRoPC9hYmJyLTE+PC9wZXJpb2RpY2FsPjxhbHQtcGVyaW9kaWNhbD48ZnVsbC10aXRs
ZT5BdXN0cmFsaWFuIGFuZCBOZXcgWmVhbGFuZCBqb3VybmFsIG9mIHB1YmxpYyBoZWFsdGg8L2Z1
bGwtdGl0bGU+PGFiYnItMT5BdXN0IE4gWiBKIFB1YmxpYyBIZWFsdGg8L2FiYnItMT48L2FsdC1w
ZXJpb2RpY2FsPjxwYWdlcz42MjQtODwvcGFnZXM+PHZvbHVtZT4zNDwvdm9sdW1lPjxudW1iZXI+
NjwvbnVtYmVyPjxlZGl0aW9uPjIwMTAvMTIvMDg8L2VkaXRpb24+PGtleXdvcmRzPjxrZXl3b3Jk
PkFnZWQ8L2tleXdvcmQ+PGtleXdvcmQ+QXVzdHJhbGlhL2VwaWRlbWlvbG9neTwva2V5d29yZD48
a2V5d29yZD4qQ2F1c2Ugb2YgRGVhdGg8L2tleXdvcmQ+PGtleXdvcmQ+RmVtYWxlPC9rZXl3b3Jk
PjxrZXl3b3JkPkh1bWFuczwva2V5d29yZD48a2V5d29yZD5Mb25naXR1ZGluYWwgU3R1ZGllczwv
a2V5d29yZD48a2V5d29yZD4qTW9ydGFsaXR5PC9rZXl3b3JkPjxrZXl3b3JkPlByZXZhbGVuY2U8
L2tleXdvcmQ+PGtleXdvcmQ+UHJvcG9ydGlvbmFsIEhhemFyZHMgTW9kZWxzPC9rZXl3b3JkPjxr
ZXl3b3JkPlJlc2lkZW5jZSBDaGFyYWN0ZXJpc3RpY3M8L2tleXdvcmQ+PGtleXdvcmQ+UmV0cm9z
cGVjdGl2ZSBTdHVkaWVzPC9rZXl3b3JkPjxrZXl3b3JkPlJpc2sgRmFjdG9yczwva2V5d29yZD48
a2V5d29yZD5SdXJhbCBIZWFsdGg8L2tleXdvcmQ+PGtleXdvcmQ+UnVyYWwgUG9wdWxhdGlvbi8q
c3RhdGlzdGljcyAmYW1wOyBudW1lcmljYWwgZGF0YTwva2V5d29yZD48a2V5d29yZD5TdXJ2aXZh
bCBBbmFseXNpczwva2V5d29yZD48a2V5d29yZD5VcmJhbiBIZWFsdGg8L2tleXdvcmQ+PGtleXdv
cmQ+VXJiYW4gUG9wdWxhdGlvbi8qc3RhdGlzdGljcyAmYW1wOyBudW1lcmljYWwgZGF0YTwva2V5
d29yZD48a2V5d29yZD5WdWxuZXJhYmxlIFBvcHVsYXRpb25zL3N0YXRpc3RpY3MgJmFtcDsgbnVt
ZXJpY2FsIGRhdGE8L2tleXdvcmQ+PGtleXdvcmQ+V29tZW4mYXBvcztzIEhlYWx0aC8qZXRobm9s
b2d5PC9rZXl3b3JkPjwva2V5d29yZHM+PGRhdGVzPjx5ZWFyPjIwMTA8L3llYXI+PHB1Yi1kYXRl
cz48ZGF0ZT5EZWM8L2RhdGU+PC9wdWItZGF0ZXM+PC9kYXRlcz48aXNibj4xNzUzLTY0MDUgKEVs
ZWN0cm9uaWMpJiN4RDsxMzI2LTAyMDAgKExpbmtpbmcpPC9pc2JuPjxhY2Nlc3Npb24tbnVtPjIx
MTM0MDY3PC9hY2Nlc3Npb24tbnVtPjx1cmxzPjxyZWxhdGVkLXVybHM+PHVybD5odHRwOi8vd3d3
Lm5jYmkubmxtLm5paC5nb3YvcHVibWVkLzIxMTM0MDY3PC91cmw+PC9yZWxhdGVkLXVybHM+PC91
cmxzPjxlbGVjdHJvbmljLXJlc291cmNlLW51bT4xMC4xMTExL2ouMTc1My02NDA1LjIwMTAuMDA2
MjMueDwvZWxlY3Ryb25pYy1yZXNvdXJjZS1udW0+PGxhbmd1YWdlPmVuZzwvbGFuZ3VhZ2U+PC9y
ZWNvcmQ+PC9DaXRlPjwvRW5kTm90ZT4A
</w:fldData>
        </w:fldChar>
      </w:r>
      <w:r w:rsidR="00824739">
        <w:instrText xml:space="preserve"> ADDIN EN.CITE </w:instrText>
      </w:r>
      <w:r w:rsidR="00824739">
        <w:fldChar w:fldCharType="begin">
          <w:fldData xml:space="preserve">PEVuZE5vdGU+PENpdGU+PEF1dGhvcj5Eb2Jzb248L0F1dGhvcj48WWVhcj4yMDEwPC9ZZWFyPjxS
ZWNOdW0+OTg8L1JlY051bT48RGlzcGxheVRleHQ+KERvYnNvbiBldCBhbC4sIDIwMTApPC9EaXNw
bGF5VGV4dD48cmVjb3JkPjxyZWMtbnVtYmVyPjk4PC9yZWMtbnVtYmVyPjxmb3JlaWduLWtleXM+
PGtleSBhcHA9IkVOIiBkYi1pZD0icHdycnd4ZGFhMjIwMG1lMHhma3h6NWZuenN0Zjlwd2FmOXZ0
Ij45ODwva2V5PjwvZm9yZWlnbi1rZXlzPjxyZWYtdHlwZSBuYW1lPSJKb3VybmFsIEFydGljbGUi
PjE3PC9yZWYtdHlwZT48Y29udHJpYnV0b3JzPjxhdXRob3JzPjxhdXRob3I+RG9ic29uLCBBLjwv
YXV0aG9yPjxhdXRob3I+TWNMYXVnaGxpbiwgRC48L2F1dGhvcj48YXV0aG9yPlZhZ2VuYXMsIEQu
PC9hdXRob3I+PGF1dGhvcj5Xb25nLCBLLiBZLjwvYXV0aG9yPjwvYXV0aG9ycz48L2NvbnRyaWJ1
dG9ycz48YXV0aC1hZGRyZXNzPlNjaG9vbCBvZiBQb3B1bGF0aW9uIEhlYWx0aCwgVGhlIFVuaXZl
cnNpdHkgb2YgUXVlZW5zbGFuZCwgSGVyc3Rvbi4gYS5kb2Jzb25Ac3BoLnVxLmVkdS5hdTwvYXV0
aC1hZGRyZXNzPjx0aXRsZXM+PHRpdGxlPldoeSBhcmUgZGVhdGggcmF0ZXMgaGlnaGVyIGluIHJ1
cmFsIGFyZWFzPyBFdmlkZW5jZSBmcm9tIHRoZSBBdXN0cmFsaWFuIExvbmdpdHVkaW5hbCBTdHVk
eSBvbiBXb21lbiZhcG9zO3MgSGVhbHRoPC90aXRsZT48c2Vjb25kYXJ5LXRpdGxlPkF1c3RyYWxp
YW4gYW5kIE5ldyBaZWFsYW5kIEpvdXJuYWwgb2YgUHVibGljIEhlYWx0aDwvc2Vjb25kYXJ5LXRp
dGxlPjxhbHQtdGl0bGU+QXVzdCBOIFogSiBQdWJsaWMgSGVhbHRoPC9hbHQtdGl0bGU+PC90aXRs
ZXM+PHBlcmlvZGljYWw+PGZ1bGwtdGl0bGU+QXVzdHJhbGlhbiBhbmQgTmV3IFplYWxhbmQgam91
cm5hbCBvZiBwdWJsaWMgaGVhbHRoPC9mdWxsLXRpdGxlPjxhYmJyLTE+QXVzdCBOIFogSiBQdWJs
aWMgSGVhbHRoPC9hYmJyLTE+PC9wZXJpb2RpY2FsPjxhbHQtcGVyaW9kaWNhbD48ZnVsbC10aXRs
ZT5BdXN0cmFsaWFuIGFuZCBOZXcgWmVhbGFuZCBqb3VybmFsIG9mIHB1YmxpYyBoZWFsdGg8L2Z1
bGwtdGl0bGU+PGFiYnItMT5BdXN0IE4gWiBKIFB1YmxpYyBIZWFsdGg8L2FiYnItMT48L2FsdC1w
ZXJpb2RpY2FsPjxwYWdlcz42MjQtODwvcGFnZXM+PHZvbHVtZT4zNDwvdm9sdW1lPjxudW1iZXI+
NjwvbnVtYmVyPjxlZGl0aW9uPjIwMTAvMTIvMDg8L2VkaXRpb24+PGtleXdvcmRzPjxrZXl3b3Jk
PkFnZWQ8L2tleXdvcmQ+PGtleXdvcmQ+QXVzdHJhbGlhL2VwaWRlbWlvbG9neTwva2V5d29yZD48
a2V5d29yZD4qQ2F1c2Ugb2YgRGVhdGg8L2tleXdvcmQ+PGtleXdvcmQ+RmVtYWxlPC9rZXl3b3Jk
PjxrZXl3b3JkPkh1bWFuczwva2V5d29yZD48a2V5d29yZD5Mb25naXR1ZGluYWwgU3R1ZGllczwv
a2V5d29yZD48a2V5d29yZD4qTW9ydGFsaXR5PC9rZXl3b3JkPjxrZXl3b3JkPlByZXZhbGVuY2U8
L2tleXdvcmQ+PGtleXdvcmQ+UHJvcG9ydGlvbmFsIEhhemFyZHMgTW9kZWxzPC9rZXl3b3JkPjxr
ZXl3b3JkPlJlc2lkZW5jZSBDaGFyYWN0ZXJpc3RpY3M8L2tleXdvcmQ+PGtleXdvcmQ+UmV0cm9z
cGVjdGl2ZSBTdHVkaWVzPC9rZXl3b3JkPjxrZXl3b3JkPlJpc2sgRmFjdG9yczwva2V5d29yZD48
a2V5d29yZD5SdXJhbCBIZWFsdGg8L2tleXdvcmQ+PGtleXdvcmQ+UnVyYWwgUG9wdWxhdGlvbi8q
c3RhdGlzdGljcyAmYW1wOyBudW1lcmljYWwgZGF0YTwva2V5d29yZD48a2V5d29yZD5TdXJ2aXZh
bCBBbmFseXNpczwva2V5d29yZD48a2V5d29yZD5VcmJhbiBIZWFsdGg8L2tleXdvcmQ+PGtleXdv
cmQ+VXJiYW4gUG9wdWxhdGlvbi8qc3RhdGlzdGljcyAmYW1wOyBudW1lcmljYWwgZGF0YTwva2V5
d29yZD48a2V5d29yZD5WdWxuZXJhYmxlIFBvcHVsYXRpb25zL3N0YXRpc3RpY3MgJmFtcDsgbnVt
ZXJpY2FsIGRhdGE8L2tleXdvcmQ+PGtleXdvcmQ+V29tZW4mYXBvcztzIEhlYWx0aC8qZXRobm9s
b2d5PC9rZXl3b3JkPjwva2V5d29yZHM+PGRhdGVzPjx5ZWFyPjIwMTA8L3llYXI+PHB1Yi1kYXRl
cz48ZGF0ZT5EZWM8L2RhdGU+PC9wdWItZGF0ZXM+PC9kYXRlcz48aXNibj4xNzUzLTY0MDUgKEVs
ZWN0cm9uaWMpJiN4RDsxMzI2LTAyMDAgKExpbmtpbmcpPC9pc2JuPjxhY2Nlc3Npb24tbnVtPjIx
MTM0MDY3PC9hY2Nlc3Npb24tbnVtPjx1cmxzPjxyZWxhdGVkLXVybHM+PHVybD5odHRwOi8vd3d3
Lm5jYmkubmxtLm5paC5nb3YvcHVibWVkLzIxMTM0MDY3PC91cmw+PC9yZWxhdGVkLXVybHM+PC91
cmxzPjxlbGVjdHJvbmljLXJlc291cmNlLW51bT4xMC4xMTExL2ouMTc1My02NDA1LjIwMTAuMDA2
MjMueDwvZWxlY3Ryb25pYy1yZXNvdXJjZS1udW0+PGxhbmd1YWdlPmVuZzwvbGFuZ3VhZ2U+PC9y
ZWNvcmQ+PC9DaXRlPjwvRW5kTm90ZT4A
</w:fldData>
        </w:fldChar>
      </w:r>
      <w:r w:rsidR="00824739">
        <w:instrText xml:space="preserve"> ADDIN EN.CITE.DATA </w:instrText>
      </w:r>
      <w:r w:rsidR="00824739">
        <w:fldChar w:fldCharType="end"/>
      </w:r>
      <w:r w:rsidRPr="00BB6225">
        <w:fldChar w:fldCharType="separate"/>
      </w:r>
      <w:r w:rsidRPr="00BB6225">
        <w:rPr>
          <w:noProof/>
        </w:rPr>
        <w:t>(</w:t>
      </w:r>
      <w:hyperlink w:anchor="_ENREF_25" w:tooltip="Dobson, 2010 #98" w:history="1">
        <w:r w:rsidR="002139DB" w:rsidRPr="00BB6225">
          <w:rPr>
            <w:noProof/>
          </w:rPr>
          <w:t>Dobson et al., 2010</w:t>
        </w:r>
      </w:hyperlink>
      <w:r w:rsidRPr="00BB6225">
        <w:rPr>
          <w:noProof/>
        </w:rPr>
        <w:t>)</w:t>
      </w:r>
      <w:r w:rsidRPr="00BB6225">
        <w:fldChar w:fldCharType="end"/>
      </w:r>
      <w:r w:rsidRPr="00BB6225">
        <w:t>.</w:t>
      </w:r>
    </w:p>
    <w:p w14:paraId="32473D79" w14:textId="77777777" w:rsidR="004018D5" w:rsidRDefault="004018D5">
      <w:pPr>
        <w:spacing w:before="0" w:after="0" w:line="240" w:lineRule="auto"/>
        <w:jc w:val="left"/>
      </w:pPr>
    </w:p>
    <w:p w14:paraId="4FF59FA4" w14:textId="77777777" w:rsidR="004018D5" w:rsidRDefault="004018D5" w:rsidP="004018D5">
      <w:pPr>
        <w:rPr>
          <w:b/>
        </w:rPr>
      </w:pPr>
    </w:p>
    <w:p w14:paraId="41C89054" w14:textId="77777777" w:rsidR="004018D5" w:rsidRDefault="004018D5" w:rsidP="004018D5">
      <w:pPr>
        <w:rPr>
          <w:rFonts w:cs="Calibri"/>
        </w:rPr>
      </w:pPr>
    </w:p>
    <w:p w14:paraId="53455FDB" w14:textId="3AAE5292" w:rsidR="000A1FD4" w:rsidRDefault="000A1FD4">
      <w:pPr>
        <w:spacing w:before="0" w:after="0" w:line="240" w:lineRule="auto"/>
        <w:jc w:val="left"/>
      </w:pPr>
      <w:r>
        <w:br w:type="page"/>
      </w:r>
    </w:p>
    <w:p w14:paraId="1197FCF2" w14:textId="24D0AD6F" w:rsidR="00F17B9E" w:rsidRPr="00F17B9E" w:rsidRDefault="00294E6A" w:rsidP="00F17B9E">
      <w:pPr>
        <w:pStyle w:val="Heading1"/>
      </w:pPr>
      <w:bookmarkStart w:id="51" w:name="_Obesity_and_other"/>
      <w:bookmarkStart w:id="52" w:name="_Toc426447323"/>
      <w:bookmarkStart w:id="53" w:name="_Toc426447736"/>
      <w:bookmarkEnd w:id="51"/>
      <w:r>
        <w:lastRenderedPageBreak/>
        <w:t>Obesity and other common risk factors</w:t>
      </w:r>
      <w:bookmarkEnd w:id="52"/>
      <w:bookmarkEnd w:id="53"/>
    </w:p>
    <w:p w14:paraId="380274D3" w14:textId="77777777" w:rsidR="001950AA" w:rsidRDefault="001950AA" w:rsidP="001950AA">
      <w:pPr>
        <w:rPr>
          <w:rFonts w:ascii="Calibri" w:hAnsi="Calibri" w:cs="Calibri"/>
        </w:rPr>
      </w:pPr>
      <w:r w:rsidRPr="009C4470">
        <w:rPr>
          <w:rFonts w:ascii="Calibri" w:hAnsi="Calibri" w:cs="Calibri"/>
          <w:b/>
        </w:rPr>
        <w:t>Risk factors for chronic conditions</w:t>
      </w:r>
    </w:p>
    <w:p w14:paraId="5148A5C8" w14:textId="77777777" w:rsidR="001950AA" w:rsidRDefault="001950AA" w:rsidP="001950AA">
      <w:pPr>
        <w:rPr>
          <w:rFonts w:ascii="Calibri" w:hAnsi="Calibri" w:cs="Calibri"/>
        </w:rPr>
      </w:pPr>
      <w:r>
        <w:rPr>
          <w:rFonts w:ascii="Calibri" w:hAnsi="Calibri" w:cs="Calibri"/>
        </w:rPr>
        <w:t xml:space="preserve">Many chronic conditions share a common set of risk factors. Importantly these include lifestyle factors such as </w:t>
      </w:r>
      <w:r w:rsidRPr="00C62270">
        <w:rPr>
          <w:rFonts w:ascii="Calibri" w:hAnsi="Calibri" w:cs="Calibri"/>
        </w:rPr>
        <w:t>body weight, physical inactivity and smoking, and social factors such as education and difficulty managing on income</w:t>
      </w:r>
      <w:r>
        <w:rPr>
          <w:rFonts w:ascii="Calibri" w:hAnsi="Calibri" w:cs="Calibri"/>
        </w:rPr>
        <w:t>. This report presents the relationship between each chronic condition and these risk factors, as well as more extensive published research from ALSWH into these and other factors that are particularly associated with these conditions.</w:t>
      </w:r>
    </w:p>
    <w:p w14:paraId="5B49B3D8" w14:textId="77777777" w:rsidR="000E2D78" w:rsidRDefault="000E2D78" w:rsidP="001950AA">
      <w:pPr>
        <w:rPr>
          <w:rFonts w:ascii="Calibri" w:hAnsi="Calibri" w:cs="Calibri"/>
        </w:rPr>
      </w:pPr>
    </w:p>
    <w:p w14:paraId="6B0CCF68" w14:textId="77777777" w:rsidR="001950AA" w:rsidRDefault="001950AA" w:rsidP="001950AA">
      <w:pPr>
        <w:rPr>
          <w:rFonts w:ascii="Calibri" w:hAnsi="Calibri" w:cs="Calibri"/>
        </w:rPr>
      </w:pPr>
      <w:r>
        <w:rPr>
          <w:rFonts w:ascii="Calibri" w:hAnsi="Calibri" w:cs="Calibri"/>
        </w:rPr>
        <w:t>The highlighted risk factors demonstrate considerable variation between cohorts and as women age. For example the 1989-95 cohort tends to have higher levels of education and less difficulty managing on income than the oldest cohort, although there is still a high degree of variation within each of the cohorts, which is reflected in different levels of chronic disease risk.</w:t>
      </w:r>
    </w:p>
    <w:p w14:paraId="35855F27" w14:textId="77777777" w:rsidR="000E2D78" w:rsidRDefault="000E2D78" w:rsidP="004B5B4E">
      <w:pPr>
        <w:rPr>
          <w:rFonts w:ascii="Calibri" w:hAnsi="Calibri" w:cs="Calibri"/>
          <w:lang w:val="en-US"/>
        </w:rPr>
      </w:pPr>
    </w:p>
    <w:p w14:paraId="7D3C273A" w14:textId="49CD1273" w:rsidR="004B5B4E" w:rsidRDefault="004B5B4E" w:rsidP="004B5B4E">
      <w:pPr>
        <w:rPr>
          <w:rFonts w:ascii="Calibri" w:hAnsi="Calibri" w:cs="Calibri"/>
          <w:lang w:val="en-US"/>
        </w:rPr>
      </w:pPr>
      <w:r>
        <w:rPr>
          <w:rFonts w:ascii="Calibri" w:hAnsi="Calibri" w:cs="Calibri"/>
          <w:lang w:val="en-US"/>
        </w:rPr>
        <w:t>The proportions of women who are overweight or obese have increased across the cohorts and as the women have aged (see</w:t>
      </w:r>
      <w:r w:rsidR="000E2D78">
        <w:rPr>
          <w:rFonts w:ascii="Calibri" w:hAnsi="Calibri" w:cs="Calibri"/>
          <w:lang w:val="en-US"/>
        </w:rPr>
        <w:t xml:space="preserve"> </w:t>
      </w:r>
      <w:r w:rsidR="000E2D78">
        <w:rPr>
          <w:rFonts w:ascii="Calibri" w:hAnsi="Calibri" w:cs="Calibri"/>
          <w:lang w:val="en-US"/>
        </w:rPr>
        <w:fldChar w:fldCharType="begin"/>
      </w:r>
      <w:r w:rsidR="000E2D78">
        <w:rPr>
          <w:rFonts w:ascii="Calibri" w:hAnsi="Calibri" w:cs="Calibri"/>
          <w:lang w:val="en-US"/>
        </w:rPr>
        <w:instrText xml:space="preserve"> REF _Ref420502838 \h </w:instrText>
      </w:r>
      <w:r w:rsidR="000E2D78">
        <w:rPr>
          <w:rFonts w:ascii="Calibri" w:hAnsi="Calibri" w:cs="Calibri"/>
          <w:lang w:val="en-US"/>
        </w:rPr>
      </w:r>
      <w:r w:rsidR="000E2D78">
        <w:rPr>
          <w:rFonts w:ascii="Calibri" w:hAnsi="Calibri" w:cs="Calibri"/>
          <w:lang w:val="en-US"/>
        </w:rPr>
        <w:fldChar w:fldCharType="separate"/>
      </w:r>
      <w:r w:rsidR="002B0B0C">
        <w:t xml:space="preserve">Figure </w:t>
      </w:r>
      <w:r w:rsidR="002B0B0C">
        <w:rPr>
          <w:noProof/>
        </w:rPr>
        <w:t>4</w:t>
      </w:r>
      <w:r w:rsidR="002B0B0C">
        <w:noBreakHyphen/>
      </w:r>
      <w:r w:rsidR="002B0B0C">
        <w:rPr>
          <w:noProof/>
        </w:rPr>
        <w:t>1</w:t>
      </w:r>
      <w:r w:rsidR="000E2D78">
        <w:rPr>
          <w:rFonts w:ascii="Calibri" w:hAnsi="Calibri" w:cs="Calibri"/>
          <w:lang w:val="en-US"/>
        </w:rPr>
        <w:fldChar w:fldCharType="end"/>
      </w:r>
      <w:r w:rsidR="00075E05">
        <w:rPr>
          <w:rFonts w:ascii="Calibri" w:hAnsi="Calibri" w:cs="Calibri"/>
          <w:lang w:val="en-US"/>
        </w:rPr>
        <w:t>)</w:t>
      </w:r>
      <w:r>
        <w:rPr>
          <w:rFonts w:ascii="Calibri" w:hAnsi="Calibri" w:cs="Calibri"/>
          <w:lang w:val="en-US"/>
        </w:rPr>
        <w:t xml:space="preserve">. </w:t>
      </w:r>
    </w:p>
    <w:p w14:paraId="15076070" w14:textId="77777777" w:rsidR="000E2D78" w:rsidRDefault="000E2D78" w:rsidP="004B5B4E">
      <w:pPr>
        <w:rPr>
          <w:rFonts w:ascii="Calibri" w:hAnsi="Calibri" w:cs="Calibri"/>
          <w:lang w:val="en-US"/>
        </w:rPr>
      </w:pPr>
    </w:p>
    <w:p w14:paraId="07B9E139" w14:textId="77777777" w:rsidR="004B5B4E" w:rsidRDefault="004B5B4E" w:rsidP="004B5B4E">
      <w:pPr>
        <w:rPr>
          <w:rFonts w:ascii="Calibri" w:hAnsi="Calibri" w:cs="Calibri"/>
          <w:lang w:val="en-US"/>
        </w:rPr>
      </w:pPr>
      <w:r>
        <w:rPr>
          <w:noProof/>
          <w:lang w:eastAsia="en-AU"/>
        </w:rPr>
        <w:drawing>
          <wp:inline distT="0" distB="0" distL="0" distR="0" wp14:anchorId="14258175" wp14:editId="7DE41D3F">
            <wp:extent cx="5171438" cy="3878580"/>
            <wp:effectExtent l="0" t="0" r="1079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5716" cy="3874289"/>
                    </a:xfrm>
                    <a:prstGeom prst="rect">
                      <a:avLst/>
                    </a:prstGeom>
                    <a:noFill/>
                    <a:ln>
                      <a:noFill/>
                    </a:ln>
                  </pic:spPr>
                </pic:pic>
              </a:graphicData>
            </a:graphic>
          </wp:inline>
        </w:drawing>
      </w:r>
    </w:p>
    <w:p w14:paraId="42C65A7D" w14:textId="773B983B" w:rsidR="004B5B4E" w:rsidRPr="00F500A2" w:rsidRDefault="004C3A22" w:rsidP="004C3A22">
      <w:pPr>
        <w:pStyle w:val="Caption"/>
      </w:pPr>
      <w:bookmarkStart w:id="54" w:name="_Ref420502838"/>
      <w:bookmarkStart w:id="55" w:name="_Toc420570984"/>
      <w:bookmarkStart w:id="56" w:name="_Toc420656855"/>
      <w:bookmarkStart w:id="57" w:name="_Toc420656939"/>
      <w:r>
        <w:t xml:space="preserve">Figure </w:t>
      </w:r>
      <w:r w:rsidR="003274F4">
        <w:fldChar w:fldCharType="begin"/>
      </w:r>
      <w:r w:rsidR="003274F4">
        <w:instrText xml:space="preserve"> STYLEREF 1 \s </w:instrText>
      </w:r>
      <w:r w:rsidR="003274F4">
        <w:fldChar w:fldCharType="separate"/>
      </w:r>
      <w:r w:rsidR="002B0B0C">
        <w:rPr>
          <w:noProof/>
        </w:rPr>
        <w:t>4</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w:t>
      </w:r>
      <w:r w:rsidR="003274F4">
        <w:rPr>
          <w:noProof/>
        </w:rPr>
        <w:fldChar w:fldCharType="end"/>
      </w:r>
      <w:bookmarkEnd w:id="54"/>
      <w:r w:rsidR="004B5B4E" w:rsidRPr="00F500A2">
        <w:t>: Prevalence of overweight and obesity in each cohort (1973-78, 1946-51, 1921-26) at each survey.</w:t>
      </w:r>
      <w:bookmarkEnd w:id="55"/>
      <w:bookmarkEnd w:id="56"/>
      <w:bookmarkEnd w:id="57"/>
      <w:r w:rsidR="004B5B4E" w:rsidRPr="00F500A2">
        <w:t xml:space="preserve"> </w:t>
      </w:r>
    </w:p>
    <w:p w14:paraId="4E8A503E" w14:textId="34CB105F" w:rsidR="004B5B4E" w:rsidRDefault="004B5B4E" w:rsidP="004B5B4E">
      <w:pPr>
        <w:rPr>
          <w:rFonts w:ascii="Calibri" w:hAnsi="Calibri" w:cs="Calibri"/>
          <w:lang w:val="en-US"/>
        </w:rPr>
      </w:pPr>
      <w:r>
        <w:lastRenderedPageBreak/>
        <w:t>Over the ten year period from 1996 to 2006, w</w:t>
      </w:r>
      <w:r w:rsidRPr="002717D4">
        <w:t>omen in the 1973-78 cohort were estimated to have gained around 600 grams</w:t>
      </w:r>
      <w:r>
        <w:t xml:space="preserve"> per </w:t>
      </w:r>
      <w:r w:rsidRPr="002717D4">
        <w:t>year</w:t>
      </w:r>
      <w:r>
        <w:t xml:space="preserve"> for an </w:t>
      </w:r>
      <w:r w:rsidRPr="002717D4">
        <w:t xml:space="preserve">average non-pregnant </w:t>
      </w:r>
      <w:r>
        <w:t xml:space="preserve">woman who initially weighed </w:t>
      </w:r>
      <w:r w:rsidRPr="006D410D">
        <w:t xml:space="preserve">65kg </w:t>
      </w:r>
      <w:r w:rsidRPr="006D410D">
        <w:fldChar w:fldCharType="begin"/>
      </w:r>
      <w:r w:rsidR="00824739">
        <w:instrText xml:space="preserve"> ADDIN EN.CITE &lt;EndNote&gt;&lt;Cite&gt;&lt;Author&gt;Brown&lt;/Author&gt;&lt;Year&gt;2010&lt;/Year&gt;&lt;RecNum&gt;95&lt;/RecNum&gt;&lt;DisplayText&gt;(Brown et al., 2010)&lt;/DisplayText&gt;&lt;record&gt;&lt;rec-number&gt;95&lt;/rec-number&gt;&lt;foreign-keys&gt;&lt;key app="EN" db-id="pwrrwxdaa2200me0xfkxz5fnzstf9pwaf9vt"&gt;95&lt;/key&gt;&lt;/foreign-keys&gt;&lt;ref-type name="Journal Article"&gt;17&lt;/ref-type&gt;&lt;contributors&gt;&lt;authors&gt;&lt;author&gt;Brown, W. J.&lt;/author&gt;&lt;author&gt;Hockey, R.&lt;/author&gt;&lt;author&gt;Dobson, A. J.&lt;/author&gt;&lt;/authors&gt;&lt;/contributors&gt;&lt;auth-address&gt;School of Human Movement Studies, University of Queensland, St. Lucia, Queensland 4072, Australia. wbrown@hms.uq.edu.au&lt;/auth-address&gt;&lt;titles&gt;&lt;title&gt;Effects of having a baby on weight gain&lt;/title&gt;&lt;secondary-title&gt;American Journal of Preventive Medicine&lt;/secondary-title&gt;&lt;alt-title&gt;Am J Prev Med&lt;/alt-title&gt;&lt;/titles&gt;&lt;periodical&gt;&lt;full-title&gt;American journal of preventive medicine&lt;/full-title&gt;&lt;abbr-1&gt;Am J Prev Med&lt;/abbr-1&gt;&lt;/periodical&gt;&lt;alt-periodical&gt;&lt;full-title&gt;American journal of preventive medicine&lt;/full-title&gt;&lt;abbr-1&gt;Am J Prev Med&lt;/abbr-1&gt;&lt;/alt-periodical&gt;&lt;pages&gt;163-70&lt;/pages&gt;&lt;volume&gt;38&lt;/volume&gt;&lt;number&gt;2&lt;/number&gt;&lt;edition&gt;2010/02/02&lt;/edition&gt;&lt;keywords&gt;&lt;keyword&gt;Adolescent&lt;/keyword&gt;&lt;keyword&gt;Adult&lt;/keyword&gt;&lt;keyword&gt;Australia&lt;/keyword&gt;&lt;keyword&gt;Body Mass Index&lt;/keyword&gt;&lt;keyword&gt;Female&lt;/keyword&gt;&lt;keyword&gt;Health Behavior&lt;/keyword&gt;&lt;keyword&gt;Health Surveys&lt;/keyword&gt;&lt;keyword&gt;Humans&lt;/keyword&gt;&lt;keyword&gt;Longitudinal Studies&lt;/keyword&gt;&lt;keyword&gt;*Mothers&lt;/keyword&gt;&lt;keyword&gt;*Parturition&lt;/keyword&gt;&lt;keyword&gt;*Pregnancy&lt;/keyword&gt;&lt;keyword&gt;*Weight Gain&lt;/keyword&gt;&lt;keyword&gt;Young Adult&lt;/keyword&gt;&lt;/keywords&gt;&lt;dates&gt;&lt;year&gt;2010&lt;/year&gt;&lt;pub-dates&gt;&lt;date&gt;Feb&lt;/date&gt;&lt;/pub-dates&gt;&lt;/dates&gt;&lt;isbn&gt;1873-2607 (Electronic)&amp;#xD;0749-3797 (Linking)&lt;/isbn&gt;&lt;accession-num&gt;20117572&lt;/accession-num&gt;&lt;work-type&gt;Research Support, Non-U.S. Gov&amp;apos;t&lt;/work-type&gt;&lt;urls&gt;&lt;related-urls&gt;&lt;url&gt;http://www.ncbi.nlm.nih.gov/pubmed/20117572&lt;/url&gt;&lt;/related-urls&gt;&lt;/urls&gt;&lt;electronic-resource-num&gt;10.1016/j.amepre.2009.09.044&lt;/electronic-resource-num&gt;&lt;language&gt;eng&lt;/language&gt;&lt;/record&gt;&lt;/Cite&gt;&lt;/EndNote&gt;</w:instrText>
      </w:r>
      <w:r w:rsidRPr="006D410D">
        <w:fldChar w:fldCharType="separate"/>
      </w:r>
      <w:r w:rsidRPr="006D410D">
        <w:rPr>
          <w:noProof/>
        </w:rPr>
        <w:t>(</w:t>
      </w:r>
      <w:hyperlink w:anchor="_ENREF_17" w:tooltip="Brown, 2010 #95" w:history="1">
        <w:r w:rsidR="002139DB" w:rsidRPr="006D410D">
          <w:rPr>
            <w:noProof/>
          </w:rPr>
          <w:t>Brown et al., 2010</w:t>
        </w:r>
      </w:hyperlink>
      <w:r w:rsidRPr="006D410D">
        <w:rPr>
          <w:noProof/>
        </w:rPr>
        <w:t>)</w:t>
      </w:r>
      <w:r w:rsidRPr="006D410D">
        <w:fldChar w:fldCharType="end"/>
      </w:r>
      <w:r w:rsidRPr="006D410D">
        <w:t>. By Survey 6, the mean weight of women in the 1973-78 cohort, who were then aged 34-39 years, was hig</w:t>
      </w:r>
      <w:r w:rsidRPr="002717D4">
        <w:t xml:space="preserve">her than the mean weight for the 1946-51 cohort when they were aged 45-50. </w:t>
      </w:r>
      <w:r>
        <w:rPr>
          <w:rFonts w:ascii="Calibri" w:hAnsi="Calibri" w:cs="Calibri"/>
          <w:lang w:val="en-US"/>
        </w:rPr>
        <w:t>Overweight and obesity is also higher among women in the 1989-95</w:t>
      </w:r>
      <w:r w:rsidR="00CB4B54">
        <w:rPr>
          <w:rFonts w:ascii="Calibri" w:hAnsi="Calibri" w:cs="Calibri"/>
          <w:lang w:val="en-US"/>
        </w:rPr>
        <w:t xml:space="preserve"> cohort</w:t>
      </w:r>
      <w:r>
        <w:rPr>
          <w:rFonts w:ascii="Calibri" w:hAnsi="Calibri" w:cs="Calibri"/>
          <w:lang w:val="en-US"/>
        </w:rPr>
        <w:t xml:space="preserve">, with </w:t>
      </w:r>
      <w:r w:rsidRPr="009F7490">
        <w:rPr>
          <w:rFonts w:ascii="Calibri" w:hAnsi="Calibri" w:cs="Calibri"/>
          <w:lang w:val="en-US"/>
        </w:rPr>
        <w:t xml:space="preserve">19% </w:t>
      </w:r>
      <w:r>
        <w:rPr>
          <w:rFonts w:ascii="Calibri" w:hAnsi="Calibri" w:cs="Calibri"/>
          <w:lang w:val="en-US"/>
        </w:rPr>
        <w:t xml:space="preserve">of the women who completed the baseline survey </w:t>
      </w:r>
      <w:r w:rsidRPr="009F7490">
        <w:rPr>
          <w:rFonts w:ascii="Calibri" w:hAnsi="Calibri" w:cs="Calibri"/>
          <w:lang w:val="en-US"/>
        </w:rPr>
        <w:t>categorised as overweight and 14% as</w:t>
      </w:r>
      <w:r>
        <w:rPr>
          <w:rFonts w:ascii="Calibri" w:hAnsi="Calibri" w:cs="Calibri"/>
          <w:lang w:val="en-US"/>
        </w:rPr>
        <w:t xml:space="preserve"> </w:t>
      </w:r>
      <w:r w:rsidRPr="009F7490">
        <w:rPr>
          <w:rFonts w:ascii="Calibri" w:hAnsi="Calibri" w:cs="Calibri"/>
          <w:lang w:val="en-US"/>
        </w:rPr>
        <w:t xml:space="preserve">obese. </w:t>
      </w:r>
      <w:r>
        <w:rPr>
          <w:rFonts w:ascii="Calibri" w:hAnsi="Calibri" w:cs="Calibri"/>
          <w:lang w:val="en-US"/>
        </w:rPr>
        <w:t xml:space="preserve">However, in the older cohort there has also been an increase in the proportion who are underweight, particularly at the oldest ages.  </w:t>
      </w:r>
    </w:p>
    <w:p w14:paraId="2B352FDE" w14:textId="77777777" w:rsidR="004B5B4E" w:rsidRDefault="004B5B4E" w:rsidP="004B5B4E">
      <w:pPr>
        <w:rPr>
          <w:rFonts w:ascii="Calibri" w:hAnsi="Calibri" w:cs="Calibri"/>
          <w:lang w:val="en-US"/>
        </w:rPr>
      </w:pPr>
    </w:p>
    <w:p w14:paraId="327A2D38" w14:textId="1A2C0466" w:rsidR="004B5B4E" w:rsidRPr="00FA5F61" w:rsidRDefault="004B5B4E" w:rsidP="004B5B4E">
      <w:pPr>
        <w:widowControl w:val="0"/>
        <w:autoSpaceDE w:val="0"/>
        <w:autoSpaceDN w:val="0"/>
        <w:adjustRightInd w:val="0"/>
        <w:spacing w:before="0" w:after="0"/>
        <w:jc w:val="left"/>
        <w:rPr>
          <w:rFonts w:ascii="Calibri" w:hAnsi="Calibri" w:cs="Calibri"/>
        </w:rPr>
      </w:pPr>
      <w:r w:rsidRPr="00FA5F61">
        <w:rPr>
          <w:rFonts w:ascii="Calibri" w:hAnsi="Calibri" w:cs="Calibri"/>
          <w:lang w:val="en-US"/>
        </w:rPr>
        <w:t xml:space="preserve">Among women </w:t>
      </w:r>
      <w:r>
        <w:rPr>
          <w:rFonts w:ascii="Calibri" w:hAnsi="Calibri" w:cs="Calibri"/>
          <w:lang w:val="en-US"/>
        </w:rPr>
        <w:t>in the 1989-95 cohort (</w:t>
      </w:r>
      <w:r w:rsidRPr="00FA5F61">
        <w:rPr>
          <w:rFonts w:ascii="Calibri" w:hAnsi="Calibri" w:cs="Calibri"/>
          <w:lang w:val="en-US"/>
        </w:rPr>
        <w:t>aged 18 to 23 years in 2013</w:t>
      </w:r>
      <w:r>
        <w:rPr>
          <w:rFonts w:ascii="Calibri" w:hAnsi="Calibri" w:cs="Calibri"/>
          <w:lang w:val="en-US"/>
        </w:rPr>
        <w:t>)</w:t>
      </w:r>
      <w:r w:rsidRPr="00FA5F61">
        <w:rPr>
          <w:rFonts w:ascii="Calibri" w:hAnsi="Calibri" w:cs="Calibri"/>
          <w:lang w:val="en-US"/>
        </w:rPr>
        <w:t>, 19% were categorised as overweight and 14% as</w:t>
      </w:r>
      <w:r>
        <w:rPr>
          <w:rFonts w:ascii="Calibri" w:hAnsi="Calibri" w:cs="Calibri"/>
          <w:lang w:val="en-US"/>
        </w:rPr>
        <w:t xml:space="preserve"> </w:t>
      </w:r>
      <w:r w:rsidRPr="00FA5F61">
        <w:rPr>
          <w:rFonts w:ascii="Calibri" w:hAnsi="Calibri" w:cs="Calibri"/>
          <w:lang w:val="en-US"/>
        </w:rPr>
        <w:t>obese. Comparison with women in the same age range in 1996 indicated a marked increase by</w:t>
      </w:r>
      <w:r>
        <w:rPr>
          <w:rFonts w:ascii="Calibri" w:hAnsi="Calibri" w:cs="Calibri"/>
          <w:lang w:val="en-US"/>
        </w:rPr>
        <w:t xml:space="preserve"> </w:t>
      </w:r>
      <w:r w:rsidRPr="00FA5F61">
        <w:rPr>
          <w:rFonts w:ascii="Calibri" w:hAnsi="Calibri" w:cs="Calibri"/>
          <w:lang w:val="en-US"/>
        </w:rPr>
        <w:t>2013 in the percentage of overweight or obese women (20% in 1996 and 33% in 2013</w:t>
      </w:r>
      <w:r>
        <w:rPr>
          <w:rFonts w:ascii="Calibri" w:hAnsi="Calibri" w:cs="Calibri"/>
          <w:lang w:val="en-US"/>
        </w:rPr>
        <w:t xml:space="preserve"> respe</w:t>
      </w:r>
      <w:r w:rsidRPr="006D410D">
        <w:rPr>
          <w:rFonts w:ascii="Calibri" w:hAnsi="Calibri" w:cs="Calibri"/>
          <w:lang w:val="en-US"/>
        </w:rPr>
        <w:t xml:space="preserve">ctively </w:t>
      </w:r>
      <w:r w:rsidRPr="006D410D">
        <w:rPr>
          <w:rFonts w:ascii="Calibri" w:hAnsi="Calibri" w:cs="Calibri"/>
          <w:lang w:val="en-US"/>
        </w:rPr>
        <w:fldChar w:fldCharType="begin"/>
      </w:r>
      <w:r w:rsidRPr="006D410D">
        <w:rPr>
          <w:rFonts w:ascii="Calibri" w:hAnsi="Calibri" w:cs="Calibri"/>
          <w:lang w:val="en-US"/>
        </w:rPr>
        <w:instrText xml:space="preserve"> ADDIN EN.CITE &lt;EndNote&gt;&lt;Cite&gt;&lt;Author&gt;Mishra&lt;/Author&gt;&lt;Year&gt;2014&lt;/Year&gt;&lt;RecNum&gt;90&lt;/RecNum&gt;&lt;DisplayText&gt;(Mishra et al., 2014)&lt;/DisplayText&gt;&lt;record&gt;&lt;rec-number&gt;90&lt;/rec-number&gt;&lt;foreign-keys&gt;&lt;key app="EN" db-id="pwrrwxdaa2200me0xfkxz5fnzstf9pwaf9vt"&gt;90&lt;/key&gt;&lt;/foreign-keys&gt;&lt;ref-type name="Report"&gt;27&lt;/ref-type&gt;&lt;contributors&gt;&lt;authors&gt;&lt;author&gt;Mishra, G. &lt;/author&gt;&lt;author&gt;Loxton, D. &lt;/author&gt;&lt;author&gt;Anderson, A.&lt;/author&gt;&lt;author&gt;Hockey, R. &lt;/author&gt;&lt;author&gt;Powers, J. &lt;/author&gt;&lt;author&gt;Brown, W. &lt;/author&gt;&lt;author&gt;Dobson, A. &lt;/author&gt;&lt;author&gt;Duffy, L. &lt;/author&gt;&lt;author&gt;Graves, A. &lt;/author&gt;&lt;author&gt;Harris, M. &lt;/author&gt;&lt;author&gt;Harris, S. &lt;/author&gt;&lt;author&gt;Lucke, J. &lt;/author&gt;&lt;author&gt;McLaughlin, D. &lt;/author&gt;&lt;author&gt;Mooney, R. &lt;/author&gt;&lt;author&gt;Pachana, N. &lt;/author&gt;&lt;author&gt;Pease, S. &lt;/author&gt;&lt;author&gt;Tavener, M. &lt;/author&gt;&lt;author&gt;Thomson, C. &lt;/author&gt;&lt;author&gt;Tooth, L. &lt;/author&gt;&lt;author&gt;Townsend, N. &lt;/author&gt;&lt;author&gt;Tuckerman, R. &lt;/author&gt;&lt;author&gt;Byles, J.&lt;/author&gt;&lt;/authors&gt;&lt;/contributors&gt;&lt;titles&gt;&lt;title&gt;Health and wellbeing of women aged 18 to 23 in 2013 and 1996: Findings from the Australian Longitudinal Study on Women’s Health.&lt;/title&gt;&lt;/titles&gt;&lt;dates&gt;&lt;year&gt;2014&lt;/year&gt;&lt;/dates&gt;&lt;publisher&gt;Report prepared for the Australian Government Department of Health&lt;/publisher&gt;&lt;urls&gt;&lt;/urls&gt;&lt;/record&gt;&lt;/Cite&gt;&lt;/EndNote&gt;</w:instrText>
      </w:r>
      <w:r w:rsidRPr="006D410D">
        <w:rPr>
          <w:rFonts w:ascii="Calibri" w:hAnsi="Calibri" w:cs="Calibri"/>
          <w:lang w:val="en-US"/>
        </w:rPr>
        <w:fldChar w:fldCharType="separate"/>
      </w:r>
      <w:r w:rsidRPr="006D410D">
        <w:rPr>
          <w:rFonts w:ascii="Calibri" w:hAnsi="Calibri" w:cs="Calibri"/>
          <w:noProof/>
          <w:lang w:val="en-US"/>
        </w:rPr>
        <w:t>(</w:t>
      </w:r>
      <w:hyperlink w:anchor="_ENREF_66" w:tooltip="Mishra, 2014 #90" w:history="1">
        <w:r w:rsidR="002139DB" w:rsidRPr="006D410D">
          <w:rPr>
            <w:rFonts w:ascii="Calibri" w:hAnsi="Calibri" w:cs="Calibri"/>
            <w:noProof/>
            <w:lang w:val="en-US"/>
          </w:rPr>
          <w:t>Mishra et al., 2014</w:t>
        </w:r>
      </w:hyperlink>
      <w:r w:rsidRPr="006D410D">
        <w:rPr>
          <w:rFonts w:ascii="Calibri" w:hAnsi="Calibri" w:cs="Calibri"/>
          <w:noProof/>
          <w:lang w:val="en-US"/>
        </w:rPr>
        <w:t>)</w:t>
      </w:r>
      <w:r w:rsidRPr="006D410D">
        <w:rPr>
          <w:rFonts w:ascii="Calibri" w:hAnsi="Calibri" w:cs="Calibri"/>
          <w:lang w:val="en-US"/>
        </w:rPr>
        <w:fldChar w:fldCharType="end"/>
      </w:r>
      <w:r w:rsidRPr="006D410D">
        <w:rPr>
          <w:rFonts w:ascii="Calibri" w:hAnsi="Calibri" w:cs="Calibri"/>
        </w:rPr>
        <w:t>.</w:t>
      </w:r>
    </w:p>
    <w:p w14:paraId="657DBC3E" w14:textId="77777777" w:rsidR="001950AA" w:rsidRDefault="001950AA" w:rsidP="001950AA">
      <w:pPr>
        <w:rPr>
          <w:rFonts w:ascii="Calibri" w:hAnsi="Calibri" w:cs="Calibri"/>
        </w:rPr>
      </w:pPr>
    </w:p>
    <w:p w14:paraId="23AB9348" w14:textId="32B06AAD" w:rsidR="001950AA" w:rsidRDefault="000E2D78" w:rsidP="001950AA">
      <w:pPr>
        <w:rPr>
          <w:rFonts w:ascii="Calibri" w:hAnsi="Calibri" w:cs="Calibri"/>
        </w:rPr>
      </w:pPr>
      <w:r>
        <w:rPr>
          <w:rFonts w:ascii="Calibri" w:hAnsi="Calibri" w:cs="Calibri"/>
        </w:rPr>
        <w:fldChar w:fldCharType="begin"/>
      </w:r>
      <w:r>
        <w:rPr>
          <w:rFonts w:ascii="Calibri" w:hAnsi="Calibri" w:cs="Calibri"/>
        </w:rPr>
        <w:instrText xml:space="preserve"> REF _Ref419726576 \h </w:instrText>
      </w:r>
      <w:r>
        <w:rPr>
          <w:rFonts w:ascii="Calibri" w:hAnsi="Calibri" w:cs="Calibri"/>
        </w:rPr>
      </w:r>
      <w:r>
        <w:rPr>
          <w:rFonts w:ascii="Calibri" w:hAnsi="Calibri" w:cs="Calibri"/>
        </w:rPr>
        <w:fldChar w:fldCharType="separate"/>
      </w:r>
      <w:r w:rsidR="002B0B0C">
        <w:t xml:space="preserve">Figure </w:t>
      </w:r>
      <w:r w:rsidR="002B0B0C">
        <w:rPr>
          <w:noProof/>
        </w:rPr>
        <w:t>4</w:t>
      </w:r>
      <w:r w:rsidR="002B0B0C">
        <w:noBreakHyphen/>
      </w:r>
      <w:r w:rsidR="002B0B0C">
        <w:rPr>
          <w:noProof/>
        </w:rPr>
        <w:t>2</w:t>
      </w:r>
      <w:r>
        <w:rPr>
          <w:rFonts w:ascii="Calibri" w:hAnsi="Calibri" w:cs="Calibri"/>
        </w:rPr>
        <w:fldChar w:fldCharType="end"/>
      </w:r>
      <w:r>
        <w:rPr>
          <w:rFonts w:ascii="Calibri" w:hAnsi="Calibri" w:cs="Calibri"/>
        </w:rPr>
        <w:t xml:space="preserve"> </w:t>
      </w:r>
      <w:r w:rsidR="001950AA">
        <w:rPr>
          <w:rFonts w:ascii="Calibri" w:hAnsi="Calibri" w:cs="Calibri"/>
        </w:rPr>
        <w:t>shows how the percentages of women who are current smokers have changed over time among women in the 1973-78, 1946-51 and 1921-26 cohorts.  In 1996, smoking rates were highest among women in the 1973-78 cohort, and have declined over time. Smoking prevalence in 2013 for the 1989-95 cohort was 1</w:t>
      </w:r>
      <w:r w:rsidR="001950AA" w:rsidRPr="006D410D">
        <w:rPr>
          <w:rFonts w:ascii="Calibri" w:hAnsi="Calibri" w:cs="Calibri"/>
        </w:rPr>
        <w:t xml:space="preserve">9% </w:t>
      </w:r>
      <w:r w:rsidR="001950AA" w:rsidRPr="006D410D">
        <w:rPr>
          <w:rFonts w:ascii="Calibri" w:hAnsi="Calibri" w:cs="Calibri"/>
        </w:rPr>
        <w:fldChar w:fldCharType="begin"/>
      </w:r>
      <w:r w:rsidR="001950AA" w:rsidRPr="006D410D">
        <w:rPr>
          <w:rFonts w:ascii="Calibri" w:hAnsi="Calibri" w:cs="Calibri"/>
        </w:rPr>
        <w:instrText xml:space="preserve"> ADDIN EN.CITE &lt;EndNote&gt;&lt;Cite&gt;&lt;Author&gt;Mishra&lt;/Author&gt;&lt;Year&gt;2014&lt;/Year&gt;&lt;RecNum&gt;90&lt;/RecNum&gt;&lt;DisplayText&gt;(Mishra et al., 2014)&lt;/DisplayText&gt;&lt;record&gt;&lt;rec-number&gt;90&lt;/rec-number&gt;&lt;foreign-keys&gt;&lt;key app="EN" db-id="pwrrwxdaa2200me0xfkxz5fnzstf9pwaf9vt"&gt;90&lt;/key&gt;&lt;/foreign-keys&gt;&lt;ref-type name="Report"&gt;27&lt;/ref-type&gt;&lt;contributors&gt;&lt;authors&gt;&lt;author&gt;Mishra, G. &lt;/author&gt;&lt;author&gt;Loxton, D. &lt;/author&gt;&lt;author&gt;Anderson, A.&lt;/author&gt;&lt;author&gt;Hockey, R. &lt;/author&gt;&lt;author&gt;Powers, J. &lt;/author&gt;&lt;author&gt;Brown, W. &lt;/author&gt;&lt;author&gt;Dobson, A. &lt;/author&gt;&lt;author&gt;Duffy, L. &lt;/author&gt;&lt;author&gt;Graves, A. &lt;/author&gt;&lt;author&gt;Harris, M. &lt;/author&gt;&lt;author&gt;Harris, S. &lt;/author&gt;&lt;author&gt;Lucke, J. &lt;/author&gt;&lt;author&gt;McLaughlin, D. &lt;/author&gt;&lt;author&gt;Mooney, R. &lt;/author&gt;&lt;author&gt;Pachana, N. &lt;/author&gt;&lt;author&gt;Pease, S. &lt;/author&gt;&lt;author&gt;Tavener, M. &lt;/author&gt;&lt;author&gt;Thomson, C. &lt;/author&gt;&lt;author&gt;Tooth, L. &lt;/author&gt;&lt;author&gt;Townsend, N. &lt;/author&gt;&lt;author&gt;Tuckerman, R. &lt;/author&gt;&lt;author&gt;Byles, J.&lt;/author&gt;&lt;/authors&gt;&lt;/contributors&gt;&lt;titles&gt;&lt;title&gt;Health and wellbeing of women aged 18 to 23 in 2013 and 1996: Findings from the Australian Longitudinal Study on Women’s Health.&lt;/title&gt;&lt;/titles&gt;&lt;dates&gt;&lt;year&gt;2014&lt;/year&gt;&lt;/dates&gt;&lt;publisher&gt;Report prepared for the Australian Government Department of Health&lt;/publisher&gt;&lt;urls&gt;&lt;/urls&gt;&lt;/record&gt;&lt;/Cite&gt;&lt;/EndNote&gt;</w:instrText>
      </w:r>
      <w:r w:rsidR="001950AA" w:rsidRPr="006D410D">
        <w:rPr>
          <w:rFonts w:ascii="Calibri" w:hAnsi="Calibri" w:cs="Calibri"/>
        </w:rPr>
        <w:fldChar w:fldCharType="separate"/>
      </w:r>
      <w:r w:rsidR="001950AA" w:rsidRPr="006D410D">
        <w:rPr>
          <w:rFonts w:ascii="Calibri" w:hAnsi="Calibri" w:cs="Calibri"/>
          <w:noProof/>
        </w:rPr>
        <w:t>(</w:t>
      </w:r>
      <w:hyperlink w:anchor="_ENREF_66" w:tooltip="Mishra, 2014 #90" w:history="1">
        <w:r w:rsidR="002139DB" w:rsidRPr="006D410D">
          <w:rPr>
            <w:rFonts w:ascii="Calibri" w:hAnsi="Calibri" w:cs="Calibri"/>
            <w:noProof/>
          </w:rPr>
          <w:t>Mishra et al., 2014</w:t>
        </w:r>
      </w:hyperlink>
      <w:r w:rsidR="001950AA" w:rsidRPr="006D410D">
        <w:rPr>
          <w:rFonts w:ascii="Calibri" w:hAnsi="Calibri" w:cs="Calibri"/>
          <w:noProof/>
        </w:rPr>
        <w:t>)</w:t>
      </w:r>
      <w:r w:rsidR="001950AA" w:rsidRPr="006D410D">
        <w:rPr>
          <w:rFonts w:ascii="Calibri" w:hAnsi="Calibri" w:cs="Calibri"/>
        </w:rPr>
        <w:fldChar w:fldCharType="end"/>
      </w:r>
      <w:r w:rsidR="001950AA" w:rsidRPr="006D410D">
        <w:rPr>
          <w:rFonts w:ascii="Calibri" w:hAnsi="Calibri" w:cs="Calibri"/>
        </w:rPr>
        <w:t xml:space="preserve">. Smoking is one of the strongest risk factors for early death </w:t>
      </w:r>
      <w:r w:rsidR="001950AA" w:rsidRPr="006D410D">
        <w:rPr>
          <w:rFonts w:ascii="Calibri" w:hAnsi="Calibri" w:cs="Calibri"/>
        </w:rPr>
        <w:fldChar w:fldCharType="begin">
          <w:fldData xml:space="preserve">PEVuZE5vdGU+PENpdGU+PEF1dGhvcj5KYW1yb3ppazwvQXV0aG9yPjxZZWFyPjIwMTE8L1llYXI+
PFJlY051bT45MTwvUmVjTnVtPjxEaXNwbGF5VGV4dD4oSmFtcm96aWsgZXQgYWwuLCAyMDExKTwv
RGlzcGxheVRleHQ+PHJlY29yZD48cmVjLW51bWJlcj45MTwvcmVjLW51bWJlcj48Zm9yZWlnbi1r
ZXlzPjxrZXkgYXBwPSJFTiIgZGItaWQ9InB3cnJ3eGRhYTIyMDBtZTB4Zmt4ejVmbnpzdGY5cHdh
Zjl2dCI+OTE8L2tleT48L2ZvcmVpZ24ta2V5cz48cmVmLXR5cGUgbmFtZT0iSm91cm5hbCBBcnRp
Y2xlIj4xNzwvcmVmLXR5cGU+PGNvbnRyaWJ1dG9ycz48YXV0aG9ycz48YXV0aG9yPkphbXJvemlr
LCBLLjwvYXV0aG9yPjxhdXRob3I+TWNMYXVnaGxpbiwgRC48L2F1dGhvcj48YXV0aG9yPk1jQ2F1
bCwgSy48L2F1dGhvcj48YXV0aG9yPkFsbWVpZGEsIE8uIFAuPC9hdXRob3I+PGF1dGhvcj5Xb25n
LCBLLiBZLjwvYXV0aG9yPjxhdXRob3I+VmFnZW5hcywgRC48L2F1dGhvcj48YXV0aG9yPkRvYnNv
biwgQS48L2F1dGhvcj48L2F1dGhvcnM+PC9jb250cmlidXRvcnM+PGF1dGgtYWRkcmVzcz5TY2hv
b2wgb2YgUG9wdWxhdGlvbiBIZWFsdGggYW5kIENsaW5pY2FsIFByYWN0aWNlLCBVbml2ZXJzaXR5
IG9mIEFkZWxhaWRlLCBBZGVsYWlkZSwgU291dGggQXVzdHJhbGlhLCBBdXN0cmFsaWEuPC9hdXRo
LWFkZHJlc3M+PHRpdGxlcz48dGl0bGU+V29tZW4gd2hvIHNtb2tlIGxpa2UgbWVuIGRpZSBsaWtl
IG1lbiB3aG8gc21va2U6IGZpbmRpbmdzIGZyb20gdHdvIEF1c3RyYWxpYW4gY29ob3J0IHN0dWRp
ZXM8L3RpdGxlPjxzZWNvbmRhcnktdGl0bGU+VG9iYWNjbyBDb250cm9sPC9zZWNvbmRhcnktdGl0
bGU+PGFsdC10aXRsZT5Ub2IgQ29udHJvbDwvYWx0LXRpdGxlPjwvdGl0bGVzPjxwZXJpb2RpY2Fs
PjxmdWxsLXRpdGxlPlRvYmFjY28gY29udHJvbDwvZnVsbC10aXRsZT48YWJici0xPlRvYiBDb250
cm9sPC9hYmJyLTE+PC9wZXJpb2RpY2FsPjxhbHQtcGVyaW9kaWNhbD48ZnVsbC10aXRsZT5Ub2Jh
Y2NvIGNvbnRyb2w8L2Z1bGwtdGl0bGU+PGFiYnItMT5Ub2IgQ29udHJvbDwvYWJici0xPjwvYWx0
LXBlcmlvZGljYWw+PHBhZ2VzPjI1OC02NTwvcGFnZXM+PHZvbHVtZT4yMDwvdm9sdW1lPjxudW1i
ZXI+NDwvbnVtYmVyPjxlZGl0aW9uPjIwMTEvMDQvMTM8L2VkaXRpb24+PGtleXdvcmRzPjxrZXl3
b3JkPkFnZWQ8L2tleXdvcmQ+PGtleXdvcmQ+QWdlZCwgODAgYW5kIG92ZXI8L2tleXdvcmQ+PGtl
eXdvcmQ+QXVzdHJhbGlhL2VwaWRlbWlvbG9neTwva2V5d29yZD48a2V5d29yZD5FcGlkZW1pb2xv
Z2ljIE1ldGhvZHM8L2tleXdvcmQ+PGtleXdvcmQ+RmVtYWxlPC9rZXl3b3JkPjxrZXl3b3JkPkh1
bWFuczwva2V5d29yZD48a2V5d29yZD5MdW5nIE5lb3BsYXNtcy9ldGlvbG9neS9tb3J0YWxpdHk8
L2tleXdvcmQ+PGtleXdvcmQ+TWFsZTwva2V5d29yZD48a2V5d29yZD5NeW9jYXJkaWFsIElzY2hl
bWlhL2V0aW9sb2d5L21vcnRhbGl0eTwva2V5d29yZD48a2V5d29yZD5QdWxtb25hcnkgRGlzZWFz
ZSwgQ2hyb25pYyBPYnN0cnVjdGl2ZS9ldGlvbG9neS9tb3J0YWxpdHk8L2tleXdvcmQ+PGtleXdv
cmQ+U2V4IEZhY3RvcnM8L2tleXdvcmQ+PGtleXdvcmQ+U21va2luZy9hZHZlcnNlIGVmZmVjdHMv
Km1vcnRhbGl0eTwva2V5d29yZD48a2V5d29yZD5TdHJva2UvZXRpb2xvZ3kvbW9ydGFsaXR5PC9r
ZXl3b3JkPjwva2V5d29yZHM+PGRhdGVzPjx5ZWFyPjIwMTE8L3llYXI+PHB1Yi1kYXRlcz48ZGF0
ZT5KdWw8L2RhdGU+PC9wdWItZGF0ZXM+PC9kYXRlcz48aXNibj4xNDY4LTMzMTggKEVsZWN0cm9u
aWMpJiN4RDswOTY0LTQ1NjMgKExpbmtpbmcpPC9pc2JuPjxhY2Nlc3Npb24tbnVtPjIxNDgyNTU3
PC9hY2Nlc3Npb24tbnVtPjx3b3JrLXR5cGU+UmVzZWFyY2ggU3VwcG9ydCwgTm9uLVUuUy4gR292
JmFwb3M7dDwvd29yay10eXBlPjx1cmxzPjxyZWxhdGVkLXVybHM+PHVybD5odHRwOi8vd3d3Lm5j
YmkubmxtLm5paC5nb3YvcHVibWVkLzIxNDgyNTU3PC91cmw+PC9yZWxhdGVkLXVybHM+PC91cmxz
PjxlbGVjdHJvbmljLXJlc291cmNlLW51bT4xMC4xMTM2L3RjLjIwMTAuMDM5MTcyPC9lbGVjdHJv
bmljLXJlc291cmNlLW51bT48bGFuZ3VhZ2U+ZW5nPC9sYW5ndWFnZT48L3JlY29yZD48L0NpdGU+
PC9FbmROb3RlPn==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PEVuZE5vdGU+PENpdGU+PEF1dGhvcj5KYW1yb3ppazwvQXV0aG9yPjxZZWFyPjIwMTE8L1llYXI+
PFJlY051bT45MTwvUmVjTnVtPjxEaXNwbGF5VGV4dD4oSmFtcm96aWsgZXQgYWwuLCAyMDExKTwv
RGlzcGxheVRleHQ+PHJlY29yZD48cmVjLW51bWJlcj45MTwvcmVjLW51bWJlcj48Zm9yZWlnbi1r
ZXlzPjxrZXkgYXBwPSJFTiIgZGItaWQ9InB3cnJ3eGRhYTIyMDBtZTB4Zmt4ejVmbnpzdGY5cHdh
Zjl2dCI+OTE8L2tleT48L2ZvcmVpZ24ta2V5cz48cmVmLXR5cGUgbmFtZT0iSm91cm5hbCBBcnRp
Y2xlIj4xNzwvcmVmLXR5cGU+PGNvbnRyaWJ1dG9ycz48YXV0aG9ycz48YXV0aG9yPkphbXJvemlr
LCBLLjwvYXV0aG9yPjxhdXRob3I+TWNMYXVnaGxpbiwgRC48L2F1dGhvcj48YXV0aG9yPk1jQ2F1
bCwgSy48L2F1dGhvcj48YXV0aG9yPkFsbWVpZGEsIE8uIFAuPC9hdXRob3I+PGF1dGhvcj5Xb25n
LCBLLiBZLjwvYXV0aG9yPjxhdXRob3I+VmFnZW5hcywgRC48L2F1dGhvcj48YXV0aG9yPkRvYnNv
biwgQS48L2F1dGhvcj48L2F1dGhvcnM+PC9jb250cmlidXRvcnM+PGF1dGgtYWRkcmVzcz5TY2hv
b2wgb2YgUG9wdWxhdGlvbiBIZWFsdGggYW5kIENsaW5pY2FsIFByYWN0aWNlLCBVbml2ZXJzaXR5
IG9mIEFkZWxhaWRlLCBBZGVsYWlkZSwgU291dGggQXVzdHJhbGlhLCBBdXN0cmFsaWEuPC9hdXRo
LWFkZHJlc3M+PHRpdGxlcz48dGl0bGU+V29tZW4gd2hvIHNtb2tlIGxpa2UgbWVuIGRpZSBsaWtl
IG1lbiB3aG8gc21va2U6IGZpbmRpbmdzIGZyb20gdHdvIEF1c3RyYWxpYW4gY29ob3J0IHN0dWRp
ZXM8L3RpdGxlPjxzZWNvbmRhcnktdGl0bGU+VG9iYWNjbyBDb250cm9sPC9zZWNvbmRhcnktdGl0
bGU+PGFsdC10aXRsZT5Ub2IgQ29udHJvbDwvYWx0LXRpdGxlPjwvdGl0bGVzPjxwZXJpb2RpY2Fs
PjxmdWxsLXRpdGxlPlRvYmFjY28gY29udHJvbDwvZnVsbC10aXRsZT48YWJici0xPlRvYiBDb250
cm9sPC9hYmJyLTE+PC9wZXJpb2RpY2FsPjxhbHQtcGVyaW9kaWNhbD48ZnVsbC10aXRsZT5Ub2Jh
Y2NvIGNvbnRyb2w8L2Z1bGwtdGl0bGU+PGFiYnItMT5Ub2IgQ29udHJvbDwvYWJici0xPjwvYWx0
LXBlcmlvZGljYWw+PHBhZ2VzPjI1OC02NTwvcGFnZXM+PHZvbHVtZT4yMDwvdm9sdW1lPjxudW1i
ZXI+NDwvbnVtYmVyPjxlZGl0aW9uPjIwMTEvMDQvMTM8L2VkaXRpb24+PGtleXdvcmRzPjxrZXl3
b3JkPkFnZWQ8L2tleXdvcmQ+PGtleXdvcmQ+QWdlZCwgODAgYW5kIG92ZXI8L2tleXdvcmQ+PGtl
eXdvcmQ+QXVzdHJhbGlhL2VwaWRlbWlvbG9neTwva2V5d29yZD48a2V5d29yZD5FcGlkZW1pb2xv
Z2ljIE1ldGhvZHM8L2tleXdvcmQ+PGtleXdvcmQ+RmVtYWxlPC9rZXl3b3JkPjxrZXl3b3JkPkh1
bWFuczwva2V5d29yZD48a2V5d29yZD5MdW5nIE5lb3BsYXNtcy9ldGlvbG9neS9tb3J0YWxpdHk8
L2tleXdvcmQ+PGtleXdvcmQ+TWFsZTwva2V5d29yZD48a2V5d29yZD5NeW9jYXJkaWFsIElzY2hl
bWlhL2V0aW9sb2d5L21vcnRhbGl0eTwva2V5d29yZD48a2V5d29yZD5QdWxtb25hcnkgRGlzZWFz
ZSwgQ2hyb25pYyBPYnN0cnVjdGl2ZS9ldGlvbG9neS9tb3J0YWxpdHk8L2tleXdvcmQ+PGtleXdv
cmQ+U2V4IEZhY3RvcnM8L2tleXdvcmQ+PGtleXdvcmQ+U21va2luZy9hZHZlcnNlIGVmZmVjdHMv
Km1vcnRhbGl0eTwva2V5d29yZD48a2V5d29yZD5TdHJva2UvZXRpb2xvZ3kvbW9ydGFsaXR5PC9r
ZXl3b3JkPjwva2V5d29yZHM+PGRhdGVzPjx5ZWFyPjIwMTE8L3llYXI+PHB1Yi1kYXRlcz48ZGF0
ZT5KdWw8L2RhdGU+PC9wdWItZGF0ZXM+PC9kYXRlcz48aXNibj4xNDY4LTMzMTggKEVsZWN0cm9u
aWMpJiN4RDswOTY0LTQ1NjMgKExpbmtpbmcpPC9pc2JuPjxhY2Nlc3Npb24tbnVtPjIxNDgyNTU3
PC9hY2Nlc3Npb24tbnVtPjx3b3JrLXR5cGU+UmVzZWFyY2ggU3VwcG9ydCwgTm9uLVUuUy4gR292
JmFwb3M7dDwvd29yay10eXBlPjx1cmxzPjxyZWxhdGVkLXVybHM+PHVybD5odHRwOi8vd3d3Lm5j
YmkubmxtLm5paC5nb3YvcHVibWVkLzIxNDgyNTU3PC91cmw+PC9yZWxhdGVkLXVybHM+PC91cmxz
PjxlbGVjdHJvbmljLXJlc291cmNlLW51bT4xMC4xMTM2L3RjLjIwMTAuMDM5MTcyPC9lbGVjdHJv
bmljLXJlc291cmNlLW51bT48bGFuZ3VhZ2U+ZW5nPC9sYW5ndWFnZT48L3JlY29yZD48L0NpdGU+
PC9FbmROb3RlPn==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001950AA" w:rsidRPr="006D410D">
        <w:rPr>
          <w:rFonts w:ascii="Calibri" w:hAnsi="Calibri" w:cs="Calibri"/>
        </w:rPr>
      </w:r>
      <w:r w:rsidR="001950AA" w:rsidRPr="006D410D">
        <w:rPr>
          <w:rFonts w:ascii="Calibri" w:hAnsi="Calibri" w:cs="Calibri"/>
        </w:rPr>
        <w:fldChar w:fldCharType="separate"/>
      </w:r>
      <w:r w:rsidR="001950AA" w:rsidRPr="006D410D">
        <w:rPr>
          <w:rFonts w:ascii="Calibri" w:hAnsi="Calibri" w:cs="Calibri"/>
          <w:noProof/>
        </w:rPr>
        <w:t>(</w:t>
      </w:r>
      <w:hyperlink w:anchor="_ENREF_47" w:tooltip="Jamrozik, 2011 #91" w:history="1">
        <w:r w:rsidR="002139DB" w:rsidRPr="006D410D">
          <w:rPr>
            <w:rFonts w:ascii="Calibri" w:hAnsi="Calibri" w:cs="Calibri"/>
            <w:noProof/>
          </w:rPr>
          <w:t>Jamrozik et al., 2011</w:t>
        </w:r>
      </w:hyperlink>
      <w:r w:rsidR="001950AA" w:rsidRPr="006D410D">
        <w:rPr>
          <w:rFonts w:ascii="Calibri" w:hAnsi="Calibri" w:cs="Calibri"/>
          <w:noProof/>
        </w:rPr>
        <w:t>)</w:t>
      </w:r>
      <w:r w:rsidR="001950AA" w:rsidRPr="006D410D">
        <w:rPr>
          <w:rFonts w:ascii="Calibri" w:hAnsi="Calibri" w:cs="Calibri"/>
        </w:rPr>
        <w:fldChar w:fldCharType="end"/>
      </w:r>
      <w:r w:rsidR="001950AA" w:rsidRPr="006D410D">
        <w:rPr>
          <w:rFonts w:ascii="Calibri" w:hAnsi="Calibri" w:cs="Calibri"/>
        </w:rPr>
        <w:t>.</w:t>
      </w:r>
    </w:p>
    <w:p w14:paraId="5BFA1DFA" w14:textId="77777777" w:rsidR="00F500A2" w:rsidRDefault="00F500A2" w:rsidP="001950AA">
      <w:pPr>
        <w:rPr>
          <w:rFonts w:ascii="Calibri" w:hAnsi="Calibri" w:cs="Calibri"/>
        </w:rPr>
      </w:pPr>
    </w:p>
    <w:p w14:paraId="083DF532" w14:textId="7DF959A3" w:rsidR="001950AA" w:rsidRDefault="00DF3C68" w:rsidP="001950AA">
      <w:pPr>
        <w:rPr>
          <w:rFonts w:ascii="Calibri" w:hAnsi="Calibri" w:cs="Calibri"/>
        </w:rPr>
      </w:pPr>
      <w:r>
        <w:rPr>
          <w:noProof/>
          <w:lang w:eastAsia="en-AU"/>
        </w:rPr>
        <w:drawing>
          <wp:inline distT="0" distB="0" distL="0" distR="0" wp14:anchorId="61F0BE12" wp14:editId="6BB89C1E">
            <wp:extent cx="4366260" cy="32746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1428" cy="3271072"/>
                    </a:xfrm>
                    <a:prstGeom prst="rect">
                      <a:avLst/>
                    </a:prstGeom>
                    <a:noFill/>
                    <a:ln>
                      <a:noFill/>
                    </a:ln>
                  </pic:spPr>
                </pic:pic>
              </a:graphicData>
            </a:graphic>
          </wp:inline>
        </w:drawing>
      </w:r>
    </w:p>
    <w:p w14:paraId="11AE9A3B" w14:textId="242A1FB1" w:rsidR="00DF3C68" w:rsidRDefault="00DF3C68" w:rsidP="00DF3C68">
      <w:pPr>
        <w:pStyle w:val="Caption"/>
        <w:rPr>
          <w:rFonts w:ascii="Calibri" w:hAnsi="Calibri" w:cs="Calibri"/>
          <w:lang w:val="en-US"/>
        </w:rPr>
      </w:pPr>
      <w:bookmarkStart w:id="58" w:name="_Ref419726576"/>
      <w:bookmarkStart w:id="59" w:name="_Toc420570985"/>
      <w:bookmarkStart w:id="60" w:name="_Toc420656856"/>
      <w:bookmarkStart w:id="61" w:name="_Toc420656940"/>
      <w:r>
        <w:t xml:space="preserve">Figure </w:t>
      </w:r>
      <w:r w:rsidR="003274F4">
        <w:fldChar w:fldCharType="begin"/>
      </w:r>
      <w:r w:rsidR="003274F4">
        <w:instrText xml:space="preserve"> STYLEREF 1 \s </w:instrText>
      </w:r>
      <w:r w:rsidR="003274F4">
        <w:fldChar w:fldCharType="separate"/>
      </w:r>
      <w:r w:rsidR="002B0B0C">
        <w:rPr>
          <w:noProof/>
        </w:rPr>
        <w:t>4</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58"/>
      <w:r>
        <w:t>: Prevalence of smoking in each cohort (1973-78, 1946-51, 1921-26) at each survey.</w:t>
      </w:r>
      <w:bookmarkEnd w:id="59"/>
      <w:bookmarkEnd w:id="60"/>
      <w:bookmarkEnd w:id="61"/>
    </w:p>
    <w:p w14:paraId="22EE9C1C" w14:textId="77777777" w:rsidR="00F500A2" w:rsidRDefault="00F500A2">
      <w:pPr>
        <w:spacing w:before="0" w:after="0" w:line="240" w:lineRule="auto"/>
        <w:jc w:val="left"/>
      </w:pPr>
      <w:r>
        <w:br w:type="page"/>
      </w:r>
    </w:p>
    <w:p w14:paraId="725F8C1E" w14:textId="42A3C10D" w:rsidR="00DF3C68" w:rsidRDefault="00DF3C68" w:rsidP="00DF3C68">
      <w:r w:rsidRPr="00F83478">
        <w:lastRenderedPageBreak/>
        <w:t>Analysis of changes in smoking behaviour among women in the 1973-78 cohort show</w:t>
      </w:r>
      <w:r>
        <w:t>s</w:t>
      </w:r>
      <w:r w:rsidRPr="00F83478">
        <w:t xml:space="preserve"> that women who continue</w:t>
      </w:r>
      <w:r>
        <w:t>d</w:t>
      </w:r>
      <w:r w:rsidRPr="00F83478">
        <w:t xml:space="preserve"> to smoke from Survey 1 to Survey 4 were more likely to </w:t>
      </w:r>
      <w:r>
        <w:t xml:space="preserve">be </w:t>
      </w:r>
      <w:r w:rsidRPr="00F83478">
        <w:t xml:space="preserve">living in a rural or remote area and had lower educational attainment.  Getting married or being in a committed relationship was associated with quitting, remaining an ex-smoker and not </w:t>
      </w:r>
      <w:r>
        <w:t>starting to</w:t>
      </w:r>
      <w:r w:rsidRPr="00F83478">
        <w:t xml:space="preserve"> smok</w:t>
      </w:r>
      <w:r>
        <w:t>e</w:t>
      </w:r>
      <w:r w:rsidRPr="00F83478">
        <w:t>.  Smoking was also associated with other lifestyle factors</w:t>
      </w:r>
      <w:r>
        <w:t>,</w:t>
      </w:r>
      <w:r w:rsidRPr="00F83478">
        <w:t xml:space="preserve"> with physical activity levels </w:t>
      </w:r>
      <w:r>
        <w:t>also</w:t>
      </w:r>
      <w:r w:rsidRPr="00F83478">
        <w:t xml:space="preserve"> associated positively with remaining an ex-smoker</w:t>
      </w:r>
      <w:r>
        <w:t>. R</w:t>
      </w:r>
      <w:r w:rsidRPr="00F83478">
        <w:t xml:space="preserve">isky or high-risk drinking and illicit drug use </w:t>
      </w:r>
      <w:r>
        <w:t>predicted</w:t>
      </w:r>
      <w:r w:rsidRPr="00F83478">
        <w:t xml:space="preserve"> continued smoking, relapse</w:t>
      </w:r>
      <w:r>
        <w:t xml:space="preserve"> after quitting</w:t>
      </w:r>
      <w:r w:rsidRPr="00F83478">
        <w:t xml:space="preserve"> and smoking ado</w:t>
      </w:r>
      <w:r w:rsidRPr="006D410D">
        <w:t xml:space="preserve">ption </w:t>
      </w:r>
      <w:r w:rsidRPr="006D410D">
        <w:fldChar w:fldCharType="begin">
          <w:fldData xml:space="preserve">PEVuZE5vdGU+PENpdGU+PEF1dGhvcj5NY0Rlcm1vdHQ8L0F1dGhvcj48WWVhcj4yMDA5PC9ZZWFy
PjxSZWNOdW0+OTI8L1JlY051bT48RGlzcGxheVRleHQ+KE1jRGVybW90dCBldCBhbC4sIDIwMDkp
PC9EaXNwbGF5VGV4dD48cmVjb3JkPjxyZWMtbnVtYmVyPjkyPC9yZWMtbnVtYmVyPjxmb3JlaWdu
LWtleXM+PGtleSBhcHA9IkVOIiBkYi1pZD0icHdycnd4ZGFhMjIwMG1lMHhma3h6NWZuenN0Zjlw
d2FmOXZ0Ij45Mjwva2V5PjwvZm9yZWlnbi1rZXlzPjxyZWYtdHlwZSBuYW1lPSJKb3VybmFsIEFy
dGljbGUiPjE3PC9yZWYtdHlwZT48Y29udHJpYnV0b3JzPjxhdXRob3JzPjxhdXRob3I+TWNEZXJt
b3R0LCBMLjwvYXV0aG9yPjxhdXRob3I+RG9ic29uLCBBLjwvYXV0aG9yPjxhdXRob3I+T3dlbiwg
Ti48L2F1dGhvcj48L2F1dGhvcnM+PC9jb250cmlidXRvcnM+PGF1dGgtYWRkcmVzcz5DYW5jZXIg
UHJldmVudGlvbiBSZXNlYXJjaCBDZW50cmUgYW5kIFNjaG9vbCBvZiBQb3B1bGF0aW9uIEhlYWx0
aCwgVGhlIFVuaXZlcnNpdHkgb2YgUXVlZW5zbGFuZCwgQnJpc2JhbmUsIEF1c3RyYWxpYS4gbGou
bWNkZXJtb3R0QHVxLmVkdS5hdTwvYXV0aC1hZGRyZXNzPjx0aXRsZXM+PHRpdGxlPkRldGVybWlu
YW50cyBvZiBjb250aW51aXR5IGFuZCBjaGFuZ2Ugb3ZlciAxMCB5ZWFycyBpbiB5b3VuZyB3b21l
biZhcG9zO3Mgc21va2luZzwvdGl0bGU+PHNlY29uZGFyeS10aXRsZT5BZGRpY3Rpb248L3NlY29u
ZGFyeS10aXRsZT48YWx0LXRpdGxlPkFkZGljdGlvbjwvYWx0LXRpdGxlPjwvdGl0bGVzPjxwZXJp
b2RpY2FsPjxmdWxsLXRpdGxlPkFkZGljdGlvbjwvZnVsbC10aXRsZT48YWJici0xPkFkZGljdGlv
bjwvYWJici0xPjwvcGVyaW9kaWNhbD48YWx0LXBlcmlvZGljYWw+PGZ1bGwtdGl0bGU+QWRkaWN0
aW9uPC9mdWxsLXRpdGxlPjxhYmJyLTE+QWRkaWN0aW9uPC9hYmJyLTE+PC9hbHQtcGVyaW9kaWNh
bD48cGFnZXM+NDc4LTg3PC9wYWdlcz48dm9sdW1lPjEwNDwvdm9sdW1lPjxudW1iZXI+MzwvbnVt
YmVyPjxlZGl0aW9uPjIwMDkvMDIvMTI8L2VkaXRpb24+PGtleXdvcmRzPjxrZXl3b3JkPkFkb2xl
c2NlbnQ8L2tleXdvcmQ+PGtleXdvcmQ+QXVzdHJhbGlhPC9rZXl3b3JkPjxrZXl3b3JkPkZlbWFs
ZTwva2V5d29yZD48a2V5d29yZD5Gb2xsb3ctVXAgU3R1ZGllczwva2V5d29yZD48a2V5d29yZD5I
ZWFsdGggQmVoYXZpb3I8L2tleXdvcmQ+PGtleXdvcmQ+SHVtYW5zPC9rZXl3b3JkPjxrZXl3b3Jk
PipMaWZlIFN0eWxlPC9rZXl3b3JkPjxrZXl3b3JkPkxvbmdpdHVkaW5hbCBTdHVkaWVzPC9rZXl3
b3JkPjxrZXl3b3JkPk1vdGl2YXRpb248L2tleXdvcmQ+PGtleXdvcmQ+UHJvc3BlY3RpdmUgU3R1
ZGllczwva2V5d29yZD48a2V5d29yZD5RdWVzdGlvbm5haXJlczwva2V5d29yZD48a2V5d29yZD5T
bW9raW5nL2VwaWRlbWlvbG9neS8qcHN5Y2hvbG9neTwva2V5d29yZD48a2V5d29yZD5TbW9raW5n
IENlc3NhdGlvbi8qcHN5Y2hvbG9neS9zdGF0aXN0aWNzICZhbXA7IG51bWVyaWNhbCBkYXRhPC9r
ZXl3b3JkPjxrZXl3b3JkPlRpbWUgRmFjdG9yczwva2V5d29yZD48a2V5d29yZD5Zb3VuZyBBZHVs
dDwva2V5d29yZD48L2tleXdvcmRzPjxkYXRlcz48eWVhcj4yMDA5PC95ZWFyPjxwdWItZGF0ZXM+
PGRhdGU+TWFyPC9kYXRlPjwvcHViLWRhdGVzPjwvZGF0ZXM+PGlzYm4+MTM2MC0wNDQzIChFbGVj
dHJvbmljKSYjeEQ7MDk2NS0yMTQwIChMaW5raW5nKTwvaXNibj48YWNjZXNzaW9uLW51bT4xOTIw
NzM1OTwvYWNjZXNzaW9uLW51bT48d29yay10eXBlPlJlc2VhcmNoIFN1cHBvcnQsIE5vbi1VLlMu
IEdvdiZhcG9zO3Q8L3dvcmstdHlwZT48dXJscz48cmVsYXRlZC11cmxzPjx1cmw+aHR0cDovL3d3
dy5uY2JpLm5sbS5uaWguZ292L3B1Ym1lZC8xOTIwNzM1OTwvdXJsPjwvcmVsYXRlZC11cmxzPjwv
dXJscz48ZWxlY3Ryb25pYy1yZXNvdXJjZS1udW0+MTAuMTExMS9qLjEzNjAtMDQ0My4yMDA4LjAy
NDUyLng8L2VsZWN0cm9uaWMtcmVzb3VyY2UtbnVtPjxsYW5ndWFnZT5lbmc8L2xhbmd1YWdlPjwv
cmVjb3JkPjwvQ2l0ZT48L0VuZE5vdGU+
</w:fldData>
        </w:fldChar>
      </w:r>
      <w:r w:rsidRPr="006D410D">
        <w:instrText xml:space="preserve"> ADDIN EN.CITE </w:instrText>
      </w:r>
      <w:r w:rsidRPr="006D410D">
        <w:fldChar w:fldCharType="begin">
          <w:fldData xml:space="preserve">PEVuZE5vdGU+PENpdGU+PEF1dGhvcj5NY0Rlcm1vdHQ8L0F1dGhvcj48WWVhcj4yMDA5PC9ZZWFy
PjxSZWNOdW0+OTI8L1JlY051bT48RGlzcGxheVRleHQ+KE1jRGVybW90dCBldCBhbC4sIDIwMDkp
PC9EaXNwbGF5VGV4dD48cmVjb3JkPjxyZWMtbnVtYmVyPjkyPC9yZWMtbnVtYmVyPjxmb3JlaWdu
LWtleXM+PGtleSBhcHA9IkVOIiBkYi1pZD0icHdycnd4ZGFhMjIwMG1lMHhma3h6NWZuenN0Zjlw
d2FmOXZ0Ij45Mjwva2V5PjwvZm9yZWlnbi1rZXlzPjxyZWYtdHlwZSBuYW1lPSJKb3VybmFsIEFy
dGljbGUiPjE3PC9yZWYtdHlwZT48Y29udHJpYnV0b3JzPjxhdXRob3JzPjxhdXRob3I+TWNEZXJt
b3R0LCBMLjwvYXV0aG9yPjxhdXRob3I+RG9ic29uLCBBLjwvYXV0aG9yPjxhdXRob3I+T3dlbiwg
Ti48L2F1dGhvcj48L2F1dGhvcnM+PC9jb250cmlidXRvcnM+PGF1dGgtYWRkcmVzcz5DYW5jZXIg
UHJldmVudGlvbiBSZXNlYXJjaCBDZW50cmUgYW5kIFNjaG9vbCBvZiBQb3B1bGF0aW9uIEhlYWx0
aCwgVGhlIFVuaXZlcnNpdHkgb2YgUXVlZW5zbGFuZCwgQnJpc2JhbmUsIEF1c3RyYWxpYS4gbGou
bWNkZXJtb3R0QHVxLmVkdS5hdTwvYXV0aC1hZGRyZXNzPjx0aXRsZXM+PHRpdGxlPkRldGVybWlu
YW50cyBvZiBjb250aW51aXR5IGFuZCBjaGFuZ2Ugb3ZlciAxMCB5ZWFycyBpbiB5b3VuZyB3b21l
biZhcG9zO3Mgc21va2luZzwvdGl0bGU+PHNlY29uZGFyeS10aXRsZT5BZGRpY3Rpb248L3NlY29u
ZGFyeS10aXRsZT48YWx0LXRpdGxlPkFkZGljdGlvbjwvYWx0LXRpdGxlPjwvdGl0bGVzPjxwZXJp
b2RpY2FsPjxmdWxsLXRpdGxlPkFkZGljdGlvbjwvZnVsbC10aXRsZT48YWJici0xPkFkZGljdGlv
bjwvYWJici0xPjwvcGVyaW9kaWNhbD48YWx0LXBlcmlvZGljYWw+PGZ1bGwtdGl0bGU+QWRkaWN0
aW9uPC9mdWxsLXRpdGxlPjxhYmJyLTE+QWRkaWN0aW9uPC9hYmJyLTE+PC9hbHQtcGVyaW9kaWNh
bD48cGFnZXM+NDc4LTg3PC9wYWdlcz48dm9sdW1lPjEwNDwvdm9sdW1lPjxudW1iZXI+MzwvbnVt
YmVyPjxlZGl0aW9uPjIwMDkvMDIvMTI8L2VkaXRpb24+PGtleXdvcmRzPjxrZXl3b3JkPkFkb2xl
c2NlbnQ8L2tleXdvcmQ+PGtleXdvcmQ+QXVzdHJhbGlhPC9rZXl3b3JkPjxrZXl3b3JkPkZlbWFs
ZTwva2V5d29yZD48a2V5d29yZD5Gb2xsb3ctVXAgU3R1ZGllczwva2V5d29yZD48a2V5d29yZD5I
ZWFsdGggQmVoYXZpb3I8L2tleXdvcmQ+PGtleXdvcmQ+SHVtYW5zPC9rZXl3b3JkPjxrZXl3b3Jk
PipMaWZlIFN0eWxlPC9rZXl3b3JkPjxrZXl3b3JkPkxvbmdpdHVkaW5hbCBTdHVkaWVzPC9rZXl3
b3JkPjxrZXl3b3JkPk1vdGl2YXRpb248L2tleXdvcmQ+PGtleXdvcmQ+UHJvc3BlY3RpdmUgU3R1
ZGllczwva2V5d29yZD48a2V5d29yZD5RdWVzdGlvbm5haXJlczwva2V5d29yZD48a2V5d29yZD5T
bW9raW5nL2VwaWRlbWlvbG9neS8qcHN5Y2hvbG9neTwva2V5d29yZD48a2V5d29yZD5TbW9raW5n
IENlc3NhdGlvbi8qcHN5Y2hvbG9neS9zdGF0aXN0aWNzICZhbXA7IG51bWVyaWNhbCBkYXRhPC9r
ZXl3b3JkPjxrZXl3b3JkPlRpbWUgRmFjdG9yczwva2V5d29yZD48a2V5d29yZD5Zb3VuZyBBZHVs
dDwva2V5d29yZD48L2tleXdvcmRzPjxkYXRlcz48eWVhcj4yMDA5PC95ZWFyPjxwdWItZGF0ZXM+
PGRhdGU+TWFyPC9kYXRlPjwvcHViLWRhdGVzPjwvZGF0ZXM+PGlzYm4+MTM2MC0wNDQzIChFbGVj
dHJvbmljKSYjeEQ7MDk2NS0yMTQwIChMaW5raW5nKTwvaXNibj48YWNjZXNzaW9uLW51bT4xOTIw
NzM1OTwvYWNjZXNzaW9uLW51bT48d29yay10eXBlPlJlc2VhcmNoIFN1cHBvcnQsIE5vbi1VLlMu
IEdvdiZhcG9zO3Q8L3dvcmstdHlwZT48dXJscz48cmVsYXRlZC11cmxzPjx1cmw+aHR0cDovL3d3
dy5uY2JpLm5sbS5uaWguZ292L3B1Ym1lZC8xOTIwNzM1OTwvdXJsPjwvcmVsYXRlZC11cmxzPjwv
dXJscz48ZWxlY3Ryb25pYy1yZXNvdXJjZS1udW0+MTAuMTExMS9qLjEzNjAtMDQ0My4yMDA4LjAy
NDUyLng8L2VsZWN0cm9uaWMtcmVzb3VyY2UtbnVtPjxsYW5ndWFnZT5lbmc8L2xhbmd1YWdlPjwv
cmVjb3JkPjwvQ2l0ZT48L0VuZE5vdGU+
</w:fldData>
        </w:fldChar>
      </w:r>
      <w:r w:rsidRPr="006D410D">
        <w:instrText xml:space="preserve"> ADDIN EN.CITE.DATA </w:instrText>
      </w:r>
      <w:r w:rsidRPr="006D410D">
        <w:fldChar w:fldCharType="end"/>
      </w:r>
      <w:r w:rsidRPr="006D410D">
        <w:fldChar w:fldCharType="separate"/>
      </w:r>
      <w:r w:rsidRPr="006D410D">
        <w:rPr>
          <w:noProof/>
        </w:rPr>
        <w:t>(</w:t>
      </w:r>
      <w:hyperlink w:anchor="_ENREF_63" w:tooltip="McDermott, 2009 #92" w:history="1">
        <w:r w:rsidR="002139DB" w:rsidRPr="006D410D">
          <w:rPr>
            <w:noProof/>
          </w:rPr>
          <w:t>McDermott et al., 2009</w:t>
        </w:r>
      </w:hyperlink>
      <w:r w:rsidRPr="006D410D">
        <w:rPr>
          <w:noProof/>
        </w:rPr>
        <w:t>)</w:t>
      </w:r>
      <w:r w:rsidRPr="006D410D">
        <w:fldChar w:fldCharType="end"/>
      </w:r>
      <w:r w:rsidRPr="006D410D">
        <w:t>.</w:t>
      </w:r>
    </w:p>
    <w:p w14:paraId="1B024CEF" w14:textId="77777777" w:rsidR="000E2D78" w:rsidRPr="00F83478" w:rsidRDefault="000E2D78" w:rsidP="00DF3C68"/>
    <w:p w14:paraId="52B29CB2" w14:textId="4CECE348" w:rsidR="00DF3C68" w:rsidRDefault="00DF3C68" w:rsidP="00DF3C68">
      <w:pPr>
        <w:rPr>
          <w:rFonts w:ascii="Calibri" w:hAnsi="Calibri" w:cs="Calibri"/>
        </w:rPr>
      </w:pPr>
      <w:r>
        <w:rPr>
          <w:rFonts w:ascii="Calibri" w:hAnsi="Calibri" w:cs="Calibri"/>
        </w:rPr>
        <w:t xml:space="preserve">A study of changes in smoking and alcohol consumption among women in the 1973-78 cohort who were pregnant at Surveys 2, 3 or 4 shows that while </w:t>
      </w:r>
      <w:r w:rsidRPr="00571916">
        <w:rPr>
          <w:rFonts w:ascii="Calibri" w:hAnsi="Calibri" w:cs="Calibri"/>
        </w:rPr>
        <w:t xml:space="preserve">22% of women were concurrent drinkers and smokers before pregnancy, 73% decreased drinking and 72% decreased smoking during pregnancy (53% decreased both drinking and smoking). </w:t>
      </w:r>
      <w:r>
        <w:rPr>
          <w:rFonts w:ascii="Calibri" w:hAnsi="Calibri" w:cs="Calibri"/>
        </w:rPr>
        <w:t xml:space="preserve">Reduction in both drinking and smoking </w:t>
      </w:r>
      <w:r w:rsidRPr="00571916">
        <w:rPr>
          <w:rFonts w:ascii="Calibri" w:hAnsi="Calibri" w:cs="Calibri"/>
        </w:rPr>
        <w:t xml:space="preserve">was </w:t>
      </w:r>
      <w:r>
        <w:rPr>
          <w:rFonts w:ascii="Calibri" w:hAnsi="Calibri" w:cs="Calibri"/>
        </w:rPr>
        <w:t>more likely</w:t>
      </w:r>
      <w:r w:rsidRPr="00571916">
        <w:rPr>
          <w:rFonts w:ascii="Calibri" w:hAnsi="Calibri" w:cs="Calibri"/>
        </w:rPr>
        <w:t xml:space="preserve"> among women who had at least 12 years education </w:t>
      </w:r>
      <w:r>
        <w:rPr>
          <w:rFonts w:ascii="Calibri" w:hAnsi="Calibri" w:cs="Calibri"/>
        </w:rPr>
        <w:t xml:space="preserve">and women </w:t>
      </w:r>
      <w:r w:rsidRPr="00571916">
        <w:rPr>
          <w:rFonts w:ascii="Calibri" w:hAnsi="Calibri" w:cs="Calibri"/>
        </w:rPr>
        <w:t xml:space="preserve">who drank </w:t>
      </w:r>
      <w:r>
        <w:rPr>
          <w:rFonts w:ascii="Calibri" w:hAnsi="Calibri" w:cs="Calibri"/>
        </w:rPr>
        <w:t>less</w:t>
      </w:r>
      <w:r w:rsidRPr="00571916">
        <w:rPr>
          <w:rFonts w:ascii="Calibri" w:hAnsi="Calibri" w:cs="Calibri"/>
        </w:rPr>
        <w:t xml:space="preserve">, and </w:t>
      </w:r>
      <w:r>
        <w:rPr>
          <w:rFonts w:ascii="Calibri" w:hAnsi="Calibri" w:cs="Calibri"/>
        </w:rPr>
        <w:t>less likely</w:t>
      </w:r>
      <w:r w:rsidRPr="00571916">
        <w:rPr>
          <w:rFonts w:ascii="Calibri" w:hAnsi="Calibri" w:cs="Calibri"/>
        </w:rPr>
        <w:t xml:space="preserve"> among heavy smokers, </w:t>
      </w:r>
      <w:r>
        <w:rPr>
          <w:rFonts w:ascii="Calibri" w:hAnsi="Calibri" w:cs="Calibri"/>
        </w:rPr>
        <w:t>women who already had one child,</w:t>
      </w:r>
      <w:r w:rsidRPr="00571916">
        <w:rPr>
          <w:rFonts w:ascii="Calibri" w:hAnsi="Calibri" w:cs="Calibri"/>
        </w:rPr>
        <w:t xml:space="preserve"> and socially disadvantaged w</w:t>
      </w:r>
      <w:r w:rsidRPr="006D410D">
        <w:rPr>
          <w:rFonts w:ascii="Calibri" w:hAnsi="Calibri" w:cs="Calibri"/>
        </w:rPr>
        <w:t xml:space="preserve">omen </w:t>
      </w:r>
      <w:r w:rsidRPr="006D410D">
        <w:rPr>
          <w:rFonts w:ascii="Calibri" w:hAnsi="Calibri" w:cs="Calibri"/>
        </w:rPr>
        <w:fldChar w:fldCharType="begin">
          <w:fldData xml:space="preserve">PEVuZE5vdGU+PENpdGU+PEF1dGhvcj5Qb3dlcnM8L0F1dGhvcj48WWVhcj4yMDEzPC9ZZWFyPjxS
ZWNOdW0+OTM8L1JlY051bT48RGlzcGxheVRleHQ+KFBvd2VycyBldCBhbC4sIDIwMTMpPC9EaXNw
bGF5VGV4dD48cmVjb3JkPjxyZWMtbnVtYmVyPjkzPC9yZWMtbnVtYmVyPjxmb3JlaWduLWtleXM+
PGtleSBhcHA9IkVOIiBkYi1pZD0icHdycnd4ZGFhMjIwMG1lMHhma3h6NWZuenN0Zjlwd2FmOXZ0
Ij45Mzwva2V5PjwvZm9yZWlnbi1rZXlzPjxyZWYtdHlwZSBuYW1lPSJKb3VybmFsIEFydGljbGUi
PjE3PC9yZWYtdHlwZT48Y29udHJpYnV0b3JzPjxhdXRob3JzPjxhdXRob3I+UG93ZXJzLCBKLiBS
LjwvYXV0aG9yPjxhdXRob3I+TWNEZXJtb3R0LCBMLiBKLjwvYXV0aG9yPjxhdXRob3I+TG94dG9u
LCBELiBKLjwvYXV0aG9yPjxhdXRob3I+Q2hvamVudGEsIEMuIEwuPC9hdXRob3I+PC9hdXRob3Jz
PjwvY29udHJpYnV0b3JzPjxhdXRoLWFkZHJlc3M+UHJpb3JpdHkgUmVzZWFyY2ggQ2VudHJlIGZv
ciBHZW5kZXIsIEhlYWx0aCBhbmQgQWdlaW5nLCBVbml2ZXJzaXR5IG9mIE5ld2Nhc3RsZSwgQ2Fs
bGFnaGFuLCBOU1cgMjMwOCwgQXVzdHJhbGlhLiBqZW5ueS5wb3dlcnNAbmV3Y2FzdGxlLmVkdS5h
dTwvYXV0aC1hZGRyZXNzPjx0aXRsZXM+PHRpdGxlPkEgcHJvc3BlY3RpdmUgc3R1ZHkgb2YgcHJl
dmFsZW5jZSBhbmQgcHJlZGljdG9ycyBvZiBjb25jdXJyZW50IGFsY29ob2wgYW5kIHRvYmFjY28g
dXNlIGR1cmluZyBwcmVnbmFuY3k8L3RpdGxlPjxzZWNvbmRhcnktdGl0bGU+TWF0ZXJuYWwgYW5k
IENoaWxkIEhlYWx0aCBKb3VybmFsPC9zZWNvbmRhcnktdGl0bGU+PGFsdC10aXRsZT5NYXRlcm4g
Q2hpbGQgSGVhbHRoIEo8L2FsdC10aXRsZT48L3RpdGxlcz48cGVyaW9kaWNhbD48ZnVsbC10aXRs
ZT5NYXRlcm5hbCBhbmQgY2hpbGQgaGVhbHRoIGpvdXJuYWw8L2Z1bGwtdGl0bGU+PGFiYnItMT5N
YXRlcm4gQ2hpbGQgSGVhbHRoIEo8L2FiYnItMT48L3BlcmlvZGljYWw+PGFsdC1wZXJpb2RpY2Fs
PjxmdWxsLXRpdGxlPk1hdGVybmFsIGFuZCBjaGlsZCBoZWFsdGggam91cm5hbDwvZnVsbC10aXRs
ZT48YWJici0xPk1hdGVybiBDaGlsZCBIZWFsdGggSjwvYWJici0xPjwvYWx0LXBlcmlvZGljYWw+
PHBhZ2VzPjc2LTg0PC9wYWdlcz48dm9sdW1lPjE3PC92b2x1bWU+PG51bWJlcj4xPC9udW1iZXI+
PGVkaXRpb24+MjAxMi8wMi8yMjwvZWRpdGlvbj48a2V5d29yZHM+PGtleXdvcmQ+QWR1bHQ8L2tl
eXdvcmQ+PGtleXdvcmQ+QWxjb2hvbCBEcmlua2luZy8qZXBpZGVtaW9sb2d5PC9rZXl3b3JkPjxr
ZXl3b3JkPkF1c3RyYWxpYS9lcGlkZW1pb2xvZ3k8L2tleXdvcmQ+PGtleXdvcmQ+RmVtYWxlPC9r
ZXl3b3JkPjxrZXl3b3JkPkZvbGxvdy1VcCBTdHVkaWVzPC9rZXl3b3JkPjxrZXl3b3JkPkh1bWFu
czwva2V5d29yZD48a2V5d29yZD5JbmZhbnQ8L2tleXdvcmQ+PGtleXdvcmQ+TWVudGFsIERpc29y
ZGVyczwva2V5d29yZD48a2V5d29yZD5PZGRzIFJhdGlvPC9rZXl3b3JkPjxrZXl3b3JkPlByZWdu
YW5jeTwva2V5d29yZD48a2V5d29yZD5QcmVuYXRhbCBDYXJlPC9rZXl3b3JkPjxrZXl3b3JkPlBy
ZXZhbGVuY2U8L2tleXdvcmQ+PGtleXdvcmQ+UHJvc3BlY3RpdmUgU3R1ZGllczwva2V5d29yZD48
a2V5d29yZD5RdWFsaXR5IG9mIExpZmU8L2tleXdvcmQ+PGtleXdvcmQ+UmlzayBGYWN0b3JzPC9r
ZXl3b3JkPjxrZXl3b3JkPlNtb2tpbmcvKmVwaWRlbWlvbG9neTwva2V5d29yZD48a2V5d29yZD5T
b2NpYWwgU3VwcG9ydDwva2V5d29yZD48a2V5d29yZD5Tb2Npb2Vjb25vbWljIEZhY3RvcnM8L2tl
eXdvcmQ+PGtleXdvcmQ+U3RyZXNzLCBQc3ljaG9sb2dpY2FsPC9rZXl3b3JkPjxrZXl3b3JkPllv
dW5nIEFkdWx0PC9rZXl3b3JkPjwva2V5d29yZHM+PGRhdGVzPjx5ZWFyPjIwMTM8L3llYXI+PHB1
Yi1kYXRlcz48ZGF0ZT5KYW48L2RhdGU+PC9wdWItZGF0ZXM+PC9kYXRlcz48aXNibj4xNTczLTY2
MjggKEVsZWN0cm9uaWMpJiN4RDsxMDkyLTc4NzUgKExpbmtpbmcpPC9pc2JuPjxhY2Nlc3Npb24t
bnVtPjIyMzUwNjgzPC9hY2Nlc3Npb24tbnVtPjx3b3JrLXR5cGU+UmVzZWFyY2ggU3VwcG9ydCwg
Tm9uLVUuUy4gR292JmFwb3M7dDwvd29yay10eXBlPjx1cmxzPjxyZWxhdGVkLXVybHM+PHVybD5o
dHRwOi8vd3d3Lm5jYmkubmxtLm5paC5nb3YvcHVibWVkLzIyMzUwNjgzPC91cmw+PC9yZWxhdGVk
LXVybHM+PC91cmxzPjxlbGVjdHJvbmljLXJlc291cmNlLW51bT4xMC4xMDA3L3MxMDk5NS0wMTIt
MDk0OS0zPC9lbGVjdHJvbmljLXJlc291cmNlLW51bT48bGFuZ3VhZ2U+ZW5nPC9sYW5ndWFnZT48
L3JlY29yZD48L0NpdGU+PC9FbmROb3RlPn==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PEVuZE5vdGU+PENpdGU+PEF1dGhvcj5Qb3dlcnM8L0F1dGhvcj48WWVhcj4yMDEzPC9ZZWFyPjxS
ZWNOdW0+OTM8L1JlY051bT48RGlzcGxheVRleHQ+KFBvd2VycyBldCBhbC4sIDIwMTMpPC9EaXNw
bGF5VGV4dD48cmVjb3JkPjxyZWMtbnVtYmVyPjkzPC9yZWMtbnVtYmVyPjxmb3JlaWduLWtleXM+
PGtleSBhcHA9IkVOIiBkYi1pZD0icHdycnd4ZGFhMjIwMG1lMHhma3h6NWZuenN0Zjlwd2FmOXZ0
Ij45Mzwva2V5PjwvZm9yZWlnbi1rZXlzPjxyZWYtdHlwZSBuYW1lPSJKb3VybmFsIEFydGljbGUi
PjE3PC9yZWYtdHlwZT48Y29udHJpYnV0b3JzPjxhdXRob3JzPjxhdXRob3I+UG93ZXJzLCBKLiBS
LjwvYXV0aG9yPjxhdXRob3I+TWNEZXJtb3R0LCBMLiBKLjwvYXV0aG9yPjxhdXRob3I+TG94dG9u
LCBELiBKLjwvYXV0aG9yPjxhdXRob3I+Q2hvamVudGEsIEMuIEwuPC9hdXRob3I+PC9hdXRob3Jz
PjwvY29udHJpYnV0b3JzPjxhdXRoLWFkZHJlc3M+UHJpb3JpdHkgUmVzZWFyY2ggQ2VudHJlIGZv
ciBHZW5kZXIsIEhlYWx0aCBhbmQgQWdlaW5nLCBVbml2ZXJzaXR5IG9mIE5ld2Nhc3RsZSwgQ2Fs
bGFnaGFuLCBOU1cgMjMwOCwgQXVzdHJhbGlhLiBqZW5ueS5wb3dlcnNAbmV3Y2FzdGxlLmVkdS5h
dTwvYXV0aC1hZGRyZXNzPjx0aXRsZXM+PHRpdGxlPkEgcHJvc3BlY3RpdmUgc3R1ZHkgb2YgcHJl
dmFsZW5jZSBhbmQgcHJlZGljdG9ycyBvZiBjb25jdXJyZW50IGFsY29ob2wgYW5kIHRvYmFjY28g
dXNlIGR1cmluZyBwcmVnbmFuY3k8L3RpdGxlPjxzZWNvbmRhcnktdGl0bGU+TWF0ZXJuYWwgYW5k
IENoaWxkIEhlYWx0aCBKb3VybmFsPC9zZWNvbmRhcnktdGl0bGU+PGFsdC10aXRsZT5NYXRlcm4g
Q2hpbGQgSGVhbHRoIEo8L2FsdC10aXRsZT48L3RpdGxlcz48cGVyaW9kaWNhbD48ZnVsbC10aXRs
ZT5NYXRlcm5hbCBhbmQgY2hpbGQgaGVhbHRoIGpvdXJuYWw8L2Z1bGwtdGl0bGU+PGFiYnItMT5N
YXRlcm4gQ2hpbGQgSGVhbHRoIEo8L2FiYnItMT48L3BlcmlvZGljYWw+PGFsdC1wZXJpb2RpY2Fs
PjxmdWxsLXRpdGxlPk1hdGVybmFsIGFuZCBjaGlsZCBoZWFsdGggam91cm5hbDwvZnVsbC10aXRs
ZT48YWJici0xPk1hdGVybiBDaGlsZCBIZWFsdGggSjwvYWJici0xPjwvYWx0LXBlcmlvZGljYWw+
PHBhZ2VzPjc2LTg0PC9wYWdlcz48dm9sdW1lPjE3PC92b2x1bWU+PG51bWJlcj4xPC9udW1iZXI+
PGVkaXRpb24+MjAxMi8wMi8yMjwvZWRpdGlvbj48a2V5d29yZHM+PGtleXdvcmQ+QWR1bHQ8L2tl
eXdvcmQ+PGtleXdvcmQ+QWxjb2hvbCBEcmlua2luZy8qZXBpZGVtaW9sb2d5PC9rZXl3b3JkPjxr
ZXl3b3JkPkF1c3RyYWxpYS9lcGlkZW1pb2xvZ3k8L2tleXdvcmQ+PGtleXdvcmQ+RmVtYWxlPC9r
ZXl3b3JkPjxrZXl3b3JkPkZvbGxvdy1VcCBTdHVkaWVzPC9rZXl3b3JkPjxrZXl3b3JkPkh1bWFu
czwva2V5d29yZD48a2V5d29yZD5JbmZhbnQ8L2tleXdvcmQ+PGtleXdvcmQ+TWVudGFsIERpc29y
ZGVyczwva2V5d29yZD48a2V5d29yZD5PZGRzIFJhdGlvPC9rZXl3b3JkPjxrZXl3b3JkPlByZWdu
YW5jeTwva2V5d29yZD48a2V5d29yZD5QcmVuYXRhbCBDYXJlPC9rZXl3b3JkPjxrZXl3b3JkPlBy
ZXZhbGVuY2U8L2tleXdvcmQ+PGtleXdvcmQ+UHJvc3BlY3RpdmUgU3R1ZGllczwva2V5d29yZD48
a2V5d29yZD5RdWFsaXR5IG9mIExpZmU8L2tleXdvcmQ+PGtleXdvcmQ+UmlzayBGYWN0b3JzPC9r
ZXl3b3JkPjxrZXl3b3JkPlNtb2tpbmcvKmVwaWRlbWlvbG9neTwva2V5d29yZD48a2V5d29yZD5T
b2NpYWwgU3VwcG9ydDwva2V5d29yZD48a2V5d29yZD5Tb2Npb2Vjb25vbWljIEZhY3RvcnM8L2tl
eXdvcmQ+PGtleXdvcmQ+U3RyZXNzLCBQc3ljaG9sb2dpY2FsPC9rZXl3b3JkPjxrZXl3b3JkPllv
dW5nIEFkdWx0PC9rZXl3b3JkPjwva2V5d29yZHM+PGRhdGVzPjx5ZWFyPjIwMTM8L3llYXI+PHB1
Yi1kYXRlcz48ZGF0ZT5KYW48L2RhdGU+PC9wdWItZGF0ZXM+PC9kYXRlcz48aXNibj4xNTczLTY2
MjggKEVsZWN0cm9uaWMpJiN4RDsxMDkyLTc4NzUgKExpbmtpbmcpPC9pc2JuPjxhY2Nlc3Npb24t
bnVtPjIyMzUwNjgzPC9hY2Nlc3Npb24tbnVtPjx3b3JrLXR5cGU+UmVzZWFyY2ggU3VwcG9ydCwg
Tm9uLVUuUy4gR292JmFwb3M7dDwvd29yay10eXBlPjx1cmxzPjxyZWxhdGVkLXVybHM+PHVybD5o
dHRwOi8vd3d3Lm5jYmkubmxtLm5paC5nb3YvcHVibWVkLzIyMzUwNjgzPC91cmw+PC9yZWxhdGVk
LXVybHM+PC91cmxzPjxlbGVjdHJvbmljLXJlc291cmNlLW51bT4xMC4xMDA3L3MxMDk5NS0wMTIt
MDk0OS0zPC9lbGVjdHJvbmljLXJlc291cmNlLW51bT48bGFuZ3VhZ2U+ZW5nPC9sYW5ndWFnZT48
L3JlY29yZD48L0NpdGU+PC9FbmROb3RlPn==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Pr="006D410D">
        <w:rPr>
          <w:rFonts w:ascii="Calibri" w:hAnsi="Calibri" w:cs="Calibri"/>
        </w:rPr>
      </w:r>
      <w:r w:rsidRPr="006D410D">
        <w:rPr>
          <w:rFonts w:ascii="Calibri" w:hAnsi="Calibri" w:cs="Calibri"/>
        </w:rPr>
        <w:fldChar w:fldCharType="separate"/>
      </w:r>
      <w:r w:rsidRPr="006D410D">
        <w:rPr>
          <w:rFonts w:ascii="Calibri" w:hAnsi="Calibri" w:cs="Calibri"/>
          <w:noProof/>
        </w:rPr>
        <w:t>(</w:t>
      </w:r>
      <w:hyperlink w:anchor="_ENREF_80" w:tooltip="Powers, 2013 #93" w:history="1">
        <w:r w:rsidR="002139DB" w:rsidRPr="006D410D">
          <w:rPr>
            <w:rFonts w:ascii="Calibri" w:hAnsi="Calibri" w:cs="Calibri"/>
            <w:noProof/>
          </w:rPr>
          <w:t>Powers et al., 2013</w:t>
        </w:r>
      </w:hyperlink>
      <w:r w:rsidRPr="006D410D">
        <w:rPr>
          <w:rFonts w:ascii="Calibri" w:hAnsi="Calibri" w:cs="Calibri"/>
          <w:noProof/>
        </w:rPr>
        <w:t>)</w:t>
      </w:r>
      <w:r w:rsidRPr="006D410D">
        <w:rPr>
          <w:rFonts w:ascii="Calibri" w:hAnsi="Calibri" w:cs="Calibri"/>
        </w:rPr>
        <w:fldChar w:fldCharType="end"/>
      </w:r>
      <w:r w:rsidRPr="006D410D">
        <w:rPr>
          <w:rFonts w:ascii="Calibri" w:hAnsi="Calibri" w:cs="Calibri"/>
        </w:rPr>
        <w:t>.</w:t>
      </w:r>
      <w:r w:rsidRPr="00170859">
        <w:rPr>
          <w:rFonts w:ascii="Calibri" w:hAnsi="Calibri" w:cs="Calibri"/>
        </w:rPr>
        <w:t xml:space="preserve"> </w:t>
      </w:r>
    </w:p>
    <w:p w14:paraId="424E355B" w14:textId="77777777" w:rsidR="000E2D78" w:rsidRPr="00170859" w:rsidRDefault="000E2D78" w:rsidP="00DF3C68">
      <w:pPr>
        <w:rPr>
          <w:rFonts w:ascii="Calibri" w:hAnsi="Calibri" w:cs="Calibri"/>
        </w:rPr>
      </w:pPr>
    </w:p>
    <w:p w14:paraId="04FC39B9" w14:textId="70980170" w:rsidR="00F500A2" w:rsidRDefault="00DF3C68" w:rsidP="00DF3C68">
      <w:pPr>
        <w:rPr>
          <w:rFonts w:ascii="Calibri" w:hAnsi="Calibri" w:cs="Calibri"/>
        </w:rPr>
      </w:pPr>
      <w:r w:rsidRPr="009C1096">
        <w:rPr>
          <w:rFonts w:ascii="Calibri" w:hAnsi="Calibri" w:cs="Calibri"/>
        </w:rPr>
        <w:t xml:space="preserve">ALSWH data also show a strong association between smoking and depression among women in the 1973-78 cohort. This association appears to be bi-directional with women who are depressed being more like to smoke, and women who smoke being more likely to have poor mental </w:t>
      </w:r>
      <w:r w:rsidRPr="006D410D">
        <w:rPr>
          <w:rFonts w:ascii="Calibri" w:hAnsi="Calibri" w:cs="Calibri"/>
        </w:rPr>
        <w:t xml:space="preserve">health </w:t>
      </w:r>
      <w:r w:rsidRPr="006D410D">
        <w:rPr>
          <w:rFonts w:ascii="Calibri" w:hAnsi="Calibri" w:cs="Calibri"/>
        </w:rPr>
        <w:fldChar w:fldCharType="begin">
          <w:fldData xml:space="preserve">PEVuZE5vdGU+PENpdGU+PEF1dGhvcj5MZXVuZzwvQXV0aG9yPjxZZWFyPjIwMTI8L1llYXI+PFJl
Y051bT45NDwvUmVjTnVtPjxEaXNwbGF5VGV4dD4oTGV1bmcgZXQgYWwuLCAyMDEyKTwvRGlzcGxh
eVRleHQ+PHJlY29yZD48cmVjLW51bWJlcj45NDwvcmVjLW51bWJlcj48Zm9yZWlnbi1rZXlzPjxr
ZXkgYXBwPSJFTiIgZGItaWQ9InB3cnJ3eGRhYTIyMDBtZTB4Zmt4ejVmbnpzdGY5cHdhZjl2dCI+
OTQ8L2tleT48L2ZvcmVpZ24ta2V5cz48cmVmLXR5cGUgbmFtZT0iSm91cm5hbCBBcnRpY2xlIj4x
NzwvcmVmLXR5cGU+PGNvbnRyaWJ1dG9ycz48YXV0aG9ycz48YXV0aG9yPkxldW5nLCBKLjwvYXV0
aG9yPjxhdXRob3I+R2FydG5lciwgQy48L2F1dGhvcj48YXV0aG9yPkhhbGwsIFcuPC9hdXRob3I+
PGF1dGhvcj5MdWNrZSwgSi48L2F1dGhvcj48YXV0aG9yPkRvYnNvbiwgQS48L2F1dGhvcj48L2F1
dGhvcnM+PC9jb250cmlidXRvcnM+PGF1dGgtYWRkcmVzcz5TY2hvb2wgb2YgUG9wdWxhdGlvbiBI
ZWFsdGgsIFVuaXZlcnNpdHkgb2YgUXVlZW5zbGFuZCwgQnJpc2JhbmUsIEF1c3RyYWxpYS4gai5s
ZXVuZzFAdXEuZWR1LmF1PC9hdXRoLWFkZHJlc3M+PHRpdGxlcz48dGl0bGU+QSBsb25naXR1ZGlu
YWwgc3R1ZHkgb2YgdGhlIGJpLWRpcmVjdGlvbmFsIHJlbGF0aW9uc2hpcCBiZXR3ZWVuIHRvYmFj
Y28gc21va2luZyBhbmQgcHN5Y2hvbG9naWNhbCBkaXN0cmVzcyBpbiBhIGNvbW11bml0eSBzYW1w
bGUgb2YgeW91bmcgQXVzdHJhbGlhbiB3b21lbjwvdGl0bGU+PHNlY29uZGFyeS10aXRsZT5Qc3lj
aG9sb2dpY2FsIE1lZGljaW5lPC9zZWNvbmRhcnktdGl0bGU+PGFsdC10aXRsZT5Qc3ljaG9sIE1l
ZDwvYWx0LXRpdGxlPjwvdGl0bGVzPjxwZXJpb2RpY2FsPjxmdWxsLXRpdGxlPlBzeWNob2xvZ2lj
YWwgbWVkaWNpbmU8L2Z1bGwtdGl0bGU+PGFiYnItMT5Qc3ljaG9sIE1lZDwvYWJici0xPjwvcGVy
aW9kaWNhbD48YWx0LXBlcmlvZGljYWw+PGZ1bGwtdGl0bGU+UHN5Y2hvbG9naWNhbCBtZWRpY2lu
ZTwvZnVsbC10aXRsZT48YWJici0xPlBzeWNob2wgTWVkPC9hYmJyLTE+PC9hbHQtcGVyaW9kaWNh
bD48cGFnZXM+MTI3My04MjwvcGFnZXM+PHZvbHVtZT40Mjwvdm9sdW1lPjxudW1iZXI+NjwvbnVt
YmVyPjxlZGl0aW9uPjIwMTEvMTAvMjE8L2VkaXRpb24+PGtleXdvcmRzPjxrZXl3b3JkPkFkb2xl
c2NlbnQ8L2tleXdvcmQ+PGtleXdvcmQ+QWR1bHQ8L2tleXdvcmQ+PGtleXdvcmQ+QWdlZDwva2V5
d29yZD48a2V5d29yZD5BZ2VkLCA4MCBhbmQgb3Zlcjwva2V5d29yZD48a2V5d29yZD5BdXN0cmFs
aWEvZXBpZGVtaW9sb2d5PC9rZXl3b3JkPjxrZXl3b3JkPkNhdXNhbGl0eTwva2V5d29yZD48a2V5
d29yZD5Dcm9zcy1TZWN0aW9uYWwgU3R1ZGllczwva2V5d29yZD48a2V5d29yZD5GZW1hbGU8L2tl
eXdvcmQ+PGtleXdvcmQ+SHVtYW5zPC9rZXl3b3JkPjxrZXl3b3JkPkxvbmdpdHVkaW5hbCBTdHVk
aWVzPC9rZXl3b3JkPjxrZXl3b3JkPk1lbnRhbCBEaXNvcmRlcnMvY29tcGxpY2F0aW9ucy8qZXBp
ZGVtaW9sb2d5PC9rZXl3b3JkPjxrZXl3b3JkPk1lbnRhbCBIZWFsdGg8L2tleXdvcmQ+PGtleXdv
cmQ+TWlkZGxlIEFnZWQ8L2tleXdvcmQ+PGtleXdvcmQ+Kk1vZGVscywgU3RhdGlzdGljYWw8L2tl
eXdvcmQ+PGtleXdvcmQ+UHJlZ25hbmN5PC9rZXl3b3JkPjxrZXl3b3JkPlByZXZhbGVuY2U8L2tl
eXdvcmQ+PGtleXdvcmQ+UHN5Y2hpYXRyaWMgU3RhdHVzIFJhdGluZyBTY2FsZXM8L2tleXdvcmQ+
PGtleXdvcmQ+U21va2luZy8qZXBpZGVtaW9sb2d5L3BzeWNob2xvZ3k8L2tleXdvcmQ+PGtleXdv
cmQ+U29jaW9lY29ub21pYyBGYWN0b3JzPC9rZXl3b3JkPjxrZXl3b3JkPlN0cmVzcywgUHN5Y2hv
bG9naWNhbC9jb21wbGljYXRpb25zL2VwaWRlbWlvbG9neTwva2V5d29yZD48a2V5d29yZD5UaW1l
IEZhY3RvcnM8L2tleXdvcmQ+PGtleXdvcmQ+V29tZW4mYXBvcztzIEhlYWx0aC8qc3RhdGlzdGlj
cyAmYW1wOyBudW1lcmljYWwgZGF0YTwva2V5d29yZD48a2V5d29yZD5Zb3VuZyBBZHVsdDwva2V5
d29yZD48L2tleXdvcmRzPjxkYXRlcz48eWVhcj4yMDEyPC95ZWFyPjxwdWItZGF0ZXM+PGRhdGU+
SnVuPC9kYXRlPjwvcHViLWRhdGVzPjwvZGF0ZXM+PGlzYm4+MTQ2OS04OTc4IChFbGVjdHJvbmlj
KSYjeEQ7MDAzMy0yOTE3IChMaW5raW5nKTwvaXNibj48YWNjZXNzaW9uLW51bT4yMjAxMTM3Mjwv
YWNjZXNzaW9uLW51bT48d29yay10eXBlPlJlc2VhcmNoIFN1cHBvcnQsIE5vbi1VLlMuIEdvdiZh
cG9zO3Q8L3dvcmstdHlwZT48dXJscz48cmVsYXRlZC11cmxzPjx1cmw+aHR0cDovL3d3dy5uY2Jp
Lm5sbS5uaWguZ292L3B1Ym1lZC8yMjAxMTM3MjwvdXJsPjwvcmVsYXRlZC11cmxzPjwvdXJscz48
ZWxlY3Ryb25pYy1yZXNvdXJjZS1udW0+MTAuMTAxNy9TMDAzMzI5MTcxMTAwMjI2MTwvZWxlY3Ry
b25pYy1yZXNvdXJjZS1udW0+PGxhbmd1YWdlPmVuZzwvbGFuZ3VhZ2U+PC9yZWNvcmQ+PC9DaXRl
PjwvRW5kTm90ZT4A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PEVuZE5vdGU+PENpdGU+PEF1dGhvcj5MZXVuZzwvQXV0aG9yPjxZZWFyPjIwMTI8L1llYXI+PFJl
Y051bT45NDwvUmVjTnVtPjxEaXNwbGF5VGV4dD4oTGV1bmcgZXQgYWwuLCAyMDEyKTwvRGlzcGxh
eVRleHQ+PHJlY29yZD48cmVjLW51bWJlcj45NDwvcmVjLW51bWJlcj48Zm9yZWlnbi1rZXlzPjxr
ZXkgYXBwPSJFTiIgZGItaWQ9InB3cnJ3eGRhYTIyMDBtZTB4Zmt4ejVmbnpzdGY5cHdhZjl2dCI+
OTQ8L2tleT48L2ZvcmVpZ24ta2V5cz48cmVmLXR5cGUgbmFtZT0iSm91cm5hbCBBcnRpY2xlIj4x
NzwvcmVmLXR5cGU+PGNvbnRyaWJ1dG9ycz48YXV0aG9ycz48YXV0aG9yPkxldW5nLCBKLjwvYXV0
aG9yPjxhdXRob3I+R2FydG5lciwgQy48L2F1dGhvcj48YXV0aG9yPkhhbGwsIFcuPC9hdXRob3I+
PGF1dGhvcj5MdWNrZSwgSi48L2F1dGhvcj48YXV0aG9yPkRvYnNvbiwgQS48L2F1dGhvcj48L2F1
dGhvcnM+PC9jb250cmlidXRvcnM+PGF1dGgtYWRkcmVzcz5TY2hvb2wgb2YgUG9wdWxhdGlvbiBI
ZWFsdGgsIFVuaXZlcnNpdHkgb2YgUXVlZW5zbGFuZCwgQnJpc2JhbmUsIEF1c3RyYWxpYS4gai5s
ZXVuZzFAdXEuZWR1LmF1PC9hdXRoLWFkZHJlc3M+PHRpdGxlcz48dGl0bGU+QSBsb25naXR1ZGlu
YWwgc3R1ZHkgb2YgdGhlIGJpLWRpcmVjdGlvbmFsIHJlbGF0aW9uc2hpcCBiZXR3ZWVuIHRvYmFj
Y28gc21va2luZyBhbmQgcHN5Y2hvbG9naWNhbCBkaXN0cmVzcyBpbiBhIGNvbW11bml0eSBzYW1w
bGUgb2YgeW91bmcgQXVzdHJhbGlhbiB3b21lbjwvdGl0bGU+PHNlY29uZGFyeS10aXRsZT5Qc3lj
aG9sb2dpY2FsIE1lZGljaW5lPC9zZWNvbmRhcnktdGl0bGU+PGFsdC10aXRsZT5Qc3ljaG9sIE1l
ZDwvYWx0LXRpdGxlPjwvdGl0bGVzPjxwZXJpb2RpY2FsPjxmdWxsLXRpdGxlPlBzeWNob2xvZ2lj
YWwgbWVkaWNpbmU8L2Z1bGwtdGl0bGU+PGFiYnItMT5Qc3ljaG9sIE1lZDwvYWJici0xPjwvcGVy
aW9kaWNhbD48YWx0LXBlcmlvZGljYWw+PGZ1bGwtdGl0bGU+UHN5Y2hvbG9naWNhbCBtZWRpY2lu
ZTwvZnVsbC10aXRsZT48YWJici0xPlBzeWNob2wgTWVkPC9hYmJyLTE+PC9hbHQtcGVyaW9kaWNh
bD48cGFnZXM+MTI3My04MjwvcGFnZXM+PHZvbHVtZT40Mjwvdm9sdW1lPjxudW1iZXI+NjwvbnVt
YmVyPjxlZGl0aW9uPjIwMTEvMTAvMjE8L2VkaXRpb24+PGtleXdvcmRzPjxrZXl3b3JkPkFkb2xl
c2NlbnQ8L2tleXdvcmQ+PGtleXdvcmQ+QWR1bHQ8L2tleXdvcmQ+PGtleXdvcmQ+QWdlZDwva2V5
d29yZD48a2V5d29yZD5BZ2VkLCA4MCBhbmQgb3Zlcjwva2V5d29yZD48a2V5d29yZD5BdXN0cmFs
aWEvZXBpZGVtaW9sb2d5PC9rZXl3b3JkPjxrZXl3b3JkPkNhdXNhbGl0eTwva2V5d29yZD48a2V5
d29yZD5Dcm9zcy1TZWN0aW9uYWwgU3R1ZGllczwva2V5d29yZD48a2V5d29yZD5GZW1hbGU8L2tl
eXdvcmQ+PGtleXdvcmQ+SHVtYW5zPC9rZXl3b3JkPjxrZXl3b3JkPkxvbmdpdHVkaW5hbCBTdHVk
aWVzPC9rZXl3b3JkPjxrZXl3b3JkPk1lbnRhbCBEaXNvcmRlcnMvY29tcGxpY2F0aW9ucy8qZXBp
ZGVtaW9sb2d5PC9rZXl3b3JkPjxrZXl3b3JkPk1lbnRhbCBIZWFsdGg8L2tleXdvcmQ+PGtleXdv
cmQ+TWlkZGxlIEFnZWQ8L2tleXdvcmQ+PGtleXdvcmQ+Kk1vZGVscywgU3RhdGlzdGljYWw8L2tl
eXdvcmQ+PGtleXdvcmQ+UHJlZ25hbmN5PC9rZXl3b3JkPjxrZXl3b3JkPlByZXZhbGVuY2U8L2tl
eXdvcmQ+PGtleXdvcmQ+UHN5Y2hpYXRyaWMgU3RhdHVzIFJhdGluZyBTY2FsZXM8L2tleXdvcmQ+
PGtleXdvcmQ+U21va2luZy8qZXBpZGVtaW9sb2d5L3BzeWNob2xvZ3k8L2tleXdvcmQ+PGtleXdv
cmQ+U29jaW9lY29ub21pYyBGYWN0b3JzPC9rZXl3b3JkPjxrZXl3b3JkPlN0cmVzcywgUHN5Y2hv
bG9naWNhbC9jb21wbGljYXRpb25zL2VwaWRlbWlvbG9neTwva2V5d29yZD48a2V5d29yZD5UaW1l
IEZhY3RvcnM8L2tleXdvcmQ+PGtleXdvcmQ+V29tZW4mYXBvcztzIEhlYWx0aC8qc3RhdGlzdGlj
cyAmYW1wOyBudW1lcmljYWwgZGF0YTwva2V5d29yZD48a2V5d29yZD5Zb3VuZyBBZHVsdDwva2V5
d29yZD48L2tleXdvcmRzPjxkYXRlcz48eWVhcj4yMDEyPC95ZWFyPjxwdWItZGF0ZXM+PGRhdGU+
SnVuPC9kYXRlPjwvcHViLWRhdGVzPjwvZGF0ZXM+PGlzYm4+MTQ2OS04OTc4IChFbGVjdHJvbmlj
KSYjeEQ7MDAzMy0yOTE3IChMaW5raW5nKTwvaXNibj48YWNjZXNzaW9uLW51bT4yMjAxMTM3Mjwv
YWNjZXNzaW9uLW51bT48d29yay10eXBlPlJlc2VhcmNoIFN1cHBvcnQsIE5vbi1VLlMuIEdvdiZh
cG9zO3Q8L3dvcmstdHlwZT48dXJscz48cmVsYXRlZC11cmxzPjx1cmw+aHR0cDovL3d3dy5uY2Jp
Lm5sbS5uaWguZ292L3B1Ym1lZC8yMjAxMTM3MjwvdXJsPjwvcmVsYXRlZC11cmxzPjwvdXJscz48
ZWxlY3Ryb25pYy1yZXNvdXJjZS1udW0+MTAuMTAxNy9TMDAzMzI5MTcxMTAwMjI2MTwvZWxlY3Ry
b25pYy1yZXNvdXJjZS1udW0+PGxhbmd1YWdlPmVuZzwvbGFuZ3VhZ2U+PC9yZWNvcmQ+PC9DaXRl
PjwvRW5kTm90ZT4A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Pr="006D410D">
        <w:rPr>
          <w:rFonts w:ascii="Calibri" w:hAnsi="Calibri" w:cs="Calibri"/>
        </w:rPr>
      </w:r>
      <w:r w:rsidRPr="006D410D">
        <w:rPr>
          <w:rFonts w:ascii="Calibri" w:hAnsi="Calibri" w:cs="Calibri"/>
        </w:rPr>
        <w:fldChar w:fldCharType="separate"/>
      </w:r>
      <w:r w:rsidRPr="006D410D">
        <w:rPr>
          <w:rFonts w:ascii="Calibri" w:hAnsi="Calibri" w:cs="Calibri"/>
          <w:noProof/>
        </w:rPr>
        <w:t>(</w:t>
      </w:r>
      <w:hyperlink w:anchor="_ENREF_52" w:tooltip="Leung, 2012 #94" w:history="1">
        <w:r w:rsidR="002139DB" w:rsidRPr="006D410D">
          <w:rPr>
            <w:rFonts w:ascii="Calibri" w:hAnsi="Calibri" w:cs="Calibri"/>
            <w:noProof/>
          </w:rPr>
          <w:t>Leung et al., 2012</w:t>
        </w:r>
      </w:hyperlink>
      <w:r w:rsidRPr="006D410D">
        <w:rPr>
          <w:rFonts w:ascii="Calibri" w:hAnsi="Calibri" w:cs="Calibri"/>
          <w:noProof/>
        </w:rPr>
        <w:t>)</w:t>
      </w:r>
      <w:r w:rsidRPr="006D410D">
        <w:rPr>
          <w:rFonts w:ascii="Calibri" w:hAnsi="Calibri" w:cs="Calibri"/>
        </w:rPr>
        <w:fldChar w:fldCharType="end"/>
      </w:r>
      <w:r w:rsidRPr="006D410D">
        <w:rPr>
          <w:rFonts w:ascii="Calibri" w:hAnsi="Calibri" w:cs="Calibri"/>
        </w:rPr>
        <w:t>.</w:t>
      </w:r>
    </w:p>
    <w:p w14:paraId="4521A569" w14:textId="77777777" w:rsidR="00F500A2" w:rsidRDefault="00F500A2">
      <w:pPr>
        <w:spacing w:before="0" w:after="0" w:line="240" w:lineRule="auto"/>
        <w:jc w:val="left"/>
        <w:rPr>
          <w:rFonts w:ascii="Calibri" w:hAnsi="Calibri" w:cs="Calibri"/>
        </w:rPr>
      </w:pPr>
      <w:r>
        <w:rPr>
          <w:rFonts w:ascii="Calibri" w:hAnsi="Calibri" w:cs="Calibri"/>
        </w:rPr>
        <w:br w:type="page"/>
      </w:r>
    </w:p>
    <w:p w14:paraId="787883A1" w14:textId="77777777" w:rsidR="00DF3C68" w:rsidRDefault="00DF3C68" w:rsidP="00DF3C68">
      <w:pPr>
        <w:rPr>
          <w:rFonts w:ascii="Calibri" w:hAnsi="Calibri" w:cs="Calibri"/>
        </w:rPr>
      </w:pPr>
    </w:p>
    <w:p w14:paraId="11BFB0FB" w14:textId="77777777" w:rsidR="00DF3C68" w:rsidRDefault="00DF3C68" w:rsidP="00DF3C68">
      <w:pPr>
        <w:rPr>
          <w:rStyle w:val="Strong"/>
          <w:rFonts w:cs="Times New Roman"/>
          <w:b w:val="0"/>
          <w:shd w:val="clear" w:color="auto" w:fill="FFFFFF"/>
        </w:rPr>
      </w:pPr>
      <w:r>
        <w:rPr>
          <w:noProof/>
          <w:lang w:eastAsia="en-AU"/>
        </w:rPr>
        <w:drawing>
          <wp:inline distT="0" distB="0" distL="0" distR="0" wp14:anchorId="38404D07" wp14:editId="15D7E036">
            <wp:extent cx="5270500" cy="395287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01F53F64" w14:textId="4CEB8BF3" w:rsidR="00DF3C68" w:rsidRDefault="00DF3C68" w:rsidP="00DF3C68">
      <w:pPr>
        <w:pStyle w:val="Caption"/>
      </w:pPr>
      <w:bookmarkStart w:id="62" w:name="_Ref419726845"/>
      <w:bookmarkStart w:id="63" w:name="_Toc420570986"/>
      <w:bookmarkStart w:id="64" w:name="_Toc420656857"/>
      <w:bookmarkStart w:id="65" w:name="_Toc420656941"/>
      <w:r>
        <w:t xml:space="preserve">Figure </w:t>
      </w:r>
      <w:r w:rsidR="003274F4">
        <w:fldChar w:fldCharType="begin"/>
      </w:r>
      <w:r w:rsidR="003274F4">
        <w:instrText xml:space="preserve"> STYLEREF 1 \s </w:instrText>
      </w:r>
      <w:r w:rsidR="003274F4">
        <w:fldChar w:fldCharType="separate"/>
      </w:r>
      <w:r w:rsidR="002B0B0C">
        <w:rPr>
          <w:noProof/>
        </w:rPr>
        <w:t>4</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bookmarkEnd w:id="62"/>
      <w:r>
        <w:t>: Physical activity levels in each cohort (1973-78, 1946-51, 1921-26) at each survey.</w:t>
      </w:r>
      <w:bookmarkEnd w:id="63"/>
      <w:bookmarkEnd w:id="64"/>
      <w:bookmarkEnd w:id="65"/>
      <w:r>
        <w:t xml:space="preserve"> </w:t>
      </w:r>
    </w:p>
    <w:p w14:paraId="388D8744" w14:textId="0843CFA8" w:rsidR="00DF3C68" w:rsidRDefault="00DF3C68" w:rsidP="00DF3C68">
      <w:pPr>
        <w:rPr>
          <w:rStyle w:val="Strong"/>
          <w:rFonts w:cs="Times New Roman"/>
          <w:b w:val="0"/>
          <w:shd w:val="clear" w:color="auto" w:fill="FFFFFF"/>
        </w:rPr>
      </w:pPr>
      <w:r>
        <w:rPr>
          <w:rStyle w:val="Strong"/>
          <w:rFonts w:cs="Times New Roman"/>
          <w:b w:val="0"/>
          <w:shd w:val="clear" w:color="auto" w:fill="FFFFFF"/>
        </w:rPr>
        <w:t>Physical activity levels are shown in</w:t>
      </w:r>
      <w:r w:rsidR="000E2D78">
        <w:rPr>
          <w:rStyle w:val="Strong"/>
          <w:rFonts w:cs="Times New Roman"/>
          <w:b w:val="0"/>
          <w:shd w:val="clear" w:color="auto" w:fill="FFFFFF"/>
        </w:rPr>
        <w:t xml:space="preserve"> </w:t>
      </w:r>
      <w:r w:rsidR="000E2D78">
        <w:rPr>
          <w:rStyle w:val="Strong"/>
          <w:rFonts w:cs="Times New Roman"/>
          <w:b w:val="0"/>
          <w:shd w:val="clear" w:color="auto" w:fill="FFFFFF"/>
        </w:rPr>
        <w:fldChar w:fldCharType="begin"/>
      </w:r>
      <w:r w:rsidR="000E2D78">
        <w:rPr>
          <w:rStyle w:val="Strong"/>
          <w:rFonts w:cs="Times New Roman"/>
          <w:b w:val="0"/>
          <w:shd w:val="clear" w:color="auto" w:fill="FFFFFF"/>
        </w:rPr>
        <w:instrText xml:space="preserve"> REF _Ref419726845 \h </w:instrText>
      </w:r>
      <w:r w:rsidR="000E2D78">
        <w:rPr>
          <w:rStyle w:val="Strong"/>
          <w:rFonts w:cs="Times New Roman"/>
          <w:b w:val="0"/>
          <w:shd w:val="clear" w:color="auto" w:fill="FFFFFF"/>
        </w:rPr>
      </w:r>
      <w:r w:rsidR="000E2D78">
        <w:rPr>
          <w:rStyle w:val="Strong"/>
          <w:rFonts w:cs="Times New Roman"/>
          <w:b w:val="0"/>
          <w:shd w:val="clear" w:color="auto" w:fill="FFFFFF"/>
        </w:rPr>
        <w:fldChar w:fldCharType="separate"/>
      </w:r>
      <w:r w:rsidR="002B0B0C">
        <w:t xml:space="preserve">Figure </w:t>
      </w:r>
      <w:r w:rsidR="002B0B0C">
        <w:rPr>
          <w:noProof/>
        </w:rPr>
        <w:t>4</w:t>
      </w:r>
      <w:r w:rsidR="002B0B0C">
        <w:noBreakHyphen/>
      </w:r>
      <w:r w:rsidR="002B0B0C">
        <w:rPr>
          <w:noProof/>
        </w:rPr>
        <w:t>3</w:t>
      </w:r>
      <w:r w:rsidR="000E2D78">
        <w:rPr>
          <w:rStyle w:val="Strong"/>
          <w:rFonts w:cs="Times New Roman"/>
          <w:b w:val="0"/>
          <w:shd w:val="clear" w:color="auto" w:fill="FFFFFF"/>
        </w:rPr>
        <w:fldChar w:fldCharType="end"/>
      </w:r>
      <w:r w:rsidR="00F500A2">
        <w:rPr>
          <w:rStyle w:val="Strong"/>
          <w:rFonts w:cs="Times New Roman"/>
          <w:b w:val="0"/>
          <w:shd w:val="clear" w:color="auto" w:fill="FFFFFF"/>
        </w:rPr>
        <w:t>.</w:t>
      </w:r>
      <w:r>
        <w:rPr>
          <w:rStyle w:val="Strong"/>
          <w:rFonts w:cs="Times New Roman"/>
          <w:b w:val="0"/>
          <w:shd w:val="clear" w:color="auto" w:fill="FFFFFF"/>
        </w:rPr>
        <w:t xml:space="preserve">  At Survey 1, there are few differences in activity levels between </w:t>
      </w:r>
      <w:r w:rsidR="00CB4B54">
        <w:rPr>
          <w:rStyle w:val="Strong"/>
          <w:rFonts w:cs="Times New Roman"/>
          <w:b w:val="0"/>
          <w:shd w:val="clear" w:color="auto" w:fill="FFFFFF"/>
        </w:rPr>
        <w:t xml:space="preserve">the </w:t>
      </w:r>
      <w:r>
        <w:rPr>
          <w:rStyle w:val="Strong"/>
          <w:rFonts w:cs="Times New Roman"/>
          <w:b w:val="0"/>
          <w:shd w:val="clear" w:color="auto" w:fill="FFFFFF"/>
        </w:rPr>
        <w:t>1973-78 and 1946-51 cohorts, but the proportion of women with higher levels of physical activity increases in the 1946-51 cohort over time. Physical activity levels are lowest in the 1921-26 cohort, and decrease as the women age.</w:t>
      </w:r>
    </w:p>
    <w:p w14:paraId="550F5159" w14:textId="77777777" w:rsidR="000E2D78" w:rsidRDefault="000E2D78" w:rsidP="00DF3C68">
      <w:pPr>
        <w:rPr>
          <w:rStyle w:val="Strong"/>
          <w:rFonts w:cs="Times New Roman"/>
          <w:b w:val="0"/>
          <w:shd w:val="clear" w:color="auto" w:fill="FFFFFF"/>
        </w:rPr>
      </w:pPr>
    </w:p>
    <w:p w14:paraId="288B0E6E" w14:textId="40F38D72" w:rsidR="00DF3C68" w:rsidRDefault="00DF3C68" w:rsidP="00DF3C68">
      <w:pPr>
        <w:rPr>
          <w:rStyle w:val="Strong"/>
          <w:rFonts w:cs="Times New Roman"/>
          <w:b w:val="0"/>
          <w:shd w:val="clear" w:color="auto" w:fill="FFFFFF"/>
        </w:rPr>
      </w:pPr>
      <w:r>
        <w:rPr>
          <w:rStyle w:val="Strong"/>
          <w:rFonts w:cs="Times New Roman"/>
          <w:b w:val="0"/>
          <w:shd w:val="clear" w:color="auto" w:fill="FFFFFF"/>
        </w:rPr>
        <w:t>W</w:t>
      </w:r>
      <w:r w:rsidRPr="00C27848">
        <w:rPr>
          <w:rStyle w:val="Strong"/>
          <w:rFonts w:cs="Times New Roman"/>
          <w:b w:val="0"/>
          <w:shd w:val="clear" w:color="auto" w:fill="FFFFFF"/>
        </w:rPr>
        <w:t xml:space="preserve">omen in </w:t>
      </w:r>
      <w:r>
        <w:rPr>
          <w:rStyle w:val="Strong"/>
          <w:rFonts w:cs="Times New Roman"/>
          <w:b w:val="0"/>
          <w:shd w:val="clear" w:color="auto" w:fill="FFFFFF"/>
        </w:rPr>
        <w:t>the 1989-95 cohort</w:t>
      </w:r>
      <w:r w:rsidRPr="00FA5F61">
        <w:rPr>
          <w:rFonts w:ascii="Calibri" w:hAnsi="Calibri" w:cs="Calibri"/>
          <w:lang w:val="en-US"/>
        </w:rPr>
        <w:t xml:space="preserve"> </w:t>
      </w:r>
      <w:r w:rsidRPr="00C27848">
        <w:rPr>
          <w:rStyle w:val="Strong"/>
          <w:rFonts w:cs="Times New Roman"/>
          <w:b w:val="0"/>
          <w:shd w:val="clear" w:color="auto" w:fill="FFFFFF"/>
        </w:rPr>
        <w:t xml:space="preserve">were more physically active than </w:t>
      </w:r>
      <w:r>
        <w:rPr>
          <w:rStyle w:val="Strong"/>
          <w:rFonts w:cs="Times New Roman"/>
          <w:b w:val="0"/>
          <w:shd w:val="clear" w:color="auto" w:fill="FFFFFF"/>
        </w:rPr>
        <w:t xml:space="preserve">women in </w:t>
      </w:r>
      <w:r w:rsidRPr="00C27848">
        <w:rPr>
          <w:rStyle w:val="Strong"/>
          <w:rFonts w:cs="Times New Roman"/>
          <w:b w:val="0"/>
          <w:shd w:val="clear" w:color="auto" w:fill="FFFFFF"/>
        </w:rPr>
        <w:t>the same</w:t>
      </w:r>
      <w:r>
        <w:rPr>
          <w:rStyle w:val="Strong"/>
          <w:rFonts w:cs="Times New Roman"/>
          <w:b w:val="0"/>
          <w:shd w:val="clear" w:color="auto" w:fill="FFFFFF"/>
        </w:rPr>
        <w:t xml:space="preserve"> </w:t>
      </w:r>
      <w:r w:rsidRPr="00C27848">
        <w:rPr>
          <w:rStyle w:val="Strong"/>
          <w:rFonts w:cs="Times New Roman"/>
          <w:b w:val="0"/>
          <w:shd w:val="clear" w:color="auto" w:fill="FFFFFF"/>
        </w:rPr>
        <w:t>age group in 2000 (Survey 2 of the 1973-78 cohort). Only 30% of women in 2013 were in the</w:t>
      </w:r>
      <w:r>
        <w:rPr>
          <w:rStyle w:val="Strong"/>
          <w:rFonts w:cs="Times New Roman"/>
          <w:b w:val="0"/>
          <w:shd w:val="clear" w:color="auto" w:fill="FFFFFF"/>
        </w:rPr>
        <w:t xml:space="preserve"> </w:t>
      </w:r>
      <w:r w:rsidRPr="00C27848">
        <w:rPr>
          <w:rStyle w:val="Strong"/>
          <w:rFonts w:cs="Times New Roman"/>
          <w:b w:val="0"/>
          <w:shd w:val="clear" w:color="auto" w:fill="FFFFFF"/>
        </w:rPr>
        <w:t>inactive or low physical activity catego</w:t>
      </w:r>
      <w:r>
        <w:rPr>
          <w:rStyle w:val="Strong"/>
          <w:rFonts w:cs="Times New Roman"/>
          <w:b w:val="0"/>
          <w:shd w:val="clear" w:color="auto" w:fill="FFFFFF"/>
        </w:rPr>
        <w:t xml:space="preserve">ries, compared with 41% in </w:t>
      </w:r>
      <w:r w:rsidRPr="006D410D">
        <w:rPr>
          <w:rStyle w:val="Strong"/>
          <w:rFonts w:cs="Times New Roman"/>
          <w:b w:val="0"/>
          <w:shd w:val="clear" w:color="auto" w:fill="FFFFFF"/>
        </w:rPr>
        <w:t xml:space="preserve">2000 </w:t>
      </w:r>
      <w:r w:rsidRPr="006D410D">
        <w:rPr>
          <w:rStyle w:val="Strong"/>
          <w:rFonts w:cs="Times New Roman"/>
          <w:b w:val="0"/>
          <w:shd w:val="clear" w:color="auto" w:fill="FFFFFF"/>
        </w:rPr>
        <w:fldChar w:fldCharType="begin"/>
      </w:r>
      <w:r w:rsidRPr="006D410D">
        <w:rPr>
          <w:rStyle w:val="Strong"/>
          <w:rFonts w:cs="Times New Roman"/>
          <w:b w:val="0"/>
          <w:shd w:val="clear" w:color="auto" w:fill="FFFFFF"/>
        </w:rPr>
        <w:instrText xml:space="preserve"> ADDIN EN.CITE &lt;EndNote&gt;&lt;Cite&gt;&lt;Author&gt;Mishra&lt;/Author&gt;&lt;Year&gt;2014&lt;/Year&gt;&lt;RecNum&gt;90&lt;/RecNum&gt;&lt;DisplayText&gt;(Mishra et al., 2014)&lt;/DisplayText&gt;&lt;record&gt;&lt;rec-number&gt;90&lt;/rec-number&gt;&lt;foreign-keys&gt;&lt;key app="EN" db-id="pwrrwxdaa2200me0xfkxz5fnzstf9pwaf9vt"&gt;90&lt;/key&gt;&lt;/foreign-keys&gt;&lt;ref-type name="Report"&gt;27&lt;/ref-type&gt;&lt;contributors&gt;&lt;authors&gt;&lt;author&gt;Mishra, G. &lt;/author&gt;&lt;author&gt;Loxton, D. &lt;/author&gt;&lt;author&gt;Anderson, A.&lt;/author&gt;&lt;author&gt;Hockey, R. &lt;/author&gt;&lt;author&gt;Powers, J. &lt;/author&gt;&lt;author&gt;Brown, W. &lt;/author&gt;&lt;author&gt;Dobson, A. &lt;/author&gt;&lt;author&gt;Duffy, L. &lt;/author&gt;&lt;author&gt;Graves, A. &lt;/author&gt;&lt;author&gt;Harris, M. &lt;/author&gt;&lt;author&gt;Harris, S. &lt;/author&gt;&lt;author&gt;Lucke, J. &lt;/author&gt;&lt;author&gt;McLaughlin, D. &lt;/author&gt;&lt;author&gt;Mooney, R. &lt;/author&gt;&lt;author&gt;Pachana, N. &lt;/author&gt;&lt;author&gt;Pease, S. &lt;/author&gt;&lt;author&gt;Tavener, M. &lt;/author&gt;&lt;author&gt;Thomson, C. &lt;/author&gt;&lt;author&gt;Tooth, L. &lt;/author&gt;&lt;author&gt;Townsend, N. &lt;/author&gt;&lt;author&gt;Tuckerman, R. &lt;/author&gt;&lt;author&gt;Byles, J.&lt;/author&gt;&lt;/authors&gt;&lt;/contributors&gt;&lt;titles&gt;&lt;title&gt;Health and wellbeing of women aged 18 to 23 in 2013 and 1996: Findings from the Australian Longitudinal Study on Women’s Health.&lt;/title&gt;&lt;/titles&gt;&lt;dates&gt;&lt;year&gt;2014&lt;/year&gt;&lt;/dates&gt;&lt;publisher&gt;Report prepared for the Australian Government Department of Health&lt;/publisher&gt;&lt;urls&gt;&lt;/urls&gt;&lt;/record&gt;&lt;/Cite&gt;&lt;/EndNote&gt;</w:instrText>
      </w:r>
      <w:r w:rsidRPr="006D410D">
        <w:rPr>
          <w:rStyle w:val="Strong"/>
          <w:rFonts w:cs="Times New Roman"/>
          <w:b w:val="0"/>
          <w:shd w:val="clear" w:color="auto" w:fill="FFFFFF"/>
        </w:rPr>
        <w:fldChar w:fldCharType="separate"/>
      </w:r>
      <w:r w:rsidRPr="006D410D">
        <w:rPr>
          <w:rStyle w:val="Strong"/>
          <w:rFonts w:cs="Times New Roman"/>
          <w:b w:val="0"/>
          <w:noProof/>
          <w:shd w:val="clear" w:color="auto" w:fill="FFFFFF"/>
        </w:rPr>
        <w:t>(</w:t>
      </w:r>
      <w:hyperlink w:anchor="_ENREF_66" w:tooltip="Mishra, 2014 #90" w:history="1">
        <w:r w:rsidR="002139DB" w:rsidRPr="006D410D">
          <w:rPr>
            <w:rStyle w:val="Strong"/>
            <w:rFonts w:cs="Times New Roman"/>
            <w:b w:val="0"/>
            <w:noProof/>
            <w:shd w:val="clear" w:color="auto" w:fill="FFFFFF"/>
          </w:rPr>
          <w:t>Mishra et al., 2014</w:t>
        </w:r>
      </w:hyperlink>
      <w:r w:rsidRPr="006D410D">
        <w:rPr>
          <w:rStyle w:val="Strong"/>
          <w:rFonts w:cs="Times New Roman"/>
          <w:b w:val="0"/>
          <w:noProof/>
          <w:shd w:val="clear" w:color="auto" w:fill="FFFFFF"/>
        </w:rPr>
        <w:t>)</w:t>
      </w:r>
      <w:r w:rsidRPr="006D410D">
        <w:rPr>
          <w:rStyle w:val="Strong"/>
          <w:rFonts w:cs="Times New Roman"/>
          <w:b w:val="0"/>
          <w:shd w:val="clear" w:color="auto" w:fill="FFFFFF"/>
        </w:rPr>
        <w:fldChar w:fldCharType="end"/>
      </w:r>
      <w:r w:rsidRPr="006D410D">
        <w:rPr>
          <w:rFonts w:ascii="Calibri" w:hAnsi="Calibri" w:cs="Calibri"/>
        </w:rPr>
        <w:t>.</w:t>
      </w:r>
    </w:p>
    <w:p w14:paraId="79B54A74" w14:textId="77777777" w:rsidR="00DF3C68" w:rsidRDefault="00DF3C68" w:rsidP="00DF3C68">
      <w:pPr>
        <w:rPr>
          <w:rStyle w:val="Strong"/>
          <w:rFonts w:cs="Times New Roman"/>
          <w:b w:val="0"/>
          <w:shd w:val="clear" w:color="auto" w:fill="FFFFFF"/>
        </w:rPr>
      </w:pPr>
    </w:p>
    <w:p w14:paraId="3AF642B2" w14:textId="77777777" w:rsidR="00DF3C68" w:rsidRDefault="00DF3C68" w:rsidP="00DF3C68">
      <w:pPr>
        <w:rPr>
          <w:rStyle w:val="Strong"/>
          <w:rFonts w:cs="Times New Roman"/>
          <w:b w:val="0"/>
          <w:shd w:val="clear" w:color="auto" w:fill="FFFFFF"/>
        </w:rPr>
      </w:pPr>
    </w:p>
    <w:p w14:paraId="14697890" w14:textId="77777777" w:rsidR="00DF3C68" w:rsidRDefault="00DF3C68" w:rsidP="00DF3C68">
      <w:pPr>
        <w:rPr>
          <w:rStyle w:val="Strong"/>
          <w:rFonts w:cs="Times New Roman"/>
          <w:b w:val="0"/>
          <w:shd w:val="clear" w:color="auto" w:fill="FFFFFF"/>
        </w:rPr>
      </w:pPr>
      <w:r>
        <w:rPr>
          <w:noProof/>
          <w:lang w:eastAsia="en-AU"/>
        </w:rPr>
        <w:lastRenderedPageBreak/>
        <w:drawing>
          <wp:inline distT="0" distB="0" distL="0" distR="0" wp14:anchorId="15C122DB" wp14:editId="2D62D79E">
            <wp:extent cx="5270500" cy="395287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2D42F43F" w14:textId="27519D54" w:rsidR="00DF3C68" w:rsidRDefault="00DF3C68" w:rsidP="00DF3C68">
      <w:pPr>
        <w:pStyle w:val="Caption"/>
      </w:pPr>
      <w:bookmarkStart w:id="66" w:name="_Ref419726694"/>
      <w:bookmarkStart w:id="67" w:name="_Toc420570987"/>
      <w:bookmarkStart w:id="68" w:name="_Toc420656858"/>
      <w:bookmarkStart w:id="69" w:name="_Toc420656942"/>
      <w:r>
        <w:t xml:space="preserve">Figure </w:t>
      </w:r>
      <w:r w:rsidR="003274F4">
        <w:fldChar w:fldCharType="begin"/>
      </w:r>
      <w:r w:rsidR="003274F4">
        <w:instrText xml:space="preserve"> STYLEREF 1 \s </w:instrText>
      </w:r>
      <w:r w:rsidR="003274F4">
        <w:fldChar w:fldCharType="separate"/>
      </w:r>
      <w:r w:rsidR="002B0B0C">
        <w:rPr>
          <w:noProof/>
        </w:rPr>
        <w:t>4</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bookmarkEnd w:id="66"/>
      <w:r>
        <w:t>: Difficulty managing on income in each cohort (1973-78, 1946-51, 1921-26) at each survey.</w:t>
      </w:r>
      <w:bookmarkEnd w:id="67"/>
      <w:bookmarkEnd w:id="68"/>
      <w:bookmarkEnd w:id="69"/>
      <w:r>
        <w:t xml:space="preserve"> </w:t>
      </w:r>
    </w:p>
    <w:p w14:paraId="7E3C76FA" w14:textId="77777777" w:rsidR="000E2D78" w:rsidRDefault="000E2D78" w:rsidP="00DF3C68">
      <w:pPr>
        <w:rPr>
          <w:rStyle w:val="Strong"/>
          <w:rFonts w:cs="Times New Roman"/>
          <w:b w:val="0"/>
          <w:shd w:val="clear" w:color="auto" w:fill="FFFFFF"/>
        </w:rPr>
      </w:pPr>
    </w:p>
    <w:p w14:paraId="7CA0D6BF" w14:textId="7FDDE238" w:rsidR="00DF3C68" w:rsidRDefault="000E2D78" w:rsidP="00DF3C68">
      <w:pPr>
        <w:rPr>
          <w:rStyle w:val="Strong"/>
          <w:rFonts w:cs="Times New Roman"/>
          <w:b w:val="0"/>
          <w:shd w:val="clear" w:color="auto" w:fill="FFFFFF"/>
        </w:rPr>
      </w:pPr>
      <w:r>
        <w:rPr>
          <w:rStyle w:val="Strong"/>
          <w:rFonts w:cs="Times New Roman"/>
          <w:b w:val="0"/>
          <w:shd w:val="clear" w:color="auto" w:fill="FFFFFF"/>
        </w:rPr>
        <w:fldChar w:fldCharType="begin"/>
      </w:r>
      <w:r>
        <w:rPr>
          <w:rStyle w:val="Strong"/>
          <w:rFonts w:cs="Times New Roman"/>
          <w:b w:val="0"/>
          <w:shd w:val="clear" w:color="auto" w:fill="FFFFFF"/>
        </w:rPr>
        <w:instrText xml:space="preserve"> REF _Ref419726694 \h </w:instrText>
      </w:r>
      <w:r>
        <w:rPr>
          <w:rStyle w:val="Strong"/>
          <w:rFonts w:cs="Times New Roman"/>
          <w:b w:val="0"/>
          <w:shd w:val="clear" w:color="auto" w:fill="FFFFFF"/>
        </w:rPr>
      </w:r>
      <w:r>
        <w:rPr>
          <w:rStyle w:val="Strong"/>
          <w:rFonts w:cs="Times New Roman"/>
          <w:b w:val="0"/>
          <w:shd w:val="clear" w:color="auto" w:fill="FFFFFF"/>
        </w:rPr>
        <w:fldChar w:fldCharType="separate"/>
      </w:r>
      <w:r w:rsidR="002B0B0C">
        <w:t xml:space="preserve">Figure </w:t>
      </w:r>
      <w:r w:rsidR="002B0B0C">
        <w:rPr>
          <w:noProof/>
        </w:rPr>
        <w:t>4</w:t>
      </w:r>
      <w:r w:rsidR="002B0B0C">
        <w:noBreakHyphen/>
      </w:r>
      <w:r w:rsidR="002B0B0C">
        <w:rPr>
          <w:noProof/>
        </w:rPr>
        <w:t>4</w:t>
      </w:r>
      <w:r>
        <w:rPr>
          <w:rStyle w:val="Strong"/>
          <w:rFonts w:cs="Times New Roman"/>
          <w:b w:val="0"/>
          <w:shd w:val="clear" w:color="auto" w:fill="FFFFFF"/>
        </w:rPr>
        <w:fldChar w:fldCharType="end"/>
      </w:r>
      <w:r>
        <w:rPr>
          <w:rStyle w:val="Strong"/>
          <w:rFonts w:cs="Times New Roman"/>
          <w:b w:val="0"/>
          <w:shd w:val="clear" w:color="auto" w:fill="FFFFFF"/>
        </w:rPr>
        <w:t xml:space="preserve"> </w:t>
      </w:r>
      <w:r w:rsidR="00DF3C68">
        <w:rPr>
          <w:rStyle w:val="Strong"/>
          <w:rFonts w:cs="Times New Roman"/>
          <w:b w:val="0"/>
          <w:shd w:val="clear" w:color="auto" w:fill="FFFFFF"/>
        </w:rPr>
        <w:t xml:space="preserve">shows women’s ratings of difficulty managing on income. Women in the 1973-78 and 1946-51 cohort reported the greatest difficulty managing on income, and women in the 1921-26 cohort report the least difficulty. In both the 1946-51 and 1921-26 cohorts, difficulty managing on income was less at each survey. </w:t>
      </w:r>
    </w:p>
    <w:p w14:paraId="78213A01" w14:textId="77777777" w:rsidR="000E2D78" w:rsidRDefault="000E2D78" w:rsidP="00DF3C68">
      <w:pPr>
        <w:rPr>
          <w:lang w:val="en-US" w:eastAsia="en-AU"/>
        </w:rPr>
      </w:pPr>
    </w:p>
    <w:p w14:paraId="415B50A0" w14:textId="0ABC5EDC" w:rsidR="00DF3C68" w:rsidRPr="005F14F0" w:rsidRDefault="00DF3C68" w:rsidP="00DF3C68">
      <w:pPr>
        <w:rPr>
          <w:rStyle w:val="Strong"/>
          <w:rFonts w:ascii="Times New Roman" w:eastAsiaTheme="minorEastAsia" w:hAnsi="Times New Roman" w:cs="Times New Roman"/>
          <w:b w:val="0"/>
          <w:bCs w:val="0"/>
          <w:sz w:val="23"/>
          <w:szCs w:val="23"/>
          <w:lang w:val="en-US" w:eastAsia="en-AU"/>
        </w:rPr>
      </w:pPr>
      <w:r>
        <w:rPr>
          <w:lang w:val="en-US" w:eastAsia="en-AU"/>
        </w:rPr>
        <w:t xml:space="preserve">A higher percentage of women in the 1989-95 cohort (aged 18 to 23 in 2013) reported having some level of difficulty managing on their income compared with women in the same age group in 1996 (61% and 51% respectively) </w:t>
      </w:r>
      <w:r w:rsidRPr="006D410D">
        <w:rPr>
          <w:lang w:val="en-US" w:eastAsia="en-AU"/>
        </w:rPr>
        <w:fldChar w:fldCharType="begin"/>
      </w:r>
      <w:r w:rsidRPr="006D410D">
        <w:rPr>
          <w:lang w:val="en-US" w:eastAsia="en-AU"/>
        </w:rPr>
        <w:instrText xml:space="preserve"> ADDIN EN.CITE &lt;EndNote&gt;&lt;Cite&gt;&lt;Author&gt;Mishra&lt;/Author&gt;&lt;Year&gt;2014&lt;/Year&gt;&lt;RecNum&gt;90&lt;/RecNum&gt;&lt;DisplayText&gt;(Mishra et al., 2014)&lt;/DisplayText&gt;&lt;record&gt;&lt;rec-number&gt;90&lt;/rec-number&gt;&lt;foreign-keys&gt;&lt;key app="EN" db-id="pwrrwxdaa2200me0xfkxz5fnzstf9pwaf9vt"&gt;90&lt;/key&gt;&lt;/foreign-keys&gt;&lt;ref-type name="Report"&gt;27&lt;/ref-type&gt;&lt;contributors&gt;&lt;authors&gt;&lt;author&gt;Mishra, G. &lt;/author&gt;&lt;author&gt;Loxton, D. &lt;/author&gt;&lt;author&gt;Anderson, A.&lt;/author&gt;&lt;author&gt;Hockey, R. &lt;/author&gt;&lt;author&gt;Powers, J. &lt;/author&gt;&lt;author&gt;Brown, W. &lt;/author&gt;&lt;author&gt;Dobson, A. &lt;/author&gt;&lt;author&gt;Duffy, L. &lt;/author&gt;&lt;author&gt;Graves, A. &lt;/author&gt;&lt;author&gt;Harris, M. &lt;/author&gt;&lt;author&gt;Harris, S. &lt;/author&gt;&lt;author&gt;Lucke, J. &lt;/author&gt;&lt;author&gt;McLaughlin, D. &lt;/author&gt;&lt;author&gt;Mooney, R. &lt;/author&gt;&lt;author&gt;Pachana, N. &lt;/author&gt;&lt;author&gt;Pease, S. &lt;/author&gt;&lt;author&gt;Tavener, M. &lt;/author&gt;&lt;author&gt;Thomson, C. &lt;/author&gt;&lt;author&gt;Tooth, L. &lt;/author&gt;&lt;author&gt;Townsend, N. &lt;/author&gt;&lt;author&gt;Tuckerman, R. &lt;/author&gt;&lt;author&gt;Byles, J.&lt;/author&gt;&lt;/authors&gt;&lt;/contributors&gt;&lt;titles&gt;&lt;title&gt;Health and wellbeing of women aged 18 to 23 in 2013 and 1996: Findings from the Australian Longitudinal Study on Women’s Health.&lt;/title&gt;&lt;/titles&gt;&lt;dates&gt;&lt;year&gt;2014&lt;/year&gt;&lt;/dates&gt;&lt;publisher&gt;Report prepared for the Australian Government Department of Health&lt;/publisher&gt;&lt;urls&gt;&lt;/urls&gt;&lt;/record&gt;&lt;/Cite&gt;&lt;/EndNote&gt;</w:instrText>
      </w:r>
      <w:r w:rsidRPr="006D410D">
        <w:rPr>
          <w:lang w:val="en-US" w:eastAsia="en-AU"/>
        </w:rPr>
        <w:fldChar w:fldCharType="separate"/>
      </w:r>
      <w:r w:rsidRPr="006D410D">
        <w:rPr>
          <w:noProof/>
          <w:lang w:val="en-US" w:eastAsia="en-AU"/>
        </w:rPr>
        <w:t>(</w:t>
      </w:r>
      <w:hyperlink w:anchor="_ENREF_66" w:tooltip="Mishra, 2014 #90" w:history="1">
        <w:r w:rsidR="002139DB" w:rsidRPr="006D410D">
          <w:rPr>
            <w:noProof/>
            <w:lang w:val="en-US" w:eastAsia="en-AU"/>
          </w:rPr>
          <w:t>Mishra et al., 2014</w:t>
        </w:r>
      </w:hyperlink>
      <w:r w:rsidRPr="006D410D">
        <w:rPr>
          <w:noProof/>
          <w:lang w:val="en-US" w:eastAsia="en-AU"/>
        </w:rPr>
        <w:t>)</w:t>
      </w:r>
      <w:r w:rsidRPr="006D410D">
        <w:rPr>
          <w:lang w:val="en-US" w:eastAsia="en-AU"/>
        </w:rPr>
        <w:fldChar w:fldCharType="end"/>
      </w:r>
      <w:r w:rsidRPr="006D410D">
        <w:rPr>
          <w:rFonts w:ascii="Calibri" w:hAnsi="Calibri" w:cs="Calibri"/>
        </w:rPr>
        <w:t>.</w:t>
      </w:r>
    </w:p>
    <w:p w14:paraId="6730F20C" w14:textId="77777777" w:rsidR="00DF3C68" w:rsidRDefault="00DF3C68" w:rsidP="00DF3C68">
      <w:pPr>
        <w:spacing w:before="0" w:after="0" w:line="240" w:lineRule="auto"/>
        <w:jc w:val="left"/>
        <w:rPr>
          <w:rFonts w:ascii="Calibri" w:hAnsi="Calibri" w:cs="Calibri"/>
          <w:b/>
        </w:rPr>
      </w:pPr>
      <w:r>
        <w:rPr>
          <w:rFonts w:ascii="Calibri" w:hAnsi="Calibri" w:cs="Calibri"/>
          <w:b/>
        </w:rPr>
        <w:br w:type="page"/>
      </w:r>
    </w:p>
    <w:p w14:paraId="34959186" w14:textId="6E3EBFDE" w:rsidR="00A515BE" w:rsidRPr="00370318" w:rsidRDefault="00A515BE" w:rsidP="00A515BE">
      <w:pPr>
        <w:pStyle w:val="Heading1"/>
        <w:numPr>
          <w:ilvl w:val="0"/>
          <w:numId w:val="3"/>
        </w:numPr>
        <w:rPr>
          <w:rFonts w:cs="Times New Roman"/>
        </w:rPr>
      </w:pPr>
      <w:bookmarkStart w:id="70" w:name="_Toc426447324"/>
      <w:bookmarkStart w:id="71" w:name="_Toc426447737"/>
      <w:r w:rsidRPr="00370318">
        <w:lastRenderedPageBreak/>
        <w:t xml:space="preserve">Arthritis </w:t>
      </w:r>
      <w:r>
        <w:t>and musculoskeletal conditions</w:t>
      </w:r>
      <w:bookmarkEnd w:id="70"/>
      <w:bookmarkEnd w:id="71"/>
    </w:p>
    <w:p w14:paraId="68FC8F9A" w14:textId="77777777" w:rsidR="00A515BE" w:rsidRDefault="00A515BE" w:rsidP="00A515BE">
      <w:pPr>
        <w:rPr>
          <w:rFonts w:cs="Times New Roman"/>
        </w:rPr>
      </w:pPr>
    </w:p>
    <w:p w14:paraId="3C1E038D" w14:textId="13FB26BD" w:rsidR="00A515BE" w:rsidRPr="00676C88" w:rsidRDefault="00A515BE" w:rsidP="00A515BE">
      <w:r w:rsidRPr="00676C88">
        <w:t>Art</w:t>
      </w:r>
      <w:r w:rsidRPr="005938F2">
        <w:t>hritis is one of a group of musculoskeletal conditions (including back problems and osteoporosis) which affect more than a quarter of the population</w:t>
      </w:r>
      <w:r w:rsidR="000E2D78">
        <w:t xml:space="preserve"> </w:t>
      </w:r>
      <w:r w:rsidR="000E2D78">
        <w:fldChar w:fldCharType="begin"/>
      </w:r>
      <w:r w:rsidR="000E2D78">
        <w:instrText xml:space="preserve"> ADDIN EN.CITE &lt;EndNote&gt;&lt;Cite&gt;&lt;Author&gt;AIHW&lt;/Author&gt;&lt;Year&gt;2014&lt;/Year&gt;&lt;RecNum&gt;30&lt;/RecNum&gt;&lt;DisplayText&gt;(AIHW, 2014b)&lt;/DisplayText&gt;&lt;record&gt;&lt;rec-number&gt;30&lt;/rec-number&gt;&lt;foreign-keys&gt;&lt;key app="EN" db-id="pwrrwxdaa2200me0xfkxz5fnzstf9pwaf9vt"&gt;30&lt;/key&gt;&lt;/foreign-keys&gt;&lt;ref-type name="Report"&gt;27&lt;/ref-type&gt;&lt;contributors&gt;&lt;authors&gt;&lt;author&gt;AIHW,&lt;/author&gt;&lt;/authors&gt;&lt;/contributors&gt;&lt;titles&gt;&lt;title&gt;Cardiovascular disease, diabetes and chronic kidney disease: Australian facts: prevalence and incidence. Cardiovascular, diabetes and chronic kidney disease series no. 2. Cat. no. CDK 2&lt;/title&gt;&lt;/titles&gt;&lt;dates&gt;&lt;year&gt;2014&lt;/year&gt;&lt;/dates&gt;&lt;pub-location&gt;Canberra&lt;/pub-location&gt;&lt;publisher&gt;AIHW&lt;/publisher&gt;&lt;urls&gt;&lt;/urls&gt;&lt;/record&gt;&lt;/Cite&gt;&lt;/EndNote&gt;</w:instrText>
      </w:r>
      <w:r w:rsidR="000E2D78">
        <w:fldChar w:fldCharType="separate"/>
      </w:r>
      <w:r w:rsidR="000E2D78">
        <w:rPr>
          <w:noProof/>
        </w:rPr>
        <w:t>(</w:t>
      </w:r>
      <w:hyperlink w:anchor="_ENREF_5" w:tooltip="AIHW, 2014 #30" w:history="1">
        <w:r w:rsidR="002139DB">
          <w:rPr>
            <w:noProof/>
          </w:rPr>
          <w:t>AIHW, 2014b</w:t>
        </w:r>
      </w:hyperlink>
      <w:r w:rsidR="000E2D78">
        <w:rPr>
          <w:noProof/>
        </w:rPr>
        <w:t>)</w:t>
      </w:r>
      <w:r w:rsidR="000E2D78">
        <w:fldChar w:fldCharType="end"/>
      </w:r>
      <w:r w:rsidRPr="005938F2">
        <w:t xml:space="preserve">. In the Australian Health Survey 2011-12, around 3.3 million people reported having arthritis. The overall prevalence was 14.8%, but prevalence was higher in women than men (17.7% compared with 11.8%), and increased with age </w:t>
      </w:r>
      <w:r w:rsidRPr="005938F2">
        <w:fldChar w:fldCharType="begin"/>
      </w:r>
      <w:r w:rsidRPr="005938F2">
        <w:instrText xml:space="preserve"> ADDIN EN.CITE &lt;EndNote&gt;&lt;Cite&gt;&lt;Author&gt;Australian Health Survey&lt;/Author&gt;&lt;Year&gt;2012&lt;/Year&gt;&lt;RecNum&gt;73&lt;/RecNum&gt;&lt;DisplayText&gt;(Australian Health Survey, 2012b)&lt;/DisplayText&gt;&lt;record&gt;&lt;rec-number&gt;73&lt;/rec-number&gt;&lt;foreign-keys&gt;&lt;key app="EN" db-id="pwrrwxdaa2200me0xfkxz5fnzstf9pwaf9vt"&gt;73&lt;/key&gt;&lt;/foreign-keys&gt;&lt;ref-type name="Web Page"&gt;12&lt;/ref-type&gt;&lt;contributors&gt;&lt;authors&gt;&lt;author&gt;Australian Health Survey, &lt;/author&gt;&lt;/authors&gt;&lt;/contributors&gt;&lt;titles&gt;&lt;title&gt;First Results, 2011-12, Arthritis and osteoporosis&lt;/title&gt;&lt;/titles&gt;&lt;volume&gt;2015&lt;/volume&gt;&lt;number&gt;25 March&lt;/number&gt;&lt;dates&gt;&lt;year&gt;2012&lt;/year&gt;&lt;/dates&gt;&lt;pub-location&gt;Canberra&lt;/pub-location&gt;&lt;publisher&gt;ABS&lt;/publisher&gt;&lt;urls&gt;&lt;related-urls&gt;&lt;url&gt;http://www.abs.gov.au/ausstats/abs@.nsf/Lookup/by%20Subject/4338.0~2011-13~Main%20Features~Arthritis%20and%20osteoporosis~27&lt;/url&gt;&lt;/related-urls&gt;&lt;/urls&gt;&lt;/record&gt;&lt;/Cite&gt;&lt;/EndNote&gt;</w:instrText>
      </w:r>
      <w:r w:rsidRPr="005938F2">
        <w:fldChar w:fldCharType="separate"/>
      </w:r>
      <w:r w:rsidRPr="005938F2">
        <w:rPr>
          <w:noProof/>
        </w:rPr>
        <w:t>(</w:t>
      </w:r>
      <w:hyperlink w:anchor="_ENREF_9" w:tooltip="Australian Health Survey, 2012 #73" w:history="1">
        <w:r w:rsidR="002139DB" w:rsidRPr="005938F2">
          <w:rPr>
            <w:noProof/>
          </w:rPr>
          <w:t>Australian Health Survey, 2012b</w:t>
        </w:r>
      </w:hyperlink>
      <w:r w:rsidRPr="005938F2">
        <w:rPr>
          <w:noProof/>
        </w:rPr>
        <w:t>)</w:t>
      </w:r>
      <w:r w:rsidRPr="005938F2">
        <w:fldChar w:fldCharType="end"/>
      </w:r>
      <w:r w:rsidRPr="005938F2">
        <w:t xml:space="preserve">.  At ages 75 years and over, </w:t>
      </w:r>
      <w:r w:rsidR="000E2D78">
        <w:t>60</w:t>
      </w:r>
      <w:r w:rsidRPr="005938F2">
        <w:t>% of women had arthritis compared with 42.3% of men. Among people with arthritis, more than half (</w:t>
      </w:r>
      <w:r w:rsidR="000E2D78">
        <w:t>56</w:t>
      </w:r>
      <w:r w:rsidRPr="005938F2">
        <w:t>%) had osteoarthritis</w:t>
      </w:r>
      <w:r w:rsidR="000E2D78">
        <w:t xml:space="preserve"> (OA)</w:t>
      </w:r>
      <w:r w:rsidRPr="005938F2">
        <w:t>, 13.6% had rheumatoid arthritis</w:t>
      </w:r>
      <w:r w:rsidR="000E2D78">
        <w:t xml:space="preserve"> (RA)</w:t>
      </w:r>
      <w:r w:rsidRPr="005938F2">
        <w:t xml:space="preserve">, and 37.3% had an unspecified type of arthritis. Some people had more than one type of arthritis. Both OA and </w:t>
      </w:r>
      <w:r w:rsidR="000E2D78">
        <w:t>RA</w:t>
      </w:r>
      <w:r w:rsidRPr="005938F2">
        <w:t xml:space="preserve"> result in pain and reduced physical functioning, but they have very different aetiologies.</w:t>
      </w:r>
      <w:r w:rsidRPr="00676C88">
        <w:t xml:space="preserve">  </w:t>
      </w:r>
    </w:p>
    <w:p w14:paraId="667B14AF" w14:textId="77777777" w:rsidR="00A515BE" w:rsidRDefault="00A515BE" w:rsidP="00A515BE">
      <w:pPr>
        <w:rPr>
          <w:rFonts w:cs="Times New Roman"/>
        </w:rPr>
      </w:pPr>
    </w:p>
    <w:p w14:paraId="1AD55CF6" w14:textId="339EAACF" w:rsidR="00A515BE" w:rsidRPr="005938F2" w:rsidRDefault="00A515BE" w:rsidP="00A515BE">
      <w:pPr>
        <w:rPr>
          <w:rFonts w:cs="Times New Roman"/>
        </w:rPr>
      </w:pPr>
      <w:r>
        <w:rPr>
          <w:rFonts w:cs="Times New Roman"/>
        </w:rPr>
        <w:t>Osteoarthritis</w:t>
      </w:r>
      <w:r w:rsidRPr="00370318">
        <w:rPr>
          <w:rFonts w:cs="Times New Roman"/>
        </w:rPr>
        <w:t xml:space="preserve"> is a degenerative joint condition, caused by a breakdown of the synovial cartilage, and mostly affects the hands, spine, hips, knees and ankles.  </w:t>
      </w:r>
      <w:r>
        <w:rPr>
          <w:rFonts w:cs="Times New Roman"/>
        </w:rPr>
        <w:t>A</w:t>
      </w:r>
      <w:r w:rsidRPr="00370318">
        <w:rPr>
          <w:rFonts w:cs="Times New Roman"/>
        </w:rPr>
        <w:t xml:space="preserve">ge is the strongest risk factor for the development of </w:t>
      </w:r>
      <w:r>
        <w:rPr>
          <w:rFonts w:cs="Times New Roman"/>
        </w:rPr>
        <w:t>osteoarthritis</w:t>
      </w:r>
      <w:r w:rsidRPr="00370318">
        <w:rPr>
          <w:rFonts w:cs="Times New Roman"/>
        </w:rPr>
        <w:t xml:space="preserve">, followed by being overweight, physical inactivity, </w:t>
      </w:r>
      <w:r>
        <w:rPr>
          <w:rFonts w:cs="Times New Roman"/>
        </w:rPr>
        <w:t xml:space="preserve">and </w:t>
      </w:r>
      <w:r w:rsidRPr="00370318">
        <w:rPr>
          <w:rFonts w:cs="Times New Roman"/>
        </w:rPr>
        <w:t>joint trauma or repetitive joint loading tasks, such as kneeling and squatting</w:t>
      </w:r>
      <w:r>
        <w:rPr>
          <w:rFonts w:cs="Times New Roman"/>
        </w:rPr>
        <w:t>.</w:t>
      </w:r>
      <w:r w:rsidRPr="00370318">
        <w:rPr>
          <w:rFonts w:cs="Times New Roman"/>
        </w:rPr>
        <w:t xml:space="preserve"> </w:t>
      </w:r>
      <w:r>
        <w:rPr>
          <w:rFonts w:cs="Times New Roman"/>
        </w:rPr>
        <w:t xml:space="preserve">Diagnosis of osteoarthritis is usually confirmed by </w:t>
      </w:r>
      <w:r w:rsidRPr="00370318">
        <w:t>X-ra</w:t>
      </w:r>
      <w:r w:rsidRPr="005938F2">
        <w:t xml:space="preserve">ys, which typically reveal loss of cartilage, bone spurs, and in extreme cases, bone on bone friction </w:t>
      </w:r>
      <w:r w:rsidRPr="005938F2">
        <w:fldChar w:fldCharType="begin"/>
      </w:r>
      <w:r w:rsidR="00824739">
        <w:instrText xml:space="preserve"> ADDIN EN.CITE &lt;EndNote&gt;&lt;Cite&gt;&lt;Author&gt;Sinusas&lt;/Author&gt;&lt;Year&gt;2012&lt;/Year&gt;&lt;RecNum&gt;74&lt;/RecNum&gt;&lt;DisplayText&gt;(Sinusas, 2012)&lt;/DisplayText&gt;&lt;record&gt;&lt;rec-number&gt;74&lt;/rec-number&gt;&lt;foreign-keys&gt;&lt;key app="EN" db-id="pwrrwxdaa2200me0xfkxz5fnzstf9pwaf9vt"&gt;74&lt;/key&gt;&lt;/foreign-keys&gt;&lt;ref-type name="Journal Article"&gt;17&lt;/ref-type&gt;&lt;contributors&gt;&lt;authors&gt;&lt;author&gt;Sinusas, K.&lt;/author&gt;&lt;/authors&gt;&lt;/contributors&gt;&lt;auth-address&gt;Middlesex Hospital, Middletown, CT, USA. ksinusas@midhosp.org&lt;/auth-address&gt;&lt;titles&gt;&lt;title&gt;Osteoarthritis: diagnosis and treatment&lt;/title&gt;&lt;secondary-title&gt;American Family Physician&lt;/secondary-title&gt;&lt;alt-title&gt;Am Fam Physician&lt;/alt-title&gt;&lt;/titles&gt;&lt;periodical&gt;&lt;full-title&gt;American family physician&lt;/full-title&gt;&lt;abbr-1&gt;Am Fam Physician&lt;/abbr-1&gt;&lt;/periodical&gt;&lt;alt-periodical&gt;&lt;full-title&gt;American family physician&lt;/full-title&gt;&lt;abbr-1&gt;Am Fam Physician&lt;/abbr-1&gt;&lt;/alt-periodical&gt;&lt;pages&gt;49-56&lt;/pages&gt;&lt;volume&gt;85&lt;/volume&gt;&lt;number&gt;1&lt;/number&gt;&lt;edition&gt;2012/01/11&lt;/edition&gt;&lt;keywords&gt;&lt;keyword&gt;Anti-Inflammatory Agents, Non-Steroidal/*therapeutic use&lt;/keyword&gt;&lt;keyword&gt;Arthralgia/diagnosis/etiology/therapy&lt;/keyword&gt;&lt;keyword&gt;Humans&lt;/keyword&gt;&lt;keyword&gt;*Osteoarthritis/complications/diagnosis/therapy&lt;/keyword&gt;&lt;keyword&gt;Pain Measurement&lt;/keyword&gt;&lt;keyword&gt;Physical Examination/*methods&lt;/keyword&gt;&lt;/keywords&gt;&lt;dates&gt;&lt;year&gt;2012&lt;/year&gt;&lt;pub-dates&gt;&lt;date&gt;Jan 1&lt;/date&gt;&lt;/pub-dates&gt;&lt;/dates&gt;&lt;isbn&gt;1532-0650 (Electronic)&amp;#xD;0002-838X (Linking)&lt;/isbn&gt;&lt;accession-num&gt;22230308&lt;/accession-num&gt;&lt;work-type&gt;Review&lt;/work-type&gt;&lt;urls&gt;&lt;related-urls&gt;&lt;url&gt;http://www.ncbi.nlm.nih.gov/pubmed/22230308&lt;/url&gt;&lt;/related-urls&gt;&lt;/urls&gt;&lt;language&gt;eng&lt;/language&gt;&lt;/record&gt;&lt;/Cite&gt;&lt;/EndNote&gt;</w:instrText>
      </w:r>
      <w:r w:rsidRPr="005938F2">
        <w:fldChar w:fldCharType="separate"/>
      </w:r>
      <w:r w:rsidRPr="005938F2">
        <w:rPr>
          <w:noProof/>
        </w:rPr>
        <w:t>(</w:t>
      </w:r>
      <w:hyperlink w:anchor="_ENREF_87" w:tooltip="Sinusas, 2012 #74" w:history="1">
        <w:r w:rsidR="002139DB" w:rsidRPr="005938F2">
          <w:rPr>
            <w:noProof/>
          </w:rPr>
          <w:t>Sinusas, 2012</w:t>
        </w:r>
      </w:hyperlink>
      <w:r w:rsidRPr="005938F2">
        <w:rPr>
          <w:noProof/>
        </w:rPr>
        <w:t>)</w:t>
      </w:r>
      <w:r w:rsidRPr="005938F2">
        <w:fldChar w:fldCharType="end"/>
      </w:r>
      <w:r w:rsidRPr="005938F2">
        <w:t xml:space="preserve">.  </w:t>
      </w:r>
    </w:p>
    <w:p w14:paraId="065C059D" w14:textId="77777777" w:rsidR="00A515BE" w:rsidRPr="005938F2" w:rsidRDefault="00A515BE" w:rsidP="00A515BE"/>
    <w:p w14:paraId="13500D03" w14:textId="629332D6" w:rsidR="00A515BE" w:rsidRDefault="00A515BE" w:rsidP="00A515BE">
      <w:r w:rsidRPr="005938F2">
        <w:rPr>
          <w:rFonts w:cs="Times New Roman"/>
        </w:rPr>
        <w:t xml:space="preserve">In contrast, rheumatoid arthritis is an autoimmune disorder which affects the synovial tissues, causing joint pain, swelling and stiffness, mostly in the hands </w:t>
      </w:r>
      <w:r w:rsidRPr="005938F2">
        <w:rPr>
          <w:rFonts w:cs="Times New Roman"/>
        </w:rPr>
        <w:fldChar w:fldCharType="begin"/>
      </w:r>
      <w:r w:rsidR="00824739">
        <w:rPr>
          <w:rFonts w:cs="Times New Roman"/>
        </w:rPr>
        <w:instrText xml:space="preserve"> ADDIN EN.CITE &lt;EndNote&gt;&lt;Cite&gt;&lt;Author&gt;McInnes&lt;/Author&gt;&lt;Year&gt;2011&lt;/Year&gt;&lt;RecNum&gt;75&lt;/RecNum&gt;&lt;DisplayText&gt;(McInnes and Schett, 2011)&lt;/DisplayText&gt;&lt;record&gt;&lt;rec-number&gt;75&lt;/rec-number&gt;&lt;foreign-keys&gt;&lt;key app="EN" db-id="pwrrwxdaa2200me0xfkxz5fnzstf9pwaf9vt"&gt;75&lt;/key&gt;&lt;/foreign-keys&gt;&lt;ref-type name="Journal Article"&gt;17&lt;/ref-type&gt;&lt;contributors&gt;&lt;authors&gt;&lt;author&gt;McInnes, I. B.&lt;/author&gt;&lt;author&gt;Schett, G.&lt;/author&gt;&lt;/authors&gt;&lt;/contributors&gt;&lt;auth-address&gt;College of Medical, Veterinary, and Life Sciences, University of Glasgow, Glasgow, United Kingdom. iain.mcinnes@glasgow.ac.uk&lt;/auth-address&gt;&lt;titles&gt;&lt;title&gt;The pathogenesis of rheumatoid arthritis&lt;/title&gt;&lt;secondary-title&gt;The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Med&lt;/abbr-1&gt;&lt;/alt-periodical&gt;&lt;pages&gt;2205-19&lt;/pages&gt;&lt;volume&gt;365&lt;/volume&gt;&lt;number&gt;23&lt;/number&gt;&lt;edition&gt;2011/12/14&lt;/edition&gt;&lt;keywords&gt;&lt;keyword&gt;Antirheumatic Agents/therapeutic use&lt;/keyword&gt;&lt;keyword&gt;Arthritis, Rheumatoid/complications/*etiology/immunology/therapy&lt;/keyword&gt;&lt;keyword&gt;Gene-Environment Interaction&lt;/keyword&gt;&lt;keyword&gt;Humans&lt;/keyword&gt;&lt;/keywords&gt;&lt;dates&gt;&lt;year&gt;2011&lt;/year&gt;&lt;pub-dates&gt;&lt;date&gt;Dec 8&lt;/date&gt;&lt;/pub-dates&gt;&lt;/dates&gt;&lt;isbn&gt;1533-4406 (Electronic)&amp;#xD;0028-4793 (Linking)&lt;/isbn&gt;&lt;accession-num&gt;22150039&lt;/accession-num&gt;&lt;work-type&gt;Review&lt;/work-type&gt;&lt;urls&gt;&lt;related-urls&gt;&lt;url&gt;http://www.ncbi.nlm.nih.gov/pubmed/22150039&lt;/url&gt;&lt;/related-urls&gt;&lt;/urls&gt;&lt;electronic-resource-num&gt;10.1056/NEJMra1004965&amp;#xD;10.7748/phc2011.11.21.9.29.c8797&lt;/electronic-resource-num&gt;&lt;language&gt;eng&lt;/language&gt;&lt;/record&gt;&lt;/Cite&gt;&lt;/EndNote&gt;</w:instrText>
      </w:r>
      <w:r w:rsidRPr="005938F2">
        <w:rPr>
          <w:rFonts w:cs="Times New Roman"/>
        </w:rPr>
        <w:fldChar w:fldCharType="separate"/>
      </w:r>
      <w:r w:rsidRPr="005938F2">
        <w:rPr>
          <w:rFonts w:cs="Times New Roman"/>
          <w:noProof/>
        </w:rPr>
        <w:t>(</w:t>
      </w:r>
      <w:hyperlink w:anchor="_ENREF_64" w:tooltip="McInnes, 2011 #75" w:history="1">
        <w:r w:rsidR="002139DB" w:rsidRPr="005938F2">
          <w:rPr>
            <w:rFonts w:cs="Times New Roman"/>
            <w:noProof/>
          </w:rPr>
          <w:t>McInnes and Schett, 2011</w:t>
        </w:r>
      </w:hyperlink>
      <w:r w:rsidRPr="005938F2">
        <w:rPr>
          <w:rFonts w:cs="Times New Roman"/>
          <w:noProof/>
        </w:rPr>
        <w:t>)</w:t>
      </w:r>
      <w:r w:rsidRPr="005938F2">
        <w:rPr>
          <w:rFonts w:cs="Times New Roman"/>
        </w:rPr>
        <w:fldChar w:fldCharType="end"/>
      </w:r>
      <w:r w:rsidRPr="005938F2">
        <w:rPr>
          <w:rFonts w:cs="Times New Roman"/>
        </w:rPr>
        <w:t>. D</w:t>
      </w:r>
      <w:r w:rsidRPr="005938F2">
        <w:t>iagnosis is based on: morning stiffness which lasts for more than 30 m</w:t>
      </w:r>
      <w:r w:rsidRPr="00370318">
        <w:t xml:space="preserve">inutes, more than </w:t>
      </w:r>
      <w:r>
        <w:t>three</w:t>
      </w:r>
      <w:r w:rsidRPr="00370318">
        <w:t xml:space="preserve"> tender and swollen joint areas and systemic flu-like features and fatigue.  Blood tests </w:t>
      </w:r>
      <w:r>
        <w:t>are used to confirm the diagnosis, based on tests for specific antibodies.</w:t>
      </w:r>
    </w:p>
    <w:p w14:paraId="010FEFAE" w14:textId="77777777" w:rsidR="00A515BE" w:rsidRDefault="00A515BE" w:rsidP="00A515BE">
      <w:pPr>
        <w:rPr>
          <w:rFonts w:eastAsia="Times New Roman" w:cs="Times New Roman"/>
          <w:lang w:eastAsia="en-AU"/>
        </w:rPr>
      </w:pPr>
    </w:p>
    <w:p w14:paraId="5B6A938B" w14:textId="77777777" w:rsidR="00A515BE" w:rsidRDefault="00A515BE" w:rsidP="00A515BE">
      <w:pPr>
        <w:rPr>
          <w:rFonts w:eastAsia="Times New Roman" w:cs="Times New Roman"/>
          <w:lang w:eastAsia="en-AU"/>
        </w:rPr>
      </w:pPr>
      <w:r>
        <w:rPr>
          <w:rFonts w:eastAsia="Times New Roman" w:cs="Times New Roman"/>
          <w:lang w:eastAsia="en-AU"/>
        </w:rPr>
        <w:t xml:space="preserve">To date, ALSWH work relating to arthritis has examined the role of behavioural and psychosocial variables in the aetiology of arthritis, symptoms of arthritis and the impact of arthritis on functioning and quality of life, and health care use. </w:t>
      </w:r>
    </w:p>
    <w:p w14:paraId="22AB1138" w14:textId="77777777" w:rsidR="00A515BE" w:rsidRDefault="00A515BE" w:rsidP="00A515BE">
      <w:pPr>
        <w:rPr>
          <w:rFonts w:eastAsia="Times New Roman" w:cs="Times New Roman"/>
          <w:lang w:eastAsia="en-AU"/>
        </w:rPr>
      </w:pPr>
    </w:p>
    <w:p w14:paraId="17C0487E" w14:textId="77777777" w:rsidR="00A515BE" w:rsidRDefault="00A515BE" w:rsidP="00A515BE">
      <w:pPr>
        <w:pStyle w:val="Heading2"/>
        <w:numPr>
          <w:ilvl w:val="1"/>
          <w:numId w:val="3"/>
        </w:numPr>
      </w:pPr>
      <w:bookmarkStart w:id="72" w:name="_Toc426447325"/>
      <w:bookmarkStart w:id="73" w:name="_Toc426447738"/>
      <w:r>
        <w:t>Women and a</w:t>
      </w:r>
      <w:r w:rsidRPr="004A43F0">
        <w:t>rthritis</w:t>
      </w:r>
      <w:bookmarkEnd w:id="72"/>
      <w:bookmarkEnd w:id="73"/>
    </w:p>
    <w:p w14:paraId="46A9D7A0" w14:textId="376E5605" w:rsidR="00A515BE" w:rsidRPr="00182C90" w:rsidRDefault="00A515BE" w:rsidP="00A515BE">
      <w:pPr>
        <w:rPr>
          <w:rFonts w:cs="Times New Roman"/>
        </w:rPr>
      </w:pPr>
      <w:r>
        <w:rPr>
          <w:rFonts w:cs="Times New Roman"/>
        </w:rPr>
        <w:t>W</w:t>
      </w:r>
      <w:r w:rsidRPr="00182C90">
        <w:rPr>
          <w:rFonts w:cs="Times New Roman"/>
        </w:rPr>
        <w:t>omen are more likely to be affected by arthritis than m</w:t>
      </w:r>
      <w:r w:rsidRPr="005938F2">
        <w:rPr>
          <w:rFonts w:cs="Times New Roman"/>
        </w:rPr>
        <w:t xml:space="preserve">en </w:t>
      </w:r>
      <w:r w:rsidRPr="005938F2">
        <w:rPr>
          <w:rFonts w:cs="Times New Roman"/>
        </w:rPr>
        <w:fldChar w:fldCharType="begin"/>
      </w:r>
      <w:r w:rsidR="00824739">
        <w:rPr>
          <w:rFonts w:cs="Times New Roman"/>
        </w:rPr>
        <w:instrText xml:space="preserve"> ADDIN EN.CITE &lt;EndNote&gt;&lt;Cite&gt;&lt;Author&gt;Zhang&lt;/Author&gt;&lt;Year&gt;2010&lt;/Year&gt;&lt;RecNum&gt;76&lt;/RecNum&gt;&lt;DisplayText&gt;(Zhang and Jordan, 2010)&lt;/DisplayText&gt;&lt;record&gt;&lt;rec-number&gt;76&lt;/rec-number&gt;&lt;foreign-keys&gt;&lt;key app="EN" db-id="pwrrwxdaa2200me0xfkxz5fnzstf9pwaf9vt"&gt;76&lt;/key&gt;&lt;/foreign-keys&gt;&lt;ref-type name="Journal Article"&gt;17&lt;/ref-type&gt;&lt;contributors&gt;&lt;authors&gt;&lt;author&gt;Zhang, Y.&lt;/author&gt;&lt;author&gt;Jordan, J. M.&lt;/author&gt;&lt;/authors&gt;&lt;/contributors&gt;&lt;auth-address&gt;Boston University School of Medicine, MA 02118, USA. yuqing@bu.edu&lt;/auth-address&gt;&lt;titles&gt;&lt;title&gt;Epidemiology of osteoarthritis&lt;/title&gt;&lt;secondary-title&gt;Clinics in Geriatric Medicine&lt;/secondary-title&gt;&lt;alt-title&gt;Clin Geriatr Med&lt;/alt-title&gt;&lt;/titles&gt;&lt;periodical&gt;&lt;full-title&gt;Clinics in geriatric medicine&lt;/full-title&gt;&lt;abbr-1&gt;Clin Geriatr Med&lt;/abbr-1&gt;&lt;/periodical&gt;&lt;alt-periodical&gt;&lt;full-title&gt;Clinics in geriatric medicine&lt;/full-title&gt;&lt;abbr-1&gt;Clin Geriatr Med&lt;/abbr-1&gt;&lt;/alt-periodical&gt;&lt;pages&gt;355-69&lt;/pages&gt;&lt;volume&gt;26&lt;/volume&gt;&lt;number&gt;3&lt;/number&gt;&lt;edition&gt;2010/08/12&lt;/edition&gt;&lt;keywords&gt;&lt;keyword&gt;Age Factors&lt;/keyword&gt;&lt;keyword&gt;Humans&lt;/keyword&gt;&lt;keyword&gt;Incidence&lt;/keyword&gt;&lt;keyword&gt;Osteoarthritis/*epidemiology&lt;/keyword&gt;&lt;keyword&gt;Prevalence&lt;/keyword&gt;&lt;keyword&gt;Risk Factors&lt;/keyword&gt;&lt;keyword&gt;Sex Factors&lt;/keyword&gt;&lt;keyword&gt;United States/epidemiology&lt;/keyword&gt;&lt;/keywords&gt;&lt;dates&gt;&lt;year&gt;2010&lt;/year&gt;&lt;pub-dates&gt;&lt;date&gt;Aug&lt;/date&gt;&lt;/pub-dates&gt;&lt;/dates&gt;&lt;isbn&gt;1879-8853 (Electronic)&amp;#xD;0749-0690 (Linking)&lt;/isbn&gt;&lt;accession-num&gt;20699159&lt;/accession-num&gt;&lt;work-type&gt;Review&lt;/work-type&gt;&lt;urls&gt;&lt;related-urls&gt;&lt;url&gt;http://www.ncbi.nlm.nih.gov/pubmed/20699159&lt;/url&gt;&lt;/related-urls&gt;&lt;/urls&gt;&lt;custom2&gt;2920533&lt;/custom2&gt;&lt;electronic-resource-num&gt;10.1016/j.cger.2010.03.001&lt;/electronic-resource-num&gt;&lt;language&gt;eng&lt;/language&gt;&lt;/record&gt;&lt;/Cite&gt;&lt;/EndNote&gt;</w:instrText>
      </w:r>
      <w:r w:rsidRPr="005938F2">
        <w:rPr>
          <w:rFonts w:cs="Times New Roman"/>
        </w:rPr>
        <w:fldChar w:fldCharType="separate"/>
      </w:r>
      <w:r w:rsidRPr="005938F2">
        <w:rPr>
          <w:rFonts w:cs="Times New Roman"/>
          <w:noProof/>
        </w:rPr>
        <w:t>(</w:t>
      </w:r>
      <w:hyperlink w:anchor="_ENREF_103" w:tooltip="Zhang, 2010 #76" w:history="1">
        <w:r w:rsidR="002139DB" w:rsidRPr="005938F2">
          <w:rPr>
            <w:rFonts w:cs="Times New Roman"/>
            <w:noProof/>
          </w:rPr>
          <w:t>Zhang and Jordan, 2010</w:t>
        </w:r>
      </w:hyperlink>
      <w:r w:rsidRPr="005938F2">
        <w:rPr>
          <w:rFonts w:cs="Times New Roman"/>
          <w:noProof/>
        </w:rPr>
        <w:t>)</w:t>
      </w:r>
      <w:r w:rsidRPr="005938F2">
        <w:rPr>
          <w:rFonts w:cs="Times New Roman"/>
        </w:rPr>
        <w:fldChar w:fldCharType="end"/>
      </w:r>
      <w:r w:rsidRPr="005938F2">
        <w:rPr>
          <w:rFonts w:cs="Times New Roman"/>
        </w:rPr>
        <w:t>, and osteoarthritis particular affects women more severely and at more sites. Women</w:t>
      </w:r>
      <w:r w:rsidRPr="00182C90">
        <w:rPr>
          <w:rFonts w:cs="Times New Roman"/>
        </w:rPr>
        <w:t xml:space="preserve"> with arthritis also account for more health</w:t>
      </w:r>
      <w:r w:rsidR="00B72C2F">
        <w:rPr>
          <w:rFonts w:cs="Times New Roman"/>
        </w:rPr>
        <w:t xml:space="preserve"> </w:t>
      </w:r>
      <w:r w:rsidRPr="00182C90">
        <w:rPr>
          <w:rFonts w:cs="Times New Roman"/>
        </w:rPr>
        <w:t xml:space="preserve">care utilisation than men with arthritis, and health expenditure on arthritis and musculoskeletal conditions </w:t>
      </w:r>
      <w:r>
        <w:rPr>
          <w:rFonts w:cs="Times New Roman"/>
        </w:rPr>
        <w:t>is</w:t>
      </w:r>
      <w:r w:rsidRPr="00182C90">
        <w:rPr>
          <w:rFonts w:cs="Times New Roman"/>
        </w:rPr>
        <w:t xml:space="preserve"> around 30% higher for women </w:t>
      </w:r>
      <w:r>
        <w:rPr>
          <w:rFonts w:cs="Times New Roman"/>
        </w:rPr>
        <w:t>than</w:t>
      </w:r>
      <w:r w:rsidRPr="00182C90">
        <w:rPr>
          <w:rFonts w:cs="Times New Roman"/>
        </w:rPr>
        <w:t xml:space="preserve"> men.</w:t>
      </w:r>
    </w:p>
    <w:p w14:paraId="7CC1E465" w14:textId="77777777" w:rsidR="00A515BE" w:rsidRDefault="00A515BE" w:rsidP="00A515BE">
      <w:pPr>
        <w:rPr>
          <w:rFonts w:cs="Times New Roman"/>
        </w:rPr>
      </w:pPr>
    </w:p>
    <w:p w14:paraId="5806354C" w14:textId="77777777" w:rsidR="00A515BE" w:rsidRPr="005E0792" w:rsidRDefault="00A515BE" w:rsidP="00A515BE">
      <w:pPr>
        <w:pStyle w:val="Heading2"/>
        <w:numPr>
          <w:ilvl w:val="1"/>
          <w:numId w:val="3"/>
        </w:numPr>
      </w:pPr>
      <w:bookmarkStart w:id="74" w:name="_Toc426447326"/>
      <w:bookmarkStart w:id="75" w:name="_Toc426447739"/>
      <w:r w:rsidRPr="005E0792">
        <w:lastRenderedPageBreak/>
        <w:t>Ascertainment of arthritis in ALSWH</w:t>
      </w:r>
      <w:bookmarkEnd w:id="74"/>
      <w:bookmarkEnd w:id="75"/>
    </w:p>
    <w:p w14:paraId="013791B6" w14:textId="6B4BDB1D" w:rsidR="00A515BE" w:rsidRDefault="00A515BE" w:rsidP="00A515BE">
      <w:pPr>
        <w:rPr>
          <w:rFonts w:ascii="Calibri" w:hAnsi="Calibri" w:cs="Calibri"/>
          <w:lang w:val="en-US"/>
        </w:rPr>
      </w:pPr>
      <w:r w:rsidRPr="005E0792">
        <w:rPr>
          <w:rFonts w:ascii="Calibri" w:hAnsi="Calibri" w:cs="Calibri"/>
          <w:lang w:val="en-US"/>
        </w:rPr>
        <w:t xml:space="preserve">The 1946-51 cohort was asked about arthritis in each survey from 2001 (Survey 3) to 2013 (Survey 7).  The 1921-26 cohort was asked about arthritis in each survey from 1999 (Survey 2) to 2011 (Survey 6).  In earlier surveys there was one question about all forms of arthritis, but since 2005 women have been asked to respond separately to questions about diagnosis with </w:t>
      </w:r>
      <w:r>
        <w:rPr>
          <w:rFonts w:ascii="Calibri" w:hAnsi="Calibri" w:cs="Calibri"/>
          <w:lang w:val="en-US"/>
        </w:rPr>
        <w:t>osteoarthritis or rheumatoid arthritis</w:t>
      </w:r>
      <w:r w:rsidRPr="005E0792">
        <w:rPr>
          <w:rFonts w:ascii="Calibri" w:hAnsi="Calibri" w:cs="Calibri"/>
          <w:lang w:val="en-US"/>
        </w:rPr>
        <w:t xml:space="preserve">. </w:t>
      </w:r>
      <w:r>
        <w:rPr>
          <w:rFonts w:ascii="Calibri" w:hAnsi="Calibri" w:cs="Calibri"/>
          <w:lang w:val="en-US"/>
        </w:rPr>
        <w:t xml:space="preserve">  (Se</w:t>
      </w:r>
      <w:r w:rsidRPr="00374D81">
        <w:rPr>
          <w:rFonts w:ascii="Calibri" w:hAnsi="Calibri" w:cs="Calibri"/>
          <w:lang w:val="en-US"/>
        </w:rPr>
        <w:t xml:space="preserve">e Appendix </w:t>
      </w:r>
      <w:r w:rsidR="00DF767B" w:rsidRPr="00374D81">
        <w:rPr>
          <w:rFonts w:ascii="Calibri" w:hAnsi="Calibri" w:cs="Calibri"/>
          <w:lang w:val="en-US"/>
        </w:rPr>
        <w:t>B</w:t>
      </w:r>
      <w:r w:rsidRPr="00374D81">
        <w:rPr>
          <w:rFonts w:ascii="Calibri" w:hAnsi="Calibri" w:cs="Calibri"/>
          <w:lang w:val="en-US"/>
        </w:rPr>
        <w:t>)</w:t>
      </w:r>
    </w:p>
    <w:p w14:paraId="4BDD9236" w14:textId="77777777" w:rsidR="00A515BE" w:rsidRDefault="00A515BE" w:rsidP="00A515BE">
      <w:pPr>
        <w:rPr>
          <w:rFonts w:ascii="Calibri" w:hAnsi="Calibri" w:cs="Calibri"/>
          <w:lang w:val="en-US"/>
        </w:rPr>
      </w:pPr>
    </w:p>
    <w:p w14:paraId="0E3F0A12" w14:textId="77777777" w:rsidR="00A515BE" w:rsidRDefault="00A515BE" w:rsidP="00A515BE">
      <w:pPr>
        <w:rPr>
          <w:rFonts w:ascii="Calibri" w:hAnsi="Calibri" w:cs="Calibri"/>
          <w:lang w:val="en-US"/>
        </w:rPr>
      </w:pPr>
      <w:r>
        <w:rPr>
          <w:rFonts w:ascii="Calibri" w:hAnsi="Calibri" w:cs="Calibri"/>
          <w:lang w:val="en-US"/>
        </w:rPr>
        <w:t>The prevalence of arthritis was ascertained from the question:</w:t>
      </w:r>
    </w:p>
    <w:p w14:paraId="23721B6C" w14:textId="77777777" w:rsidR="00A515BE" w:rsidRDefault="00A515BE" w:rsidP="00A515BE">
      <w:pPr>
        <w:rPr>
          <w:rFonts w:ascii="Calibri" w:hAnsi="Calibri" w:cs="Calibri"/>
          <w:lang w:val="en-US"/>
        </w:rPr>
      </w:pPr>
    </w:p>
    <w:p w14:paraId="6B92D1A1" w14:textId="77777777" w:rsidR="00A515BE" w:rsidRDefault="00A515BE" w:rsidP="00A515BE">
      <w:pPr>
        <w:ind w:firstLine="720"/>
        <w:rPr>
          <w:rFonts w:ascii="Calibri" w:hAnsi="Calibri" w:cs="Calibri"/>
          <w:lang w:val="en-US"/>
        </w:rPr>
      </w:pPr>
      <w:r>
        <w:rPr>
          <w:rFonts w:ascii="Calibri" w:hAnsi="Calibri" w:cs="Calibri"/>
          <w:lang w:val="en-US"/>
        </w:rPr>
        <w:t>“Have you ever been told by a doctor that you have arthritis”</w:t>
      </w:r>
    </w:p>
    <w:p w14:paraId="7A80EDB1" w14:textId="77777777" w:rsidR="00A515BE" w:rsidRDefault="00A515BE" w:rsidP="00A515BE">
      <w:pPr>
        <w:ind w:firstLine="720"/>
        <w:rPr>
          <w:rFonts w:ascii="Calibri" w:hAnsi="Calibri" w:cs="Calibri"/>
          <w:lang w:val="en-US"/>
        </w:rPr>
      </w:pPr>
    </w:p>
    <w:p w14:paraId="3F2BA832" w14:textId="77777777" w:rsidR="00A515BE" w:rsidRDefault="00A515BE" w:rsidP="00A515BE">
      <w:pPr>
        <w:rPr>
          <w:rFonts w:ascii="Calibri" w:hAnsi="Calibri" w:cs="Calibri"/>
          <w:lang w:val="en-US"/>
        </w:rPr>
      </w:pPr>
      <w:r>
        <w:rPr>
          <w:rFonts w:ascii="Calibri" w:hAnsi="Calibri" w:cs="Calibri"/>
          <w:lang w:val="en-US"/>
        </w:rPr>
        <w:t>New cases of arthritis were ascertained at subsequent surveys by asking:</w:t>
      </w:r>
    </w:p>
    <w:p w14:paraId="08E05A9D" w14:textId="77777777" w:rsidR="00A515BE" w:rsidRDefault="00A515BE" w:rsidP="00A515BE">
      <w:pPr>
        <w:rPr>
          <w:rFonts w:ascii="Calibri" w:hAnsi="Calibri" w:cs="Calibri"/>
          <w:lang w:val="en-US"/>
        </w:rPr>
      </w:pPr>
    </w:p>
    <w:p w14:paraId="2200E159" w14:textId="77777777" w:rsidR="00A515BE" w:rsidRDefault="00A515BE" w:rsidP="00A515BE">
      <w:pPr>
        <w:ind w:firstLine="720"/>
        <w:rPr>
          <w:rFonts w:ascii="Calibri" w:hAnsi="Calibri" w:cs="Calibri"/>
          <w:lang w:val="en-US"/>
        </w:rPr>
      </w:pPr>
      <w:r>
        <w:rPr>
          <w:rFonts w:ascii="Calibri" w:hAnsi="Calibri" w:cs="Calibri"/>
          <w:lang w:val="en-US"/>
        </w:rPr>
        <w:t>“In the last three years have you been diagnosed or treated for arthritis?”</w:t>
      </w:r>
    </w:p>
    <w:p w14:paraId="16D1E289" w14:textId="77777777" w:rsidR="00A515BE" w:rsidRDefault="00A515BE" w:rsidP="00A515BE">
      <w:pPr>
        <w:widowControl w:val="0"/>
        <w:autoSpaceDE w:val="0"/>
        <w:autoSpaceDN w:val="0"/>
        <w:adjustRightInd w:val="0"/>
        <w:spacing w:before="0" w:after="0"/>
        <w:rPr>
          <w:rFonts w:ascii="Calibri" w:hAnsi="Calibri" w:cs="Calibri"/>
          <w:lang w:val="en-US"/>
        </w:rPr>
      </w:pPr>
    </w:p>
    <w:p w14:paraId="0CEC5506" w14:textId="7153B36F" w:rsidR="00A515BE" w:rsidRDefault="00A515BE" w:rsidP="00A515BE">
      <w:pPr>
        <w:widowControl w:val="0"/>
        <w:autoSpaceDE w:val="0"/>
        <w:autoSpaceDN w:val="0"/>
        <w:adjustRightInd w:val="0"/>
        <w:spacing w:before="0" w:after="0"/>
        <w:rPr>
          <w:rFonts w:cs="Times New Roman"/>
        </w:rPr>
      </w:pPr>
      <w:r w:rsidRPr="00A642A3">
        <w:rPr>
          <w:rFonts w:cs="Times New Roman"/>
        </w:rPr>
        <w:t xml:space="preserve">Most epidemiological </w:t>
      </w:r>
      <w:r w:rsidRPr="005938F2">
        <w:rPr>
          <w:rFonts w:cs="Times New Roman"/>
        </w:rPr>
        <w:t>studies of arthritis use some variant of this question to ascertain arthritis, particularly for prevalence studie</w:t>
      </w:r>
      <w:r w:rsidRPr="00374D81">
        <w:rPr>
          <w:rFonts w:cs="Times New Roman"/>
        </w:rPr>
        <w:t xml:space="preserve">s </w:t>
      </w:r>
      <w:r w:rsidRPr="00374D81">
        <w:rPr>
          <w:rFonts w:cs="Times New Roman"/>
        </w:rPr>
        <w:fldChar w:fldCharType="begin"/>
      </w:r>
      <w:r w:rsidRPr="00374D81">
        <w:rPr>
          <w:rFonts w:cs="Times New Roman"/>
        </w:rPr>
        <w:instrText xml:space="preserve"> ADDIN EN.CITE &lt;EndNote&gt;&lt;Cite&gt;&lt;Author&gt;Lo &lt;/Author&gt;&lt;Year&gt;Under review&lt;/Year&gt;&lt;RecNum&gt;77&lt;/RecNum&gt;&lt;DisplayText&gt;(Lo  et al., Under review-b)&lt;/DisplayText&gt;&lt;record&gt;&lt;rec-number&gt;77&lt;/rec-number&gt;&lt;foreign-keys&gt;&lt;key app="EN" db-id="pwrrwxdaa2200me0xfkxz5fnzstf9pwaf9vt"&gt;77&lt;/key&gt;&lt;/foreign-keys&gt;&lt;ref-type name="Journal Article"&gt;17&lt;/ref-type&gt;&lt;contributors&gt;&lt;authors&gt;&lt;author&gt;Lo ,T. &lt;/author&gt;&lt;author&gt;Parkinson, L.&lt;/author&gt;&lt;author&gt;Cunich, M. &lt;/author&gt;&lt;author&gt;Byles, J. &lt;/author&gt;&lt;/authors&gt;&lt;/contributors&gt;&lt;titles&gt;&lt;title&gt;What are the most commonly used case-definitions of arthritis? A systematic review of international epidemiological studies of arthritis from 2005-2011&lt;/title&gt;&lt;/titles&gt;&lt;dates&gt;&lt;year&gt;Under review&lt;/year&gt;&lt;/dates&gt;&lt;urls&gt;&lt;/urls&gt;&lt;/record&gt;&lt;/Cite&gt;&lt;/EndNote&gt;</w:instrText>
      </w:r>
      <w:r w:rsidRPr="00374D81">
        <w:rPr>
          <w:rFonts w:cs="Times New Roman"/>
        </w:rPr>
        <w:fldChar w:fldCharType="separate"/>
      </w:r>
      <w:r w:rsidRPr="00374D81">
        <w:rPr>
          <w:rFonts w:cs="Times New Roman"/>
          <w:noProof/>
        </w:rPr>
        <w:t>(</w:t>
      </w:r>
      <w:hyperlink w:anchor="_ENREF_56" w:tooltip="Lo , Under review #77" w:history="1">
        <w:r w:rsidR="002139DB" w:rsidRPr="00374D81">
          <w:rPr>
            <w:rFonts w:cs="Times New Roman"/>
            <w:noProof/>
          </w:rPr>
          <w:t>Lo  et al., Under review-b</w:t>
        </w:r>
      </w:hyperlink>
      <w:r w:rsidRPr="00374D81">
        <w:rPr>
          <w:rFonts w:cs="Times New Roman"/>
          <w:noProof/>
        </w:rPr>
        <w:t>)</w:t>
      </w:r>
      <w:r w:rsidRPr="00374D81">
        <w:rPr>
          <w:rFonts w:cs="Times New Roman"/>
        </w:rPr>
        <w:fldChar w:fldCharType="end"/>
      </w:r>
      <w:r w:rsidRPr="00374D81">
        <w:rPr>
          <w:rFonts w:cs="Times New Roman"/>
        </w:rPr>
        <w:t>.  Howe</w:t>
      </w:r>
      <w:r w:rsidRPr="005938F2">
        <w:rPr>
          <w:rFonts w:cs="Times New Roman"/>
        </w:rPr>
        <w:t xml:space="preserve">ver, as for all chronic conditions, self-reported arthritis may suffer from recall error.  Validation studies have shown that there is good agreement between self-report data and medical records, and a recent review has concluded that the accuracy of self-reported osteoarthritis and rheumatoid arthritis is acceptable for large-scale studies in which rheumatologist examination is not feasible </w:t>
      </w:r>
      <w:r w:rsidRPr="005938F2">
        <w:rPr>
          <w:rFonts w:cs="Times New Roman"/>
        </w:rPr>
        <w:fldChar w:fldCharType="begin">
          <w:fldData xml:space="preserve">PEVuZE5vdGU+PENpdGU+PEF1dGhvcj5QZWV0ZXJzPC9BdXRob3I+PFllYXI+MjAxNTwvWWVhcj48
UmVjTnVtPjc4PC9SZWNOdW0+PERpc3BsYXlUZXh0PihQZWV0ZXJzIGV0IGFsLiwgMjAxNWIpPC9E
aXNwbGF5VGV4dD48cmVjb3JkPjxyZWMtbnVtYmVyPjc4PC9yZWMtbnVtYmVyPjxmb3JlaWduLWtl
eXM+PGtleSBhcHA9IkVOIiBkYi1pZD0icHdycnd4ZGFhMjIwMG1lMHhma3h6NWZuenN0Zjlwd2Fm
OXZ0Ij43ODwva2V5PjwvZm9yZWlnbi1rZXlzPjxyZWYtdHlwZSBuYW1lPSJKb3VybmFsIEFydGlj
bGUiPjE3PC9yZWYtdHlwZT48Y29udHJpYnV0b3JzPjxhdXRob3JzPjxhdXRob3I+UGVldGVycywg
Ry4gTS48L2F1dGhvcj48YXV0aG9yPkFsc2h1cmFmYSwgTS48L2F1dGhvcj48YXV0aG9yPlNjaGFh
cCwgTC48L2F1dGhvcj48YXV0aG9yPmRlLCBWZXQgSC4gQy48L2F1dGhvcj48L2F1dGhvcnM+PC9j
b250cmlidXRvcnM+PGF1dGgtYWRkcmVzcz5DZW50cmUgZm9yIExvbmdpdHVkaW5hbCBhbmQgTGlm
ZS1jb3Vyc2UgUmVzZWFyY2gsIFNjaG9vbCBvZiBQb3B1bGF0aW9uIEhlYWx0aCwgVGhlIFVuaXZl
cnNpdHkgb2YgUXVlZW5zbGFuZCwgUHVibGljIEhlYWx0aCBCdWlsZGluZywgSGVyc3RvbiBSb2Fk
LCBIZXJzdG9uLCBCcmlzYmFuZSwgUUxEIDQwMDYsIEF1c3RyYWxpYTsgQ2VudHJlIGZvciBSZXNl
YXJjaCBpbiBFeGVyY2lzZSwgUGh5c2ljYWwgQWN0aXZpdHkgYW5kIEhlYWx0aCwgU2Nob29sIG9m
IEh1bWFuIE1vdmVtZW50IFN0dWRpZXMsIFRoZSBVbml2ZXJzaXR5IG9mIFF1ZWVuc2xhbmQsIEJ1
aWxkaW5nIDI2YiBCbGFpciBEcml2ZSwgU3QgTHVjaWEsIEJyaXNiYW5lLCBRTEQsIDQwNzIsIEF1
c3RyYWxpYS4gRWxlY3Ryb25pYyBhZGRyZXNzOiBnLnBlZXRlcnNAdXEuZWR1LmF1LiYjeEQ7Q2Vu
dHJlIGZvciBMb25naXR1ZGluYWwgYW5kIExpZmUtY291cnNlIFJlc2VhcmNoLCBTY2hvb2wgb2Yg
UG9wdWxhdGlvbiBIZWFsdGgsIFRoZSBVbml2ZXJzaXR5IG9mIFF1ZWVuc2xhbmQsIFB1YmxpYyBI
ZWFsdGggQnVpbGRpbmcsIEhlcnN0b24gUm9hZCwgSGVyc3RvbiwgQnJpc2JhbmUsIFFMRCA0MDA2
LCBBdXN0cmFsaWEuJiN4RDtEZXBhcnRtZW50IG9mIEhlYWx0aCBTY2llbmNlcywgRmFjdWx0eSBv
ZiBFYXJ0aCBhbmQgTGlmZSBTY2llbmNlcywgVlUgVW5pdmVyc2l0eSBBbXN0ZXJkYW0sIERlIEJv
ZWxlbGFhbiAxMDg1LCAxMDgxIEhWIEFtc3RlcmRhbSwgVGhlIE5ldGhlcmxhbmRzOyBFTUdPIElu
c3RpdHV0ZSBmb3IgSGVhbHRoIGFuZCBDYXJlIFJlc2VhcmNoLCBWVSBVbml2ZXJzaXR5IE1lZGlj
YWwgQ2VudHJlLCBWYW4gZGVyIEJvZWNob3JzdHN0cmFhdCA3LCAxMDgxIEJUIEFtc3RlcmRhbSwg
VGhlIE5ldGhlcmxhbmRzLiYjeEQ7RU1HTyBJbnN0aXR1dGUgZm9yIEhlYWx0aCBhbmQgQ2FyZSBS
ZXNlYXJjaCwgVlUgVW5pdmVyc2l0eSBNZWRpY2FsIENlbnRyZSwgVmFuIGRlciBCb2VjaG9yc3Rz
dHJhYXQgNywgMTA4MSBCVCBBbXN0ZXJkYW0sIFRoZSBOZXRoZXJsYW5kczsgRGVwYXJ0bWVudCBv
ZiBFcGlkZW1pb2xvZ3kgYW5kIEJpb3N0YXRpc3RpY3MsIFZVIFVuaXZlcnNpdHkgTWVkaWNhbCBD
ZW50cmUsIERlIEJvZWxlbGFhbiAxMTcsIDEwODEgSFYgQW1zdGVyZGFtLCBUaGUgTmV0aGVybGFu
ZHMuPC9hdXRoLWFkZHJlc3M+PHRpdGxlcz48dGl0bGU+RGlhZ25vc3RpYyBhY2N1cmFjeSBvZiBz
ZWxmLXJlcG9ydGVkIGFydGhyaXRpcyBpbiB0aGUgZ2VuZXJhbCBhZHVsdCBwb3B1bGF0aW9uIGlz
IGFjY2VwdGFibGU8L3RpdGxlPjxzZWNvbmRhcnktdGl0bGU+Sm91cm5hbCBvZiBDbGluaWNhbCBF
cGlkZW1pb2xvZ3k8L3NlY29uZGFyeS10aXRsZT48YWx0LXRpdGxlPkogQ2xpbiBFcGlkZW1pb2w8
L2FsdC10aXRsZT48L3RpdGxlcz48cGVyaW9kaWNhbD48ZnVsbC10aXRsZT5Kb3VybmFsIG9mIGNs
aW5pY2FsIGVwaWRlbWlvbG9neTwvZnVsbC10aXRsZT48YWJici0xPkogQ2xpbiBFcGlkZW1pb2w8
L2FiYnItMT48L3BlcmlvZGljYWw+PGFsdC1wZXJpb2RpY2FsPjxmdWxsLXRpdGxlPkpvdXJuYWwg
b2YgY2xpbmljYWwgZXBpZGVtaW9sb2d5PC9mdWxsLXRpdGxlPjxhYmJyLTE+SiBDbGluIEVwaWRl
bWlvbDwvYWJici0xPjwvYWx0LXBlcmlvZGljYWw+PHBhZ2VzPjQ1Mi00NTk8L3BhZ2VzPjx2b2x1
bWU+Njg8L3ZvbHVtZT48bnVtYmVyPjQ8L251bWJlcj48ZWRpdGlvbj4yMDE0LzEyLzAzPC9lZGl0
aW9uPjxkYXRlcz48eWVhcj4yMDE1PC95ZWFyPjxwdWItZGF0ZXM+PGRhdGU+QXByPC9kYXRlPjwv
cHViLWRhdGVzPjwvZGF0ZXM+PGlzYm4+MTg3OC01OTIxIChFbGVjdHJvbmljKSYjeEQ7MDg5NS00
MzU2IChMaW5raW5nKTwvaXNibj48YWNjZXNzaW9uLW51bT4yNTQ1OTk4MTwvYWNjZXNzaW9uLW51
bT48d29yay10eXBlPlJldmlldzwvd29yay10eXBlPjx1cmxzPjxyZWxhdGVkLXVybHM+PHVybD5o
dHRwOi8vd3d3Lm5jYmkubmxtLm5paC5nb3YvcHVibWVkLzI1NDU5OTgxPC91cmw+PC9yZWxhdGVk
LXVybHM+PC91cmxzPjxlbGVjdHJvbmljLXJlc291cmNlLW51bT4xMC4xMDE2L2ouamNsaW5lcGku
MjAxNC4wOS4wMTk8L2VsZWN0cm9uaWMtcmVzb3VyY2UtbnVtPjxsYW5ndWFnZT5Fbmc8L2xhbmd1
YWdlPjwvcmVjb3JkPjwvQ2l0ZT48L0VuZE5vdGU+
</w:fldData>
        </w:fldChar>
      </w:r>
      <w:r w:rsidR="00824739">
        <w:rPr>
          <w:rFonts w:cs="Times New Roman"/>
        </w:rPr>
        <w:instrText xml:space="preserve"> ADDIN EN.CITE </w:instrText>
      </w:r>
      <w:r w:rsidR="00824739">
        <w:rPr>
          <w:rFonts w:cs="Times New Roman"/>
        </w:rPr>
        <w:fldChar w:fldCharType="begin">
          <w:fldData xml:space="preserve">PEVuZE5vdGU+PENpdGU+PEF1dGhvcj5QZWV0ZXJzPC9BdXRob3I+PFllYXI+MjAxNTwvWWVhcj48
UmVjTnVtPjc4PC9SZWNOdW0+PERpc3BsYXlUZXh0PihQZWV0ZXJzIGV0IGFsLiwgMjAxNWIpPC9E
aXNwbGF5VGV4dD48cmVjb3JkPjxyZWMtbnVtYmVyPjc4PC9yZWMtbnVtYmVyPjxmb3JlaWduLWtl
eXM+PGtleSBhcHA9IkVOIiBkYi1pZD0icHdycnd4ZGFhMjIwMG1lMHhma3h6NWZuenN0Zjlwd2Fm
OXZ0Ij43ODwva2V5PjwvZm9yZWlnbi1rZXlzPjxyZWYtdHlwZSBuYW1lPSJKb3VybmFsIEFydGlj
bGUiPjE3PC9yZWYtdHlwZT48Y29udHJpYnV0b3JzPjxhdXRob3JzPjxhdXRob3I+UGVldGVycywg
Ry4gTS48L2F1dGhvcj48YXV0aG9yPkFsc2h1cmFmYSwgTS48L2F1dGhvcj48YXV0aG9yPlNjaGFh
cCwgTC48L2F1dGhvcj48YXV0aG9yPmRlLCBWZXQgSC4gQy48L2F1dGhvcj48L2F1dGhvcnM+PC9j
b250cmlidXRvcnM+PGF1dGgtYWRkcmVzcz5DZW50cmUgZm9yIExvbmdpdHVkaW5hbCBhbmQgTGlm
ZS1jb3Vyc2UgUmVzZWFyY2gsIFNjaG9vbCBvZiBQb3B1bGF0aW9uIEhlYWx0aCwgVGhlIFVuaXZl
cnNpdHkgb2YgUXVlZW5zbGFuZCwgUHVibGljIEhlYWx0aCBCdWlsZGluZywgSGVyc3RvbiBSb2Fk
LCBIZXJzdG9uLCBCcmlzYmFuZSwgUUxEIDQwMDYsIEF1c3RyYWxpYTsgQ2VudHJlIGZvciBSZXNl
YXJjaCBpbiBFeGVyY2lzZSwgUGh5c2ljYWwgQWN0aXZpdHkgYW5kIEhlYWx0aCwgU2Nob29sIG9m
IEh1bWFuIE1vdmVtZW50IFN0dWRpZXMsIFRoZSBVbml2ZXJzaXR5IG9mIFF1ZWVuc2xhbmQsIEJ1
aWxkaW5nIDI2YiBCbGFpciBEcml2ZSwgU3QgTHVjaWEsIEJyaXNiYW5lLCBRTEQsIDQwNzIsIEF1
c3RyYWxpYS4gRWxlY3Ryb25pYyBhZGRyZXNzOiBnLnBlZXRlcnNAdXEuZWR1LmF1LiYjeEQ7Q2Vu
dHJlIGZvciBMb25naXR1ZGluYWwgYW5kIExpZmUtY291cnNlIFJlc2VhcmNoLCBTY2hvb2wgb2Yg
UG9wdWxhdGlvbiBIZWFsdGgsIFRoZSBVbml2ZXJzaXR5IG9mIFF1ZWVuc2xhbmQsIFB1YmxpYyBI
ZWFsdGggQnVpbGRpbmcsIEhlcnN0b24gUm9hZCwgSGVyc3RvbiwgQnJpc2JhbmUsIFFMRCA0MDA2
LCBBdXN0cmFsaWEuJiN4RDtEZXBhcnRtZW50IG9mIEhlYWx0aCBTY2llbmNlcywgRmFjdWx0eSBv
ZiBFYXJ0aCBhbmQgTGlmZSBTY2llbmNlcywgVlUgVW5pdmVyc2l0eSBBbXN0ZXJkYW0sIERlIEJv
ZWxlbGFhbiAxMDg1LCAxMDgxIEhWIEFtc3RlcmRhbSwgVGhlIE5ldGhlcmxhbmRzOyBFTUdPIElu
c3RpdHV0ZSBmb3IgSGVhbHRoIGFuZCBDYXJlIFJlc2VhcmNoLCBWVSBVbml2ZXJzaXR5IE1lZGlj
YWwgQ2VudHJlLCBWYW4gZGVyIEJvZWNob3JzdHN0cmFhdCA3LCAxMDgxIEJUIEFtc3RlcmRhbSwg
VGhlIE5ldGhlcmxhbmRzLiYjeEQ7RU1HTyBJbnN0aXR1dGUgZm9yIEhlYWx0aCBhbmQgQ2FyZSBS
ZXNlYXJjaCwgVlUgVW5pdmVyc2l0eSBNZWRpY2FsIENlbnRyZSwgVmFuIGRlciBCb2VjaG9yc3Rz
dHJhYXQgNywgMTA4MSBCVCBBbXN0ZXJkYW0sIFRoZSBOZXRoZXJsYW5kczsgRGVwYXJ0bWVudCBv
ZiBFcGlkZW1pb2xvZ3kgYW5kIEJpb3N0YXRpc3RpY3MsIFZVIFVuaXZlcnNpdHkgTWVkaWNhbCBD
ZW50cmUsIERlIEJvZWxlbGFhbiAxMTcsIDEwODEgSFYgQW1zdGVyZGFtLCBUaGUgTmV0aGVybGFu
ZHMuPC9hdXRoLWFkZHJlc3M+PHRpdGxlcz48dGl0bGU+RGlhZ25vc3RpYyBhY2N1cmFjeSBvZiBz
ZWxmLXJlcG9ydGVkIGFydGhyaXRpcyBpbiB0aGUgZ2VuZXJhbCBhZHVsdCBwb3B1bGF0aW9uIGlz
IGFjY2VwdGFibGU8L3RpdGxlPjxzZWNvbmRhcnktdGl0bGU+Sm91cm5hbCBvZiBDbGluaWNhbCBF
cGlkZW1pb2xvZ3k8L3NlY29uZGFyeS10aXRsZT48YWx0LXRpdGxlPkogQ2xpbiBFcGlkZW1pb2w8
L2FsdC10aXRsZT48L3RpdGxlcz48cGVyaW9kaWNhbD48ZnVsbC10aXRsZT5Kb3VybmFsIG9mIGNs
aW5pY2FsIGVwaWRlbWlvbG9neTwvZnVsbC10aXRsZT48YWJici0xPkogQ2xpbiBFcGlkZW1pb2w8
L2FiYnItMT48L3BlcmlvZGljYWw+PGFsdC1wZXJpb2RpY2FsPjxmdWxsLXRpdGxlPkpvdXJuYWwg
b2YgY2xpbmljYWwgZXBpZGVtaW9sb2d5PC9mdWxsLXRpdGxlPjxhYmJyLTE+SiBDbGluIEVwaWRl
bWlvbDwvYWJici0xPjwvYWx0LXBlcmlvZGljYWw+PHBhZ2VzPjQ1Mi00NTk8L3BhZ2VzPjx2b2x1
bWU+Njg8L3ZvbHVtZT48bnVtYmVyPjQ8L251bWJlcj48ZWRpdGlvbj4yMDE0LzEyLzAzPC9lZGl0
aW9uPjxkYXRlcz48eWVhcj4yMDE1PC95ZWFyPjxwdWItZGF0ZXM+PGRhdGU+QXByPC9kYXRlPjwv
cHViLWRhdGVzPjwvZGF0ZXM+PGlzYm4+MTg3OC01OTIxIChFbGVjdHJvbmljKSYjeEQ7MDg5NS00
MzU2IChMaW5raW5nKTwvaXNibj48YWNjZXNzaW9uLW51bT4yNTQ1OTk4MTwvYWNjZXNzaW9uLW51
bT48d29yay10eXBlPlJldmlldzwvd29yay10eXBlPjx1cmxzPjxyZWxhdGVkLXVybHM+PHVybD5o
dHRwOi8vd3d3Lm5jYmkubmxtLm5paC5nb3YvcHVibWVkLzI1NDU5OTgxPC91cmw+PC9yZWxhdGVk
LXVybHM+PC91cmxzPjxlbGVjdHJvbmljLXJlc291cmNlLW51bT4xMC4xMDE2L2ouamNsaW5lcGku
MjAxNC4wOS4wMTk8L2VsZWN0cm9uaWMtcmVzb3VyY2UtbnVtPjxsYW5ndWFnZT5Fbmc8L2xhbmd1
YWdlPjwvcmVjb3JkPjwvQ2l0ZT48L0VuZE5vdGU+
</w:fldData>
        </w:fldChar>
      </w:r>
      <w:r w:rsidR="00824739">
        <w:rPr>
          <w:rFonts w:cs="Times New Roman"/>
        </w:rPr>
        <w:instrText xml:space="preserve"> ADDIN EN.CITE.DATA </w:instrText>
      </w:r>
      <w:r w:rsidR="00824739">
        <w:rPr>
          <w:rFonts w:cs="Times New Roman"/>
        </w:rPr>
      </w:r>
      <w:r w:rsidR="00824739">
        <w:rPr>
          <w:rFonts w:cs="Times New Roman"/>
        </w:rPr>
        <w:fldChar w:fldCharType="end"/>
      </w:r>
      <w:r w:rsidRPr="005938F2">
        <w:rPr>
          <w:rFonts w:cs="Times New Roman"/>
        </w:rPr>
      </w:r>
      <w:r w:rsidRPr="005938F2">
        <w:rPr>
          <w:rFonts w:cs="Times New Roman"/>
        </w:rPr>
        <w:fldChar w:fldCharType="separate"/>
      </w:r>
      <w:r w:rsidRPr="005938F2">
        <w:rPr>
          <w:rFonts w:cs="Times New Roman"/>
          <w:noProof/>
        </w:rPr>
        <w:t>(</w:t>
      </w:r>
      <w:hyperlink w:anchor="_ENREF_76" w:tooltip="Peeters, 2015 #78" w:history="1">
        <w:r w:rsidR="002139DB" w:rsidRPr="005938F2">
          <w:rPr>
            <w:rFonts w:cs="Times New Roman"/>
            <w:noProof/>
          </w:rPr>
          <w:t>Peeters et al., 2015b</w:t>
        </w:r>
      </w:hyperlink>
      <w:r w:rsidRPr="005938F2">
        <w:rPr>
          <w:rFonts w:cs="Times New Roman"/>
          <w:noProof/>
        </w:rPr>
        <w:t>)</w:t>
      </w:r>
      <w:r w:rsidRPr="005938F2">
        <w:rPr>
          <w:rFonts w:cs="Times New Roman"/>
        </w:rPr>
        <w:fldChar w:fldCharType="end"/>
      </w:r>
      <w:r w:rsidRPr="005938F2">
        <w:rPr>
          <w:rFonts w:cs="Times New Roman"/>
        </w:rPr>
        <w:t xml:space="preserve">. To assess the validity of self-reported arthritis in ALSHW, a sample of women from the 1946-51 cohort of ALSWH were asked detailed questions about diagnosed arthritis and musculoskeletal symptoms.  In this survey there was good agreement between self-reported arthritis and musculoskeletal symptoms </w:t>
      </w:r>
      <w:r w:rsidRPr="005938F2">
        <w:rPr>
          <w:rFonts w:cs="Times New Roman"/>
        </w:rPr>
        <w:fldChar w:fldCharType="begin"/>
      </w:r>
      <w:r w:rsidRPr="005938F2">
        <w:rPr>
          <w:rFonts w:cs="Times New Roman"/>
        </w:rPr>
        <w:instrText xml:space="preserve"> ADDIN EN.CITE &lt;EndNote&gt;&lt;Cite&gt;&lt;Author&gt;Lo &lt;/Author&gt;&lt;Year&gt;Under review&lt;/Year&gt;&lt;RecNum&gt;79&lt;/RecNum&gt;&lt;DisplayText&gt;(Lo  et al., Under review-a)&lt;/DisplayText&gt;&lt;record&gt;&lt;rec-number&gt;79&lt;/rec-number&gt;&lt;foreign-keys&gt;&lt;key app="EN" db-id="pwrrwxdaa2200me0xfkxz5fnzstf9pwaf9vt"&gt;79&lt;/key&gt;&lt;/foreign-keys&gt;&lt;ref-type name="Journal Article"&gt;17&lt;/ref-type&gt;&lt;contributors&gt;&lt;authors&gt;&lt;author&gt;Lo ,T. &lt;/author&gt;&lt;author&gt;Parkinson, L.&lt;/author&gt;&lt;author&gt;Cunich, M. &lt;/author&gt;&lt;author&gt;Byles, J. &lt;/author&gt;&lt;/authors&gt;&lt;/contributors&gt;&lt;titles&gt;&lt;title&gt;Good agreement between self-reported arthritis and musculoskeletal symptoms in older women&lt;/title&gt;&lt;/titles&gt;&lt;dates&gt;&lt;year&gt;Under review&lt;/year&gt;&lt;/dates&gt;&lt;urls&gt;&lt;/urls&gt;&lt;/record&gt;&lt;/Cite&gt;&lt;/EndNote&gt;</w:instrText>
      </w:r>
      <w:r w:rsidRPr="005938F2">
        <w:rPr>
          <w:rFonts w:cs="Times New Roman"/>
        </w:rPr>
        <w:fldChar w:fldCharType="separate"/>
      </w:r>
      <w:r w:rsidRPr="005938F2">
        <w:rPr>
          <w:rFonts w:cs="Times New Roman"/>
          <w:noProof/>
        </w:rPr>
        <w:t>(</w:t>
      </w:r>
      <w:hyperlink w:anchor="_ENREF_55" w:tooltip="Lo , Under review #79" w:history="1">
        <w:r w:rsidR="002139DB" w:rsidRPr="005938F2">
          <w:rPr>
            <w:rFonts w:cs="Times New Roman"/>
            <w:noProof/>
          </w:rPr>
          <w:t>Lo  et al., Under review-a</w:t>
        </w:r>
      </w:hyperlink>
      <w:r w:rsidRPr="005938F2">
        <w:rPr>
          <w:rFonts w:cs="Times New Roman"/>
          <w:noProof/>
        </w:rPr>
        <w:t>)</w:t>
      </w:r>
      <w:r w:rsidRPr="005938F2">
        <w:rPr>
          <w:rFonts w:cs="Times New Roman"/>
        </w:rPr>
        <w:fldChar w:fldCharType="end"/>
      </w:r>
      <w:r w:rsidRPr="005938F2">
        <w:rPr>
          <w:rFonts w:cs="Times New Roman"/>
        </w:rPr>
        <w:t xml:space="preserve">. There is also good agreement between ALSWH women’s reports of arthritis-related surgeries, including hip and knee replacements, and hospital records </w:t>
      </w:r>
      <w:r w:rsidRPr="005938F2">
        <w:rPr>
          <w:rFonts w:cs="Times New Roman"/>
        </w:rPr>
        <w:fldChar w:fldCharType="begin">
          <w:fldData xml:space="preserve">PEVuZE5vdGU+PENpdGU+PEF1dGhvcj5QYXJraW5zb248L0F1dGhvcj48WWVhcj4yMDEzPC9ZZWFy
PjxSZWNOdW0+MzwvUmVjTnVtPjxEaXNwbGF5VGV4dD4oUGFya2luc29uIGV0IGFsLiwgMjAxMyk8
L0Rpc3BsYXlUZXh0PjxyZWNvcmQ+PHJlYy1udW1iZXI+MzwvcmVjLW51bWJlcj48Zm9yZWlnbi1r
ZXlzPjxrZXkgYXBwPSJFTiIgZGItaWQ9InB3cnJ3eGRhYTIyMDBtZTB4Zmt4ejVmbnpzdGY5cHdh
Zjl2dCI+Mzwva2V5PjwvZm9yZWlnbi1rZXlzPjxyZWYtdHlwZSBuYW1lPSJKb3VybmFsIEFydGlj
bGUiPjE3PC9yZWYtdHlwZT48Y29udHJpYnV0b3JzPjxhdXRob3JzPjxhdXRob3I+UGFya2luc29u
LCBMLjwvYXV0aG9yPjxhdXRob3I+Q3VycnllciwgQy48L2F1dGhvcj48YXV0aG9yPkdpYmJlcmQs
IEEuPC9hdXRob3I+PGF1dGhvcj5DdW5pY2gsIE0uPC9hdXRob3I+PGF1dGhvcj5CeWxlcywgSi4g
RS48L2F1dGhvcj48L2F1dGhvcnM+PC9jb250cmlidXRvcnM+PGF1dGgtYWRkcmVzcz5DZW50cmFs
IFF1ZWVuc2xhbmQgVW5pdmVyc2l0eSwgSGVhbHRoIENvbGxhYm9yYXRpdmUgUmVzZWFyY2ggTmV0
d29yaywgQnVpbGRpbmcgMTkvUm9vbSAzLjI5LCBCcnVjZSBIaWdod2F5LCBSb2NraGFtcHRvbiwg
UXVlZW5zbGFuZCA0NzAyLCBBdXN0cmFsaWEuIGwucGFya2luc29uQGNxdS5lZHUuYXU8L2F1dGgt
YWRkcmVzcz48dGl0bGVzPjx0aXRsZT5Hb29kIGFncmVlbWVudCBiZXR3ZWVuIHNlbGYtcmVwb3J0
IGFuZCBjZW50cmFsaXplZCBob3NwaXRhbGl6YXRpb25zIGRhdGEgZm9yIGFydGhyaXRpcy1yZWxh
dGVkIHN1cmdlcmllczwvdGl0bGU+PHNlY29uZGFyeS10aXRsZT5Kb3VybmFsIG9mIENsaW5pY2Fs
IEVwaWRlbWlvbG9neTwvc2Vjb25kYXJ5LXRpdGxlPjxhbHQtdGl0bGU+SiBDbGluIEVwaWRlbWlv
bDwvYWx0LXRpdGxlPjwvdGl0bGVzPjxwZXJpb2RpY2FsPjxmdWxsLXRpdGxlPkpvdXJuYWwgb2Yg
Y2xpbmljYWwgZXBpZGVtaW9sb2d5PC9mdWxsLXRpdGxlPjxhYmJyLTE+SiBDbGluIEVwaWRlbWlv
bDwvYWJici0xPjwvcGVyaW9kaWNhbD48YWx0LXBlcmlvZGljYWw+PGZ1bGwtdGl0bGU+Sm91cm5h
bCBvZiBjbGluaWNhbCBlcGlkZW1pb2xvZ3k8L2Z1bGwtdGl0bGU+PGFiYnItMT5KIENsaW4gRXBp
ZGVtaW9sPC9hYmJyLTE+PC9hbHQtcGVyaW9kaWNhbD48cGFnZXM+MTEyOC0zNDwvcGFnZXM+PHZv
bHVtZT42Njwvdm9sdW1lPjxudW1iZXI+MTA8L251bWJlcj48ZWRpdGlvbj4yMDEzLzA3LzEzPC9l
ZGl0aW9uPjxrZXl3b3Jkcz48a2V5d29yZD5BZ2VkPC9rZXl3b3JkPjxrZXl3b3JkPkFydGhyaXRp
cy8qc3VyZ2VyeTwva2V5d29yZD48a2V5d29yZD5BcnRocm9wbGFzdHksIFJlcGxhY2VtZW50LCBI
aXAvc3RhdGlzdGljcyAmYW1wOyBudW1lcmljYWwgZGF0YTwva2V5d29yZD48a2V5d29yZD5BcnRo
cm9wbGFzdHksIFJlcGxhY2VtZW50LCBLbmVlL3N0YXRpc3RpY3MgJmFtcDsgbnVtZXJpY2FsIGRh
dGE8L2tleXdvcmQ+PGtleXdvcmQ+RmVtYWxlPC9rZXl3b3JkPjxrZXl3b3JkPipIZWFsdGggU3Vy
dmV5czwva2V5d29yZD48a2V5d29yZD4qSG9zcGl0YWwgUmVjb3Jkczwva2V5d29yZD48a2V5d29y
ZD5Ib3NwaXRhbGl6YXRpb24vKnN0YXRpc3RpY3MgJmFtcDsgbnVtZXJpY2FsIGRhdGE8L2tleXdv
cmQ+PGtleXdvcmQ+SHVtYW5zPC9rZXl3b3JkPjxrZXl3b3JkPkxvbmdpdHVkaW5hbCBTdHVkaWVz
PC9rZXl3b3JkPjxrZXl3b3JkPk1pZGRsZSBBZ2VkPC9rZXl3b3JkPjxrZXl3b3JkPk5ldyBTb3V0
aCBXYWxlczwva2V5d29yZD48a2V5d29yZD5SZXByb2R1Y2liaWxpdHkgb2YgUmVzdWx0czwva2V5
d29yZD48a2V5d29yZD4qU2VsZiBSZXBvcnQ8L2tleXdvcmQ+PC9rZXl3b3Jkcz48ZGF0ZXM+PHll
YXI+MjAxMzwveWVhcj48cHViLWRhdGVzPjxkYXRlPk9jdDwvZGF0ZT48L3B1Yi1kYXRlcz48L2Rh
dGVzPjxpc2JuPjE4NzgtNTkyMSAoRWxlY3Ryb25pYykmI3hEOzA4OTUtNDM1NiAoTGlua2luZyk8
L2lzYm4+PGFjY2Vzc2lvbi1udW0+MjM4NDUxODU8L2FjY2Vzc2lvbi1udW0+PHdvcmstdHlwZT5S
ZXNlYXJjaCBTdXBwb3J0LCBOb24tVS5TLiBHb3YmYXBvczt0PC93b3JrLXR5cGU+PHVybHM+PHJl
bGF0ZWQtdXJscz48dXJsPmh0dHA6Ly93d3cubmNiaS5ubG0ubmloLmdvdi9wdWJtZWQvMjM4NDUx
ODU8L3VybD48L3JlbGF0ZWQtdXJscz48L3VybHM+PGVsZWN0cm9uaWMtcmVzb3VyY2UtbnVtPjEw
LjEwMTYvai5qY2xpbmVwaS4yMDEzLjA0LjAxMjwvZWxlY3Ryb25pYy1yZXNvdXJjZS1udW0+PGxh
bmd1YWdlPmVuZzwvbGFuZ3VhZ2U+PC9yZWNvcmQ+PC9DaXRlPjwvRW5kTm90ZT4A
</w:fldData>
        </w:fldChar>
      </w:r>
      <w:r w:rsidR="00824739">
        <w:rPr>
          <w:rFonts w:cs="Times New Roman"/>
        </w:rPr>
        <w:instrText xml:space="preserve"> ADDIN EN.CITE </w:instrText>
      </w:r>
      <w:r w:rsidR="00824739">
        <w:rPr>
          <w:rFonts w:cs="Times New Roman"/>
        </w:rPr>
        <w:fldChar w:fldCharType="begin">
          <w:fldData xml:space="preserve">PEVuZE5vdGU+PENpdGU+PEF1dGhvcj5QYXJraW5zb248L0F1dGhvcj48WWVhcj4yMDEzPC9ZZWFy
PjxSZWNOdW0+MzwvUmVjTnVtPjxEaXNwbGF5VGV4dD4oUGFya2luc29uIGV0IGFsLiwgMjAxMyk8
L0Rpc3BsYXlUZXh0PjxyZWNvcmQ+PHJlYy1udW1iZXI+MzwvcmVjLW51bWJlcj48Zm9yZWlnbi1r
ZXlzPjxrZXkgYXBwPSJFTiIgZGItaWQ9InB3cnJ3eGRhYTIyMDBtZTB4Zmt4ejVmbnpzdGY5cHdh
Zjl2dCI+Mzwva2V5PjwvZm9yZWlnbi1rZXlzPjxyZWYtdHlwZSBuYW1lPSJKb3VybmFsIEFydGlj
bGUiPjE3PC9yZWYtdHlwZT48Y29udHJpYnV0b3JzPjxhdXRob3JzPjxhdXRob3I+UGFya2luc29u
LCBMLjwvYXV0aG9yPjxhdXRob3I+Q3VycnllciwgQy48L2F1dGhvcj48YXV0aG9yPkdpYmJlcmQs
IEEuPC9hdXRob3I+PGF1dGhvcj5DdW5pY2gsIE0uPC9hdXRob3I+PGF1dGhvcj5CeWxlcywgSi4g
RS48L2F1dGhvcj48L2F1dGhvcnM+PC9jb250cmlidXRvcnM+PGF1dGgtYWRkcmVzcz5DZW50cmFs
IFF1ZWVuc2xhbmQgVW5pdmVyc2l0eSwgSGVhbHRoIENvbGxhYm9yYXRpdmUgUmVzZWFyY2ggTmV0
d29yaywgQnVpbGRpbmcgMTkvUm9vbSAzLjI5LCBCcnVjZSBIaWdod2F5LCBSb2NraGFtcHRvbiwg
UXVlZW5zbGFuZCA0NzAyLCBBdXN0cmFsaWEuIGwucGFya2luc29uQGNxdS5lZHUuYXU8L2F1dGgt
YWRkcmVzcz48dGl0bGVzPjx0aXRsZT5Hb29kIGFncmVlbWVudCBiZXR3ZWVuIHNlbGYtcmVwb3J0
IGFuZCBjZW50cmFsaXplZCBob3NwaXRhbGl6YXRpb25zIGRhdGEgZm9yIGFydGhyaXRpcy1yZWxh
dGVkIHN1cmdlcmllczwvdGl0bGU+PHNlY29uZGFyeS10aXRsZT5Kb3VybmFsIG9mIENsaW5pY2Fs
IEVwaWRlbWlvbG9neTwvc2Vjb25kYXJ5LXRpdGxlPjxhbHQtdGl0bGU+SiBDbGluIEVwaWRlbWlv
bDwvYWx0LXRpdGxlPjwvdGl0bGVzPjxwZXJpb2RpY2FsPjxmdWxsLXRpdGxlPkpvdXJuYWwgb2Yg
Y2xpbmljYWwgZXBpZGVtaW9sb2d5PC9mdWxsLXRpdGxlPjxhYmJyLTE+SiBDbGluIEVwaWRlbWlv
bDwvYWJici0xPjwvcGVyaW9kaWNhbD48YWx0LXBlcmlvZGljYWw+PGZ1bGwtdGl0bGU+Sm91cm5h
bCBvZiBjbGluaWNhbCBlcGlkZW1pb2xvZ3k8L2Z1bGwtdGl0bGU+PGFiYnItMT5KIENsaW4gRXBp
ZGVtaW9sPC9hYmJyLTE+PC9hbHQtcGVyaW9kaWNhbD48cGFnZXM+MTEyOC0zNDwvcGFnZXM+PHZv
bHVtZT42Njwvdm9sdW1lPjxudW1iZXI+MTA8L251bWJlcj48ZWRpdGlvbj4yMDEzLzA3LzEzPC9l
ZGl0aW9uPjxrZXl3b3Jkcz48a2V5d29yZD5BZ2VkPC9rZXl3b3JkPjxrZXl3b3JkPkFydGhyaXRp
cy8qc3VyZ2VyeTwva2V5d29yZD48a2V5d29yZD5BcnRocm9wbGFzdHksIFJlcGxhY2VtZW50LCBI
aXAvc3RhdGlzdGljcyAmYW1wOyBudW1lcmljYWwgZGF0YTwva2V5d29yZD48a2V5d29yZD5BcnRo
cm9wbGFzdHksIFJlcGxhY2VtZW50LCBLbmVlL3N0YXRpc3RpY3MgJmFtcDsgbnVtZXJpY2FsIGRh
dGE8L2tleXdvcmQ+PGtleXdvcmQ+RmVtYWxlPC9rZXl3b3JkPjxrZXl3b3JkPipIZWFsdGggU3Vy
dmV5czwva2V5d29yZD48a2V5d29yZD4qSG9zcGl0YWwgUmVjb3Jkczwva2V5d29yZD48a2V5d29y
ZD5Ib3NwaXRhbGl6YXRpb24vKnN0YXRpc3RpY3MgJmFtcDsgbnVtZXJpY2FsIGRhdGE8L2tleXdv
cmQ+PGtleXdvcmQ+SHVtYW5zPC9rZXl3b3JkPjxrZXl3b3JkPkxvbmdpdHVkaW5hbCBTdHVkaWVz
PC9rZXl3b3JkPjxrZXl3b3JkPk1pZGRsZSBBZ2VkPC9rZXl3b3JkPjxrZXl3b3JkPk5ldyBTb3V0
aCBXYWxlczwva2V5d29yZD48a2V5d29yZD5SZXByb2R1Y2liaWxpdHkgb2YgUmVzdWx0czwva2V5
d29yZD48a2V5d29yZD4qU2VsZiBSZXBvcnQ8L2tleXdvcmQ+PC9rZXl3b3Jkcz48ZGF0ZXM+PHll
YXI+MjAxMzwveWVhcj48cHViLWRhdGVzPjxkYXRlPk9jdDwvZGF0ZT48L3B1Yi1kYXRlcz48L2Rh
dGVzPjxpc2JuPjE4NzgtNTkyMSAoRWxlY3Ryb25pYykmI3hEOzA4OTUtNDM1NiAoTGlua2luZyk8
L2lzYm4+PGFjY2Vzc2lvbi1udW0+MjM4NDUxODU8L2FjY2Vzc2lvbi1udW0+PHdvcmstdHlwZT5S
ZXNlYXJjaCBTdXBwb3J0LCBOb24tVS5TLiBHb3YmYXBvczt0PC93b3JrLXR5cGU+PHVybHM+PHJl
bGF0ZWQtdXJscz48dXJsPmh0dHA6Ly93d3cubmNiaS5ubG0ubmloLmdvdi9wdWJtZWQvMjM4NDUx
ODU8L3VybD48L3JlbGF0ZWQtdXJscz48L3VybHM+PGVsZWN0cm9uaWMtcmVzb3VyY2UtbnVtPjEw
LjEwMTYvai5qY2xpbmVwaS4yMDEzLjA0LjAxMjwvZWxlY3Ryb25pYy1yZXNvdXJjZS1udW0+PGxh
bmd1YWdlPmVuZzwvbGFuZ3VhZ2U+PC9yZWNvcmQ+PC9DaXRlPjwvRW5kTm90ZT4A
</w:fldData>
        </w:fldChar>
      </w:r>
      <w:r w:rsidR="00824739">
        <w:rPr>
          <w:rFonts w:cs="Times New Roman"/>
        </w:rPr>
        <w:instrText xml:space="preserve"> ADDIN EN.CITE.DATA </w:instrText>
      </w:r>
      <w:r w:rsidR="00824739">
        <w:rPr>
          <w:rFonts w:cs="Times New Roman"/>
        </w:rPr>
      </w:r>
      <w:r w:rsidR="00824739">
        <w:rPr>
          <w:rFonts w:cs="Times New Roman"/>
        </w:rPr>
        <w:fldChar w:fldCharType="end"/>
      </w:r>
      <w:r w:rsidRPr="005938F2">
        <w:rPr>
          <w:rFonts w:cs="Times New Roman"/>
        </w:rPr>
      </w:r>
      <w:r w:rsidRPr="005938F2">
        <w:rPr>
          <w:rFonts w:cs="Times New Roman"/>
        </w:rPr>
        <w:fldChar w:fldCharType="separate"/>
      </w:r>
      <w:r w:rsidRPr="005938F2">
        <w:rPr>
          <w:rFonts w:cs="Times New Roman"/>
          <w:noProof/>
        </w:rPr>
        <w:t>(</w:t>
      </w:r>
      <w:hyperlink w:anchor="_ENREF_70" w:tooltip="Parkinson, 2013 #3" w:history="1">
        <w:r w:rsidR="002139DB" w:rsidRPr="005938F2">
          <w:rPr>
            <w:rFonts w:cs="Times New Roman"/>
            <w:noProof/>
          </w:rPr>
          <w:t>Parkinson et al., 2013</w:t>
        </w:r>
      </w:hyperlink>
      <w:r w:rsidRPr="005938F2">
        <w:rPr>
          <w:rFonts w:cs="Times New Roman"/>
          <w:noProof/>
        </w:rPr>
        <w:t>)</w:t>
      </w:r>
      <w:r w:rsidRPr="005938F2">
        <w:rPr>
          <w:rFonts w:cs="Times New Roman"/>
        </w:rPr>
        <w:fldChar w:fldCharType="end"/>
      </w:r>
      <w:r w:rsidRPr="005938F2">
        <w:rPr>
          <w:rFonts w:cs="Times New Roman"/>
        </w:rPr>
        <w:t>.</w:t>
      </w:r>
    </w:p>
    <w:p w14:paraId="618683F2" w14:textId="77777777" w:rsidR="00A515BE" w:rsidRDefault="00A515BE" w:rsidP="00A515BE">
      <w:pPr>
        <w:widowControl w:val="0"/>
        <w:autoSpaceDE w:val="0"/>
        <w:autoSpaceDN w:val="0"/>
        <w:adjustRightInd w:val="0"/>
        <w:spacing w:before="0" w:after="0"/>
        <w:rPr>
          <w:rFonts w:cs="Times New Roman"/>
        </w:rPr>
      </w:pPr>
    </w:p>
    <w:p w14:paraId="0080C0AC" w14:textId="3B355D27" w:rsidR="00A515BE" w:rsidRDefault="00A515BE" w:rsidP="00A515BE">
      <w:pPr>
        <w:rPr>
          <w:rFonts w:ascii="Calibri" w:hAnsi="Calibri" w:cs="Calibri"/>
          <w:lang w:val="en-US"/>
        </w:rPr>
      </w:pPr>
      <w:r>
        <w:t>In this report we consider arthritis to be an enduring condition, so if a woman reports arthritis on one survey she is considered to always have arthritis.  In ALSWH, around half the women who report arthritis on one survey will not repor</w:t>
      </w:r>
      <w:r w:rsidRPr="005938F2">
        <w:t xml:space="preserve">t arthritis on a subsequent survey. Our research has shown that this inconsistent reporting of arthritis reflects fluctuations in symptoms and functioning rather than reporting errors </w:t>
      </w:r>
      <w:r w:rsidRPr="005938F2">
        <w:fldChar w:fldCharType="begin">
          <w:fldData xml:space="preserve">PEVuZE5vdGU+PENpdGU+PEF1dGhvcj5QZWV0ZXJzPC9BdXRob3I+PFllYXI+MjAxMzwvWWVhcj48
UmVjTnVtPjgwPC9SZWNOdW0+PERpc3BsYXlUZXh0PihQZWV0ZXJzIGV0IGFsLiwgMjAxMyk8L0Rp
c3BsYXlUZXh0PjxyZWNvcmQ+PHJlYy1udW1iZXI+ODA8L3JlYy1udW1iZXI+PGZvcmVpZ24ta2V5
cz48a2V5IGFwcD0iRU4iIGRiLWlkPSJwd3Jyd3hkYWEyMjAwbWUweGZreHo1Zm56c3RmOXB3YWY5
dnQiPjgwPC9rZXk+PC9mb3JlaWduLWtleXM+PHJlZi10eXBlIG5hbWU9IkpvdXJuYWwgQXJ0aWNs
ZSI+MTc8L3JlZi10eXBlPjxjb250cmlidXRvcnM+PGF1dGhvcnM+PGF1dGhvcj5QZWV0ZXJzLCBH
LjwvYXV0aG9yPjxhdXRob3I+UGFya2luc29uLCBMLjwvYXV0aG9yPjxhdXRob3I+QmFkbGV5LCBF
LjwvYXV0aG9yPjxhdXRob3I+Sm9uZXMsIE0uPC9hdXRob3I+PGF1dGhvcj5Ccm93biwgVy4gSi48
L2F1dGhvcj48YXV0aG9yPkRvYnNvbiwgQS4gSi48L2F1dGhvcj48YXV0aG9yPk1pc2hyYSwgRy4g
RC48L2F1dGhvcj48L2F1dGhvcnM+PC9jb250cmlidXRvcnM+PGF1dGgtYWRkcmVzcz5UaGUgVW5p
dmVyc2l0eSBvZiBRdWVlbnNsYW5kLCBCcmlzYmFuZSwgUXVlZW5zbGFuZCwgQXVzdHJhbGlhLiBn
LnBlZXRlcnNAdXEuZWR1LmF1PC9hdXRoLWFkZHJlc3M+PHRpdGxlcz48dGl0bGU+Q29udGVtcG9y
YW5lb3VzIHNldmVyaXR5IG9mIHN5bXB0b21zIGFuZCBmdW5jdGlvbmluZyByZWZsZWN0ZWQgYnkg
dmFyaWF0aW9ucyBpbiByZXBvcnRpbmcgZG9jdG9yLWRpYWdub3NlZCBvc3Rlb2FydGhyaXRpczwv
dGl0bGU+PHNlY29uZGFyeS10aXRsZT5BcnRocml0aXMgQ2FyZSAmYW1wOyBSZXNlYXJjaDwvc2Vj
b25kYXJ5LXRpdGxlPjxhbHQtdGl0bGU+QXJ0aHJpdGlzIENhcmUgUmVzIChIb2Jva2VuKTwvYWx0
LXRpdGxlPjwvdGl0bGVzPjxwZXJpb2RpY2FsPjxmdWxsLXRpdGxlPkFydGhyaXRpcyBjYXJlICZh
bXA7IHJlc2VhcmNoPC9mdWxsLXRpdGxlPjxhYmJyLTE+QXJ0aHJpdGlzIENhcmUgUmVzIChIb2Jv
a2VuKTwvYWJici0xPjwvcGVyaW9kaWNhbD48YWx0LXBlcmlvZGljYWw+PGZ1bGwtdGl0bGU+QXJ0
aHJpdGlzIGNhcmUgJmFtcDsgcmVzZWFyY2g8L2Z1bGwtdGl0bGU+PGFiYnItMT5BcnRocml0aXMg
Q2FyZSBSZXMgKEhvYm9rZW4pPC9hYmJyLTE+PC9hbHQtcGVyaW9kaWNhbD48cGFnZXM+OTQ1LTUz
PC9wYWdlcz48dm9sdW1lPjY1PC92b2x1bWU+PG51bWJlcj42PC9udW1iZXI+PGVkaXRpb24+MjAx
My8wMS8wMzwvZWRpdGlvbj48a2V5d29yZHM+PGtleXdvcmQ+QW50aS1JbmZsYW1tYXRvcnkgQWdl
bnRzL3RoZXJhcGV1dGljIHVzZTwva2V5d29yZD48a2V5d29yZD5BcnRocmFsZ2lhL2VwaWRlbWlv
bG9neTwva2V5d29yZD48a2V5d29yZD5BdXN0cmFsaWE8L2tleXdvcmQ+PGtleXdvcmQ+RmVtYWxl
PC9rZXl3b3JkPjxrZXl3b3JkPkhlYWx0aCBTdXJ2ZXlzPC9rZXl3b3JkPjxrZXl3b3JkPkh1bWFu
czwva2V5d29yZD48a2V5d29yZD5MaW5lYXIgTW9kZWxzPC9rZXl3b3JkPjxrZXl3b3JkPkxvbmdp
dHVkaW5hbCBTdHVkaWVzPC9rZXl3b3JkPjxrZXl3b3JkPk1pZGRsZSBBZ2VkPC9rZXl3b3JkPjxr
ZXl3b3JkPk1vdG9yIEFjdGl2aXR5L3BoeXNpb2xvZ3k8L2tleXdvcmQ+PGtleXdvcmQ+T3N0ZW9h
cnRocml0aXMvKmRpYWdub3Npcy9kcnVnIHRoZXJhcHkvKnBoeXNpb3BhdGhvbG9neTwva2V5d29y
ZD48a2V5d29yZD5QcmV2YWxlbmNlPC9rZXl3b3JkPjxrZXl3b3JkPlJldHJvc3BlY3RpdmUgU3R1
ZGllczwva2V5d29yZD48a2V5d29yZD4qU2V2ZXJpdHkgb2YgSWxsbmVzcyBJbmRleDwva2V5d29y
ZD48L2tleXdvcmRzPjxkYXRlcz48eWVhcj4yMDEzPC95ZWFyPjxwdWItZGF0ZXM+PGRhdGU+SnVu
PC9kYXRlPjwvcHViLWRhdGVzPjwvZGF0ZXM+PGlzYm4+MjE1MS00NjU4IChFbGVjdHJvbmljKSYj
eEQ7MjE1MS00NjRYIChMaW5raW5nKTwvaXNibj48YWNjZXNzaW9uLW51bT4yMzI4MTMwNzwvYWNj
ZXNzaW9uLW51bT48d29yay10eXBlPlJlc2VhcmNoIFN1cHBvcnQsIE5vbi1VLlMuIEdvdiZhcG9z
O3Q8L3dvcmstdHlwZT48dXJscz48cmVsYXRlZC11cmxzPjx1cmw+aHR0cDovL3d3dy5uY2JpLm5s
bS5uaWguZ292L3B1Ym1lZC8yMzI4MTMwNzwvdXJsPjwvcmVsYXRlZC11cmxzPjwvdXJscz48ZWxl
Y3Ryb25pYy1yZXNvdXJjZS1udW0+MTAuMTAwMi9hY3IuMjE5Mjk8L2VsZWN0cm9uaWMtcmVzb3Vy
Y2UtbnVtPjxsYW5ndWFnZT5lbmc8L2xhbmd1YWdlPjwvcmVjb3JkPjwvQ2l0ZT48L0VuZE5vdGU+
</w:fldData>
        </w:fldChar>
      </w:r>
      <w:r w:rsidR="00824739">
        <w:instrText xml:space="preserve"> ADDIN EN.CITE </w:instrText>
      </w:r>
      <w:r w:rsidR="00824739">
        <w:fldChar w:fldCharType="begin">
          <w:fldData xml:space="preserve">PEVuZE5vdGU+PENpdGU+PEF1dGhvcj5QZWV0ZXJzPC9BdXRob3I+PFllYXI+MjAxMzwvWWVhcj48
UmVjTnVtPjgwPC9SZWNOdW0+PERpc3BsYXlUZXh0PihQZWV0ZXJzIGV0IGFsLiwgMjAxMyk8L0Rp
c3BsYXlUZXh0PjxyZWNvcmQ+PHJlYy1udW1iZXI+ODA8L3JlYy1udW1iZXI+PGZvcmVpZ24ta2V5
cz48a2V5IGFwcD0iRU4iIGRiLWlkPSJwd3Jyd3hkYWEyMjAwbWUweGZreHo1Zm56c3RmOXB3YWY5
dnQiPjgwPC9rZXk+PC9mb3JlaWduLWtleXM+PHJlZi10eXBlIG5hbWU9IkpvdXJuYWwgQXJ0aWNs
ZSI+MTc8L3JlZi10eXBlPjxjb250cmlidXRvcnM+PGF1dGhvcnM+PGF1dGhvcj5QZWV0ZXJzLCBH
LjwvYXV0aG9yPjxhdXRob3I+UGFya2luc29uLCBMLjwvYXV0aG9yPjxhdXRob3I+QmFkbGV5LCBF
LjwvYXV0aG9yPjxhdXRob3I+Sm9uZXMsIE0uPC9hdXRob3I+PGF1dGhvcj5Ccm93biwgVy4gSi48
L2F1dGhvcj48YXV0aG9yPkRvYnNvbiwgQS4gSi48L2F1dGhvcj48YXV0aG9yPk1pc2hyYSwgRy4g
RC48L2F1dGhvcj48L2F1dGhvcnM+PC9jb250cmlidXRvcnM+PGF1dGgtYWRkcmVzcz5UaGUgVW5p
dmVyc2l0eSBvZiBRdWVlbnNsYW5kLCBCcmlzYmFuZSwgUXVlZW5zbGFuZCwgQXVzdHJhbGlhLiBn
LnBlZXRlcnNAdXEuZWR1LmF1PC9hdXRoLWFkZHJlc3M+PHRpdGxlcz48dGl0bGU+Q29udGVtcG9y
YW5lb3VzIHNldmVyaXR5IG9mIHN5bXB0b21zIGFuZCBmdW5jdGlvbmluZyByZWZsZWN0ZWQgYnkg
dmFyaWF0aW9ucyBpbiByZXBvcnRpbmcgZG9jdG9yLWRpYWdub3NlZCBvc3Rlb2FydGhyaXRpczwv
dGl0bGU+PHNlY29uZGFyeS10aXRsZT5BcnRocml0aXMgQ2FyZSAmYW1wOyBSZXNlYXJjaDwvc2Vj
b25kYXJ5LXRpdGxlPjxhbHQtdGl0bGU+QXJ0aHJpdGlzIENhcmUgUmVzIChIb2Jva2VuKTwvYWx0
LXRpdGxlPjwvdGl0bGVzPjxwZXJpb2RpY2FsPjxmdWxsLXRpdGxlPkFydGhyaXRpcyBjYXJlICZh
bXA7IHJlc2VhcmNoPC9mdWxsLXRpdGxlPjxhYmJyLTE+QXJ0aHJpdGlzIENhcmUgUmVzIChIb2Jv
a2VuKTwvYWJici0xPjwvcGVyaW9kaWNhbD48YWx0LXBlcmlvZGljYWw+PGZ1bGwtdGl0bGU+QXJ0
aHJpdGlzIGNhcmUgJmFtcDsgcmVzZWFyY2g8L2Z1bGwtdGl0bGU+PGFiYnItMT5BcnRocml0aXMg
Q2FyZSBSZXMgKEhvYm9rZW4pPC9hYmJyLTE+PC9hbHQtcGVyaW9kaWNhbD48cGFnZXM+OTQ1LTUz
PC9wYWdlcz48dm9sdW1lPjY1PC92b2x1bWU+PG51bWJlcj42PC9udW1iZXI+PGVkaXRpb24+MjAx
My8wMS8wMzwvZWRpdGlvbj48a2V5d29yZHM+PGtleXdvcmQ+QW50aS1JbmZsYW1tYXRvcnkgQWdl
bnRzL3RoZXJhcGV1dGljIHVzZTwva2V5d29yZD48a2V5d29yZD5BcnRocmFsZ2lhL2VwaWRlbWlv
bG9neTwva2V5d29yZD48a2V5d29yZD5BdXN0cmFsaWE8L2tleXdvcmQ+PGtleXdvcmQ+RmVtYWxl
PC9rZXl3b3JkPjxrZXl3b3JkPkhlYWx0aCBTdXJ2ZXlzPC9rZXl3b3JkPjxrZXl3b3JkPkh1bWFu
czwva2V5d29yZD48a2V5d29yZD5MaW5lYXIgTW9kZWxzPC9rZXl3b3JkPjxrZXl3b3JkPkxvbmdp
dHVkaW5hbCBTdHVkaWVzPC9rZXl3b3JkPjxrZXl3b3JkPk1pZGRsZSBBZ2VkPC9rZXl3b3JkPjxr
ZXl3b3JkPk1vdG9yIEFjdGl2aXR5L3BoeXNpb2xvZ3k8L2tleXdvcmQ+PGtleXdvcmQ+T3N0ZW9h
cnRocml0aXMvKmRpYWdub3Npcy9kcnVnIHRoZXJhcHkvKnBoeXNpb3BhdGhvbG9neTwva2V5d29y
ZD48a2V5d29yZD5QcmV2YWxlbmNlPC9rZXl3b3JkPjxrZXl3b3JkPlJldHJvc3BlY3RpdmUgU3R1
ZGllczwva2V5d29yZD48a2V5d29yZD4qU2V2ZXJpdHkgb2YgSWxsbmVzcyBJbmRleDwva2V5d29y
ZD48L2tleXdvcmRzPjxkYXRlcz48eWVhcj4yMDEzPC95ZWFyPjxwdWItZGF0ZXM+PGRhdGU+SnVu
PC9kYXRlPjwvcHViLWRhdGVzPjwvZGF0ZXM+PGlzYm4+MjE1MS00NjU4IChFbGVjdHJvbmljKSYj
eEQ7MjE1MS00NjRYIChMaW5raW5nKTwvaXNibj48YWNjZXNzaW9uLW51bT4yMzI4MTMwNzwvYWNj
ZXNzaW9uLW51bT48d29yay10eXBlPlJlc2VhcmNoIFN1cHBvcnQsIE5vbi1VLlMuIEdvdiZhcG9z
O3Q8L3dvcmstdHlwZT48dXJscz48cmVsYXRlZC11cmxzPjx1cmw+aHR0cDovL3d3dy5uY2JpLm5s
bS5uaWguZ292L3B1Ym1lZC8yMzI4MTMwNzwvdXJsPjwvcmVsYXRlZC11cmxzPjwvdXJscz48ZWxl
Y3Ryb25pYy1yZXNvdXJjZS1udW0+MTAuMTAwMi9hY3IuMjE5Mjk8L2VsZWN0cm9uaWMtcmVzb3Vy
Y2UtbnVtPjxsYW5ndWFnZT5lbmc8L2xhbmd1YWdlPjwvcmVjb3JkPjwvQ2l0ZT48L0VuZE5vdGU+
</w:fldData>
        </w:fldChar>
      </w:r>
      <w:r w:rsidR="00824739">
        <w:instrText xml:space="preserve"> ADDIN EN.CITE.DATA </w:instrText>
      </w:r>
      <w:r w:rsidR="00824739">
        <w:fldChar w:fldCharType="end"/>
      </w:r>
      <w:r w:rsidRPr="005938F2">
        <w:fldChar w:fldCharType="separate"/>
      </w:r>
      <w:r w:rsidRPr="005938F2">
        <w:rPr>
          <w:noProof/>
        </w:rPr>
        <w:t>(</w:t>
      </w:r>
      <w:hyperlink w:anchor="_ENREF_74" w:tooltip="Peeters, 2013 #80" w:history="1">
        <w:r w:rsidR="002139DB" w:rsidRPr="005938F2">
          <w:rPr>
            <w:noProof/>
          </w:rPr>
          <w:t>Peeters et al., 2013</w:t>
        </w:r>
      </w:hyperlink>
      <w:r w:rsidRPr="005938F2">
        <w:rPr>
          <w:noProof/>
        </w:rPr>
        <w:t>)</w:t>
      </w:r>
      <w:r w:rsidRPr="005938F2">
        <w:fldChar w:fldCharType="end"/>
      </w:r>
      <w:r w:rsidRPr="005938F2">
        <w:t>.  Considering arthritis as prevalent only when the woman has symptoms, and not also</w:t>
      </w:r>
      <w:r>
        <w:t xml:space="preserve"> counting well controlled disease, would underestimate the prevalence of this condition.</w:t>
      </w:r>
      <w:r>
        <w:rPr>
          <w:rFonts w:ascii="Calibri" w:hAnsi="Calibri" w:cs="Calibri"/>
          <w:lang w:val="en-US"/>
        </w:rPr>
        <w:br w:type="page"/>
      </w:r>
    </w:p>
    <w:p w14:paraId="666C2D38" w14:textId="77777777" w:rsidR="00A515BE" w:rsidRPr="00FB22DB" w:rsidRDefault="00A515BE" w:rsidP="00A515BE">
      <w:pPr>
        <w:pStyle w:val="Heading2"/>
        <w:numPr>
          <w:ilvl w:val="1"/>
          <w:numId w:val="3"/>
        </w:numPr>
      </w:pPr>
      <w:bookmarkStart w:id="76" w:name="_Toc426447327"/>
      <w:bookmarkStart w:id="77" w:name="_Toc426447740"/>
      <w:r w:rsidRPr="00FB22DB">
        <w:lastRenderedPageBreak/>
        <w:t>Prevalence of arthritis</w:t>
      </w:r>
      <w:bookmarkEnd w:id="76"/>
      <w:bookmarkEnd w:id="77"/>
      <w:r w:rsidRPr="00FB22DB">
        <w:t xml:space="preserve"> </w:t>
      </w:r>
    </w:p>
    <w:p w14:paraId="5F0FBA06" w14:textId="3C766FF0" w:rsidR="00A515BE" w:rsidRDefault="00A515BE" w:rsidP="00A515BE">
      <w:r>
        <w:t xml:space="preserve">Arthritis is one of the most common chronic conditions reported by women in </w:t>
      </w:r>
      <w:r w:rsidR="000956F3">
        <w:t>ALSWH</w:t>
      </w:r>
      <w:r>
        <w:t>.  The 1921-26 cohort were first asked about arthritis at Survey 2 in 1999, when the women were aged 73-78 years.  At that time around four in ten women (40.8%) reported they had arthritis.  The prevalence of arthritis in this cohort increased to around 70% over the next 12 years (See</w:t>
      </w:r>
      <w:r w:rsidR="000956F3">
        <w:t xml:space="preserve"> </w:t>
      </w:r>
      <w:r w:rsidR="000956F3">
        <w:fldChar w:fldCharType="begin"/>
      </w:r>
      <w:r w:rsidR="000956F3">
        <w:instrText xml:space="preserve"> REF _Ref419726995 \h </w:instrText>
      </w:r>
      <w:r w:rsidR="000956F3">
        <w:fldChar w:fldCharType="separate"/>
      </w:r>
      <w:r w:rsidR="002B0B0C">
        <w:t xml:space="preserve">Figure </w:t>
      </w:r>
      <w:r w:rsidR="002B0B0C">
        <w:rPr>
          <w:noProof/>
        </w:rPr>
        <w:t>5</w:t>
      </w:r>
      <w:r w:rsidR="002B0B0C">
        <w:noBreakHyphen/>
      </w:r>
      <w:r w:rsidR="002B0B0C">
        <w:rPr>
          <w:noProof/>
        </w:rPr>
        <w:t>1</w:t>
      </w:r>
      <w:r w:rsidR="000956F3">
        <w:fldChar w:fldCharType="end"/>
      </w:r>
      <w:r>
        <w:t xml:space="preserve">).  </w:t>
      </w:r>
    </w:p>
    <w:p w14:paraId="025F1727" w14:textId="49B62827" w:rsidR="00A515BE" w:rsidRDefault="00A515BE" w:rsidP="00A515BE">
      <w:r>
        <w:t xml:space="preserve">Women in the 1946-51 cohort were first asked about arthritis at Survey 3 in 2000, when were aged 50-55 years. At that time around one in five women (21.5%) reported they had been diagnosed with arthritis.  By 2013 (Survey 7, age 62-67), the prevalence had increased to 51.3%.  This prevalence estimate was 10.5% higher than the prevalence in the 1921-26 cohort at age 73-78 (40.8%).  By 2011 (Survey 6, age 85-90), the prevalence of arthritis was </w:t>
      </w:r>
      <w:r w:rsidR="00CB4B54">
        <w:t>70</w:t>
      </w:r>
      <w:r>
        <w:t>%.</w:t>
      </w:r>
    </w:p>
    <w:p w14:paraId="6A08A68C" w14:textId="77777777" w:rsidR="00A515BE" w:rsidRPr="00C17F29" w:rsidRDefault="00A515BE" w:rsidP="00A515BE">
      <w:r>
        <w:rPr>
          <w:noProof/>
          <w:lang w:eastAsia="en-AU"/>
        </w:rPr>
        <w:drawing>
          <wp:inline distT="0" distB="0" distL="0" distR="0" wp14:anchorId="30118423" wp14:editId="2B070D28">
            <wp:extent cx="5727700" cy="4295775"/>
            <wp:effectExtent l="0" t="0" r="635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68EA2F5C" w14:textId="449F0ECF" w:rsidR="00A515BE" w:rsidRPr="00F90C54" w:rsidRDefault="00A515BE" w:rsidP="00A515BE">
      <w:pPr>
        <w:pStyle w:val="Caption"/>
      </w:pPr>
      <w:bookmarkStart w:id="78" w:name="_Ref419726995"/>
      <w:bookmarkStart w:id="79" w:name="_Toc420570988"/>
      <w:bookmarkStart w:id="80" w:name="_Toc420656859"/>
      <w:bookmarkStart w:id="81" w:name="_Toc420656943"/>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w:t>
      </w:r>
      <w:r w:rsidR="003274F4">
        <w:rPr>
          <w:noProof/>
        </w:rPr>
        <w:fldChar w:fldCharType="end"/>
      </w:r>
      <w:bookmarkEnd w:id="78"/>
      <w:r>
        <w:t xml:space="preserve">: </w:t>
      </w:r>
      <w:r w:rsidRPr="00F90C54">
        <w:t>Prevalence of arthritis, Surveys 3-7 for the 1946-51 cohort and Surveys 2-6 for the 1921-26 cohort.</w:t>
      </w:r>
      <w:bookmarkEnd w:id="79"/>
      <w:bookmarkEnd w:id="80"/>
      <w:bookmarkEnd w:id="81"/>
      <w:r w:rsidRPr="00F90C54">
        <w:t xml:space="preserve">  </w:t>
      </w:r>
    </w:p>
    <w:p w14:paraId="7B27C8D7" w14:textId="1E574925" w:rsidR="00A515BE" w:rsidRDefault="00A515BE" w:rsidP="00A515BE">
      <w:r>
        <w:t>The pr</w:t>
      </w:r>
      <w:r w:rsidRPr="00C83E01">
        <w:t xml:space="preserve">evalence estimates in these two ALSWH cohorts are similar to those in the Australian Health Survey (2011-12), which found that the prevalence of arthritis (including osteoarthritis, rheumatoid arthritis, and other forms of arthritis) was 22.8% in women aged 45-54, 40.4% for age 55-64, 54.7 for 65-74 year olds, and </w:t>
      </w:r>
      <w:r w:rsidR="000956F3">
        <w:t>60</w:t>
      </w:r>
      <w:r w:rsidRPr="00C83E01">
        <w:t xml:space="preserve">% among women aged over 80 </w:t>
      </w:r>
      <w:r w:rsidRPr="00C83E01">
        <w:fldChar w:fldCharType="begin"/>
      </w:r>
      <w:r w:rsidRPr="00C83E01">
        <w:instrText xml:space="preserve"> ADDIN EN.CITE &lt;EndNote&gt;&lt;Cite&gt;&lt;Author&gt;Australian Health Survey&lt;/Author&gt;&lt;Year&gt;2012&lt;/Year&gt;&lt;RecNum&gt;73&lt;/RecNum&gt;&lt;DisplayText&gt;(Australian Health Survey, 2012b)&lt;/DisplayText&gt;&lt;record&gt;&lt;rec-number&gt;73&lt;/rec-number&gt;&lt;foreign-keys&gt;&lt;key app="EN" db-id="pwrrwxdaa2200me0xfkxz5fnzstf9pwaf9vt"&gt;73&lt;/key&gt;&lt;/foreign-keys&gt;&lt;ref-type name="Web Page"&gt;12&lt;/ref-type&gt;&lt;contributors&gt;&lt;authors&gt;&lt;author&gt;Australian Health Survey, &lt;/author&gt;&lt;/authors&gt;&lt;/contributors&gt;&lt;titles&gt;&lt;title&gt;First Results, 2011-12, Arthritis and osteoporosis&lt;/title&gt;&lt;/titles&gt;&lt;volume&gt;2015&lt;/volume&gt;&lt;number&gt;25 March&lt;/number&gt;&lt;dates&gt;&lt;year&gt;2012&lt;/year&gt;&lt;/dates&gt;&lt;pub-location&gt;Canberra&lt;/pub-location&gt;&lt;publisher&gt;ABS&lt;/publisher&gt;&lt;urls&gt;&lt;related-urls&gt;&lt;url&gt;http://www.abs.gov.au/ausstats/abs@.nsf/Lookup/by%20Subject/4338.0~2011-13~Main%20Features~Arthritis%20and%20osteoporosis~27&lt;/url&gt;&lt;/related-urls&gt;&lt;/urls&gt;&lt;/record&gt;&lt;/Cite&gt;&lt;/EndNote&gt;</w:instrText>
      </w:r>
      <w:r w:rsidRPr="00C83E01">
        <w:fldChar w:fldCharType="separate"/>
      </w:r>
      <w:r w:rsidRPr="00C83E01">
        <w:rPr>
          <w:noProof/>
        </w:rPr>
        <w:t>(</w:t>
      </w:r>
      <w:hyperlink w:anchor="_ENREF_9" w:tooltip="Australian Health Survey, 2012 #73" w:history="1">
        <w:r w:rsidR="002139DB" w:rsidRPr="00C83E01">
          <w:rPr>
            <w:noProof/>
          </w:rPr>
          <w:t>Australian Health Survey, 2012b</w:t>
        </w:r>
      </w:hyperlink>
      <w:r w:rsidRPr="00C83E01">
        <w:rPr>
          <w:noProof/>
        </w:rPr>
        <w:t>)</w:t>
      </w:r>
      <w:r w:rsidRPr="00C83E01">
        <w:fldChar w:fldCharType="end"/>
      </w:r>
      <w:r w:rsidRPr="00C83E01">
        <w:t>.</w:t>
      </w:r>
      <w:r>
        <w:t xml:space="preserve">  </w:t>
      </w:r>
    </w:p>
    <w:p w14:paraId="537ED532" w14:textId="77777777" w:rsidR="00A515BE" w:rsidRPr="00FB22DB" w:rsidRDefault="00A515BE" w:rsidP="00A515BE">
      <w:pPr>
        <w:pStyle w:val="Heading2"/>
        <w:numPr>
          <w:ilvl w:val="1"/>
          <w:numId w:val="3"/>
        </w:numPr>
      </w:pPr>
      <w:bookmarkStart w:id="82" w:name="_Toc426447328"/>
      <w:bookmarkStart w:id="83" w:name="_Toc426447741"/>
      <w:r>
        <w:lastRenderedPageBreak/>
        <w:t>Incidence</w:t>
      </w:r>
      <w:r w:rsidRPr="00FB22DB">
        <w:t xml:space="preserve"> of arthritis</w:t>
      </w:r>
      <w:bookmarkEnd w:id="82"/>
      <w:bookmarkEnd w:id="83"/>
      <w:r w:rsidRPr="00FB22DB">
        <w:t xml:space="preserve"> </w:t>
      </w:r>
    </w:p>
    <w:p w14:paraId="43C5B3E8" w14:textId="6A9FDF82" w:rsidR="00A515BE" w:rsidRDefault="000956F3" w:rsidP="00A515BE">
      <w:pPr>
        <w:ind w:right="379"/>
      </w:pPr>
      <w:r>
        <w:fldChar w:fldCharType="begin"/>
      </w:r>
      <w:r>
        <w:instrText xml:space="preserve"> REF _Ref419727144 \h </w:instrText>
      </w:r>
      <w:r>
        <w:fldChar w:fldCharType="separate"/>
      </w:r>
      <w:r w:rsidR="002B0B0C">
        <w:t xml:space="preserve">Figure </w:t>
      </w:r>
      <w:r w:rsidR="002B0B0C">
        <w:rPr>
          <w:noProof/>
        </w:rPr>
        <w:t>5</w:t>
      </w:r>
      <w:r w:rsidR="002B0B0C">
        <w:noBreakHyphen/>
      </w:r>
      <w:r w:rsidR="002B0B0C">
        <w:rPr>
          <w:noProof/>
        </w:rPr>
        <w:t>2</w:t>
      </w:r>
      <w:r>
        <w:fldChar w:fldCharType="end"/>
      </w:r>
      <w:r>
        <w:t xml:space="preserve"> </w:t>
      </w:r>
      <w:r w:rsidR="00A515BE">
        <w:t>shows the percentages of women who had prevalent arthritis at Survey 3 in the 1946-51 cohort, and Survey 2 in the 19</w:t>
      </w:r>
      <w:r w:rsidR="00374D81">
        <w:t>21-26</w:t>
      </w:r>
      <w:r w:rsidR="00A515BE">
        <w:t xml:space="preserve"> cohort, and the percentages of women with first reported arthritis on a subsequent survey (incident cases).  These new cases add to the cumulative prevalence at each survey.</w:t>
      </w:r>
    </w:p>
    <w:p w14:paraId="1293B5D5" w14:textId="77777777" w:rsidR="00A515BE" w:rsidRDefault="00A515BE" w:rsidP="00A515BE">
      <w:pPr>
        <w:ind w:right="379"/>
      </w:pPr>
    </w:p>
    <w:p w14:paraId="47B36B18" w14:textId="77777777" w:rsidR="00A515BE" w:rsidRDefault="00A515BE" w:rsidP="00A515BE">
      <w:pPr>
        <w:ind w:right="379"/>
      </w:pPr>
      <w:r>
        <w:rPr>
          <w:noProof/>
          <w:lang w:eastAsia="en-AU"/>
        </w:rPr>
        <w:drawing>
          <wp:inline distT="0" distB="0" distL="0" distR="0" wp14:anchorId="48907439" wp14:editId="68C78D7D">
            <wp:extent cx="5727700" cy="4293986"/>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7700" cy="4293986"/>
                    </a:xfrm>
                    <a:prstGeom prst="rect">
                      <a:avLst/>
                    </a:prstGeom>
                    <a:noFill/>
                    <a:ln>
                      <a:noFill/>
                    </a:ln>
                  </pic:spPr>
                </pic:pic>
              </a:graphicData>
            </a:graphic>
          </wp:inline>
        </w:drawing>
      </w:r>
    </w:p>
    <w:p w14:paraId="492052D5" w14:textId="6C526373" w:rsidR="00A515BE" w:rsidRDefault="00A515BE" w:rsidP="00A515BE">
      <w:pPr>
        <w:pStyle w:val="Caption"/>
      </w:pPr>
      <w:bookmarkStart w:id="84" w:name="_Ref419727144"/>
      <w:bookmarkStart w:id="85" w:name="_Toc420570989"/>
      <w:bookmarkStart w:id="86" w:name="_Toc420656860"/>
      <w:bookmarkStart w:id="87" w:name="_Toc420656944"/>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84"/>
      <w:r>
        <w:t>: Prevalent and incident cases of arthritis, Surveys 3-7 for the 1946-51 cohort and Surveys 2-6 for the 1921-26 cohort.</w:t>
      </w:r>
      <w:bookmarkEnd w:id="85"/>
      <w:bookmarkEnd w:id="86"/>
      <w:bookmarkEnd w:id="87"/>
    </w:p>
    <w:p w14:paraId="3D784F9F" w14:textId="77777777" w:rsidR="000956F3" w:rsidRPr="000956F3" w:rsidRDefault="000956F3" w:rsidP="000956F3"/>
    <w:p w14:paraId="13C9314C" w14:textId="77777777" w:rsidR="00A515BE" w:rsidRDefault="00A515BE" w:rsidP="00A515BE">
      <w:pPr>
        <w:pStyle w:val="Heading2"/>
        <w:numPr>
          <w:ilvl w:val="1"/>
          <w:numId w:val="3"/>
        </w:numPr>
      </w:pPr>
      <w:bookmarkStart w:id="88" w:name="_Toc426447329"/>
      <w:bookmarkStart w:id="89" w:name="_Toc426447742"/>
      <w:r>
        <w:t>Factors associated with arthritis</w:t>
      </w:r>
      <w:bookmarkEnd w:id="88"/>
      <w:bookmarkEnd w:id="89"/>
    </w:p>
    <w:p w14:paraId="2695BAB8" w14:textId="77777777" w:rsidR="00A515BE" w:rsidRDefault="00A515BE" w:rsidP="00A515BE">
      <w:r>
        <w:t>Apart from age and gender, and some genetic factors, the major risk factors for arthritis include overweight and obesity and risk of joint damage.  These potentially modifiable risk factors may also vary according to area of residence and according to socioeconomic status.</w:t>
      </w:r>
    </w:p>
    <w:p w14:paraId="5928EBCD" w14:textId="77777777" w:rsidR="00A515BE" w:rsidRDefault="00A515BE" w:rsidP="00A515BE">
      <w:pPr>
        <w:pStyle w:val="Heading3"/>
        <w:numPr>
          <w:ilvl w:val="2"/>
          <w:numId w:val="3"/>
        </w:numPr>
      </w:pPr>
      <w:bookmarkStart w:id="90" w:name="_Toc426447330"/>
      <w:bookmarkStart w:id="91" w:name="_Toc426447743"/>
      <w:r>
        <w:lastRenderedPageBreak/>
        <w:t>Area of residence</w:t>
      </w:r>
      <w:bookmarkEnd w:id="90"/>
      <w:bookmarkEnd w:id="91"/>
      <w:r>
        <w:t xml:space="preserve"> </w:t>
      </w:r>
    </w:p>
    <w:p w14:paraId="11EAF1D7" w14:textId="77777777" w:rsidR="00A515BE" w:rsidRDefault="00A515BE" w:rsidP="00A515BE">
      <w:r>
        <w:rPr>
          <w:noProof/>
          <w:lang w:eastAsia="en-AU"/>
        </w:rPr>
        <w:drawing>
          <wp:inline distT="0" distB="0" distL="0" distR="0" wp14:anchorId="4A8BEBFF" wp14:editId="74E96B94">
            <wp:extent cx="4572000" cy="60985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098540"/>
                    </a:xfrm>
                    <a:prstGeom prst="rect">
                      <a:avLst/>
                    </a:prstGeom>
                    <a:noFill/>
                    <a:ln>
                      <a:noFill/>
                    </a:ln>
                  </pic:spPr>
                </pic:pic>
              </a:graphicData>
            </a:graphic>
          </wp:inline>
        </w:drawing>
      </w:r>
    </w:p>
    <w:p w14:paraId="7D4C7AD3" w14:textId="3F460929" w:rsidR="00A515BE" w:rsidRDefault="00A515BE" w:rsidP="00A515BE">
      <w:pPr>
        <w:pStyle w:val="Caption"/>
      </w:pPr>
      <w:bookmarkStart w:id="92" w:name="_Toc420570990"/>
      <w:bookmarkStart w:id="93" w:name="_Toc420656861"/>
      <w:bookmarkStart w:id="94" w:name="_Toc420656945"/>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r>
        <w:t xml:space="preserve">: </w:t>
      </w:r>
      <w:r>
        <w:rPr>
          <w:noProof/>
        </w:rPr>
        <w:t>Prevalent and incident cases of arthritis, Surveys 3-7 for the 1946-51 cohort and Survey</w:t>
      </w:r>
      <w:r w:rsidR="00CB4B54">
        <w:rPr>
          <w:noProof/>
        </w:rPr>
        <w:t>s</w:t>
      </w:r>
      <w:r>
        <w:rPr>
          <w:noProof/>
        </w:rPr>
        <w:t xml:space="preserve"> 2-6 for the 1921-26 cohort, according to area of residence at Survey 1.</w:t>
      </w:r>
      <w:bookmarkEnd w:id="92"/>
      <w:bookmarkEnd w:id="93"/>
      <w:bookmarkEnd w:id="94"/>
    </w:p>
    <w:p w14:paraId="2281DB9F" w14:textId="77777777" w:rsidR="00C91118" w:rsidRDefault="00C91118" w:rsidP="00A515BE"/>
    <w:p w14:paraId="7A10F9EB" w14:textId="70B9453B" w:rsidR="000956F3" w:rsidRDefault="00A515BE" w:rsidP="00A515BE">
      <w:r>
        <w:t>In the 1946-51 cohort, women who were living in remote areas at Survey 1 were least likely to report arthritis by Survey 7 (44.3% prevalence, age 62-67).  In contrast, in the 1921-26 cohort, those living in major cities (prevalence 72.6% at Survey 6) and remote areas (74.4%) were more likely to report arthritis at Survey 6 (compared with regional areas).</w:t>
      </w:r>
    </w:p>
    <w:p w14:paraId="0EA1CBB8" w14:textId="77777777" w:rsidR="000956F3" w:rsidRDefault="000956F3">
      <w:pPr>
        <w:spacing w:before="0" w:after="0" w:line="240" w:lineRule="auto"/>
        <w:jc w:val="left"/>
      </w:pPr>
      <w:r>
        <w:br w:type="page"/>
      </w:r>
    </w:p>
    <w:p w14:paraId="48A064AB" w14:textId="00C7BD02" w:rsidR="00A515BE" w:rsidRDefault="00A515BE" w:rsidP="00A515BE">
      <w:pPr>
        <w:pStyle w:val="Heading3"/>
        <w:numPr>
          <w:ilvl w:val="2"/>
          <w:numId w:val="3"/>
        </w:numPr>
      </w:pPr>
      <w:bookmarkStart w:id="95" w:name="_Toc426447331"/>
      <w:bookmarkStart w:id="96" w:name="_Toc426447744"/>
      <w:r>
        <w:lastRenderedPageBreak/>
        <w:t>Highest educational qualification</w:t>
      </w:r>
      <w:bookmarkEnd w:id="95"/>
      <w:bookmarkEnd w:id="96"/>
    </w:p>
    <w:p w14:paraId="4C42D05B" w14:textId="77777777" w:rsidR="00A515BE" w:rsidRDefault="00A515BE" w:rsidP="00A515BE"/>
    <w:p w14:paraId="3A4023E7" w14:textId="77777777" w:rsidR="00A515BE" w:rsidRDefault="00A515BE" w:rsidP="00A515BE">
      <w:r>
        <w:rPr>
          <w:noProof/>
          <w:lang w:eastAsia="en-AU"/>
        </w:rPr>
        <w:drawing>
          <wp:inline distT="0" distB="0" distL="0" distR="0" wp14:anchorId="39D0F3B8" wp14:editId="2022A35A">
            <wp:extent cx="4572000" cy="6098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098540"/>
                    </a:xfrm>
                    <a:prstGeom prst="rect">
                      <a:avLst/>
                    </a:prstGeom>
                    <a:noFill/>
                    <a:ln>
                      <a:noFill/>
                    </a:ln>
                  </pic:spPr>
                </pic:pic>
              </a:graphicData>
            </a:graphic>
          </wp:inline>
        </w:drawing>
      </w:r>
    </w:p>
    <w:p w14:paraId="49AE1D86" w14:textId="2FBE15D5" w:rsidR="00A515BE" w:rsidRDefault="00A515BE" w:rsidP="00A515BE">
      <w:pPr>
        <w:pStyle w:val="Caption"/>
      </w:pPr>
      <w:bookmarkStart w:id="97" w:name="_Ref419727228"/>
      <w:bookmarkStart w:id="98" w:name="_Toc420570991"/>
      <w:bookmarkStart w:id="99" w:name="_Toc420656862"/>
      <w:bookmarkStart w:id="100" w:name="_Toc420656946"/>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bookmarkEnd w:id="97"/>
      <w:r>
        <w:t xml:space="preserve">: </w:t>
      </w:r>
      <w:r>
        <w:rPr>
          <w:noProof/>
        </w:rPr>
        <w:t>Prevalent and incident cases of arthritis, Surveys 3-7 for the 1946-51 cohort and Survey</w:t>
      </w:r>
      <w:r w:rsidR="00CB4B54">
        <w:rPr>
          <w:noProof/>
        </w:rPr>
        <w:t>s</w:t>
      </w:r>
      <w:r>
        <w:rPr>
          <w:noProof/>
        </w:rPr>
        <w:t xml:space="preserve"> 2-6 for the 1921-26 cohort, according to highest educational qualification.</w:t>
      </w:r>
      <w:bookmarkEnd w:id="98"/>
      <w:bookmarkEnd w:id="99"/>
      <w:bookmarkEnd w:id="100"/>
    </w:p>
    <w:p w14:paraId="37AF77E5" w14:textId="77777777" w:rsidR="00A515BE" w:rsidRDefault="00A515BE" w:rsidP="00A515BE"/>
    <w:p w14:paraId="61975A57" w14:textId="633C0E58" w:rsidR="00A515BE" w:rsidRPr="004529ED" w:rsidRDefault="00A515BE" w:rsidP="00A515BE">
      <w:r w:rsidRPr="004529ED">
        <w:t>Relationships between education level and arthritis are shown in</w:t>
      </w:r>
      <w:r w:rsidR="000956F3">
        <w:t xml:space="preserve"> </w:t>
      </w:r>
      <w:r w:rsidR="000956F3">
        <w:fldChar w:fldCharType="begin"/>
      </w:r>
      <w:r w:rsidR="000956F3">
        <w:instrText xml:space="preserve"> REF _Ref419727228 \h </w:instrText>
      </w:r>
      <w:r w:rsidR="000956F3">
        <w:fldChar w:fldCharType="separate"/>
      </w:r>
      <w:r w:rsidR="002B0B0C">
        <w:t xml:space="preserve">Figure </w:t>
      </w:r>
      <w:r w:rsidR="002B0B0C">
        <w:rPr>
          <w:noProof/>
        </w:rPr>
        <w:t>5</w:t>
      </w:r>
      <w:r w:rsidR="002B0B0C">
        <w:noBreakHyphen/>
      </w:r>
      <w:r w:rsidR="002B0B0C">
        <w:rPr>
          <w:noProof/>
        </w:rPr>
        <w:t>4</w:t>
      </w:r>
      <w:r w:rsidR="000956F3">
        <w:fldChar w:fldCharType="end"/>
      </w:r>
      <w:r>
        <w:t xml:space="preserve">  There were no clear associations between education and arthritis prevalence, but women with less than Year 12 education (1946-51</w:t>
      </w:r>
      <w:r w:rsidR="00374D81">
        <w:t xml:space="preserve"> cohort</w:t>
      </w:r>
      <w:r>
        <w:t>, 54.5%; 1921-26</w:t>
      </w:r>
      <w:r w:rsidR="00374D81">
        <w:t xml:space="preserve"> cohort</w:t>
      </w:r>
      <w:r>
        <w:t>, 70.7%) and those with a certificate/diploma (51.4% and 71.5% respectively) were slightly more likely to report arthritis than women in the other education categories, in both cohorts.  Education levels are associated with other risk factors for arthritis, particularly overweight and obesity.</w:t>
      </w:r>
    </w:p>
    <w:p w14:paraId="51170A36" w14:textId="77777777" w:rsidR="00A515BE" w:rsidRPr="0072778E" w:rsidRDefault="00A515BE" w:rsidP="00A515BE">
      <w:pPr>
        <w:pStyle w:val="Heading3"/>
        <w:numPr>
          <w:ilvl w:val="2"/>
          <w:numId w:val="3"/>
        </w:numPr>
      </w:pPr>
      <w:bookmarkStart w:id="101" w:name="_Toc426447332"/>
      <w:bookmarkStart w:id="102" w:name="_Toc426447745"/>
      <w:r>
        <w:lastRenderedPageBreak/>
        <w:t>Difficulty managing on income</w:t>
      </w:r>
      <w:bookmarkEnd w:id="101"/>
      <w:bookmarkEnd w:id="102"/>
    </w:p>
    <w:p w14:paraId="7BEF9A1F" w14:textId="77777777" w:rsidR="00A515BE" w:rsidRDefault="00A515BE" w:rsidP="00A515BE">
      <w:pPr>
        <w:rPr>
          <w:b/>
        </w:rPr>
      </w:pPr>
    </w:p>
    <w:p w14:paraId="31F895AB" w14:textId="77777777" w:rsidR="00A515BE" w:rsidRPr="0072778E" w:rsidRDefault="00A515BE" w:rsidP="00A515BE">
      <w:pPr>
        <w:rPr>
          <w:b/>
        </w:rPr>
      </w:pPr>
      <w:r>
        <w:rPr>
          <w:noProof/>
          <w:lang w:eastAsia="en-AU"/>
        </w:rPr>
        <w:drawing>
          <wp:inline distT="0" distB="0" distL="0" distR="0" wp14:anchorId="6BE16E70" wp14:editId="4256A81D">
            <wp:extent cx="4572000" cy="60985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6098540"/>
                    </a:xfrm>
                    <a:prstGeom prst="rect">
                      <a:avLst/>
                    </a:prstGeom>
                    <a:noFill/>
                    <a:ln>
                      <a:noFill/>
                    </a:ln>
                  </pic:spPr>
                </pic:pic>
              </a:graphicData>
            </a:graphic>
          </wp:inline>
        </w:drawing>
      </w:r>
    </w:p>
    <w:p w14:paraId="28928515" w14:textId="2A586B2A" w:rsidR="00A515BE" w:rsidRDefault="00A515BE" w:rsidP="00A515BE">
      <w:pPr>
        <w:pStyle w:val="Caption"/>
      </w:pPr>
      <w:bookmarkStart w:id="103" w:name="_Toc420570992"/>
      <w:bookmarkStart w:id="104" w:name="_Toc420656863"/>
      <w:bookmarkStart w:id="105" w:name="_Toc420656947"/>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5</w:t>
      </w:r>
      <w:r w:rsidR="003274F4">
        <w:rPr>
          <w:noProof/>
        </w:rPr>
        <w:fldChar w:fldCharType="end"/>
      </w:r>
      <w:r>
        <w:t xml:space="preserve">: </w:t>
      </w:r>
      <w:r>
        <w:rPr>
          <w:noProof/>
        </w:rPr>
        <w:t xml:space="preserve">Prevalent and </w:t>
      </w:r>
      <w:r w:rsidR="00F2739F">
        <w:rPr>
          <w:noProof/>
        </w:rPr>
        <w:t xml:space="preserve">incident </w:t>
      </w:r>
      <w:r>
        <w:rPr>
          <w:noProof/>
        </w:rPr>
        <w:t>cases of arthritis, Surveys 3-7 for the 1946-51 cohort and Survey</w:t>
      </w:r>
      <w:r w:rsidR="00CB4B54">
        <w:rPr>
          <w:noProof/>
        </w:rPr>
        <w:t>s</w:t>
      </w:r>
      <w:r>
        <w:rPr>
          <w:noProof/>
        </w:rPr>
        <w:t xml:space="preserve"> 2-6 for the 1921-26 cohort, accoring to difficulty managing on income.</w:t>
      </w:r>
      <w:bookmarkEnd w:id="103"/>
      <w:bookmarkEnd w:id="104"/>
      <w:bookmarkEnd w:id="105"/>
    </w:p>
    <w:p w14:paraId="180846CE" w14:textId="68F61933" w:rsidR="00DF767B" w:rsidRDefault="00A515BE" w:rsidP="00A515BE">
      <w:r w:rsidRPr="008716A0">
        <w:t xml:space="preserve">There </w:t>
      </w:r>
      <w:r>
        <w:t>is</w:t>
      </w:r>
      <w:r w:rsidRPr="008716A0">
        <w:t xml:space="preserve"> a clear </w:t>
      </w:r>
      <w:r>
        <w:t>relationship between arthritis and income, with women who report most difficulty managing their income more likely to report arthritis.  This difference was evident at the first survey and has persisted over time.  In the older cohort, the prevalence of arthritis at Survey 6, when the women were 85-90 years old, was 82.5% in those who reported that it was impossible to manage on their income.</w:t>
      </w:r>
    </w:p>
    <w:p w14:paraId="4431B6F5" w14:textId="77777777" w:rsidR="00DF767B" w:rsidRDefault="00DF767B">
      <w:pPr>
        <w:spacing w:before="0" w:after="0" w:line="240" w:lineRule="auto"/>
        <w:jc w:val="left"/>
      </w:pPr>
      <w:r>
        <w:br w:type="page"/>
      </w:r>
    </w:p>
    <w:p w14:paraId="3DC69CB6" w14:textId="77777777" w:rsidR="00075E05" w:rsidRDefault="00075E05" w:rsidP="00075E05">
      <w:pPr>
        <w:pStyle w:val="Heading3"/>
        <w:numPr>
          <w:ilvl w:val="2"/>
          <w:numId w:val="31"/>
        </w:numPr>
        <w:spacing w:after="40" w:line="240" w:lineRule="auto"/>
      </w:pPr>
      <w:bookmarkStart w:id="106" w:name="_Toc426447333"/>
      <w:bookmarkStart w:id="107" w:name="_Toc426447746"/>
      <w:r>
        <w:lastRenderedPageBreak/>
        <w:t>Body Mass Index</w:t>
      </w:r>
      <w:bookmarkEnd w:id="106"/>
      <w:bookmarkEnd w:id="107"/>
    </w:p>
    <w:p w14:paraId="0776CD75" w14:textId="77777777" w:rsidR="00075E05" w:rsidRPr="00E9102A" w:rsidRDefault="00075E05" w:rsidP="00075E05"/>
    <w:p w14:paraId="73B4C516" w14:textId="77777777" w:rsidR="00075E05" w:rsidRPr="00F25C2D" w:rsidRDefault="00075E05" w:rsidP="00075E05">
      <w:pPr>
        <w:spacing w:after="40" w:line="240" w:lineRule="auto"/>
      </w:pPr>
      <w:r>
        <w:rPr>
          <w:noProof/>
          <w:lang w:eastAsia="en-AU"/>
        </w:rPr>
        <w:drawing>
          <wp:inline distT="0" distB="0" distL="0" distR="0" wp14:anchorId="6FEB36B5" wp14:editId="2D9EC05B">
            <wp:extent cx="4572000" cy="5992586"/>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5992586"/>
                    </a:xfrm>
                    <a:prstGeom prst="rect">
                      <a:avLst/>
                    </a:prstGeom>
                    <a:noFill/>
                    <a:ln>
                      <a:noFill/>
                    </a:ln>
                  </pic:spPr>
                </pic:pic>
              </a:graphicData>
            </a:graphic>
          </wp:inline>
        </w:drawing>
      </w:r>
    </w:p>
    <w:p w14:paraId="78F9D70C" w14:textId="3FA35AB4" w:rsidR="00075E05" w:rsidRDefault="00075E05" w:rsidP="00075E05">
      <w:pPr>
        <w:pStyle w:val="Caption"/>
        <w:spacing w:after="40"/>
      </w:pPr>
      <w:bookmarkStart w:id="108" w:name="_Toc420570993"/>
      <w:bookmarkStart w:id="109" w:name="_Toc420656864"/>
      <w:bookmarkStart w:id="110" w:name="_Toc420656948"/>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6</w:t>
      </w:r>
      <w:r w:rsidR="003274F4">
        <w:rPr>
          <w:noProof/>
        </w:rPr>
        <w:fldChar w:fldCharType="end"/>
      </w:r>
      <w:r>
        <w:t xml:space="preserve">: </w:t>
      </w:r>
      <w:r>
        <w:rPr>
          <w:noProof/>
        </w:rPr>
        <w:t>Prevalent and incident cases of arthritis, Surveys 3-7 for the 1946-51 cohort and Survey</w:t>
      </w:r>
      <w:r w:rsidR="00CB4B54">
        <w:rPr>
          <w:noProof/>
        </w:rPr>
        <w:t>s</w:t>
      </w:r>
      <w:r>
        <w:rPr>
          <w:noProof/>
        </w:rPr>
        <w:t xml:space="preserve"> 2-6 for the 1921-26 cohort, according to BMI category.</w:t>
      </w:r>
      <w:bookmarkEnd w:id="108"/>
      <w:bookmarkEnd w:id="109"/>
      <w:bookmarkEnd w:id="110"/>
      <w:r>
        <w:rPr>
          <w:noProof/>
        </w:rPr>
        <w:t xml:space="preserve"> </w:t>
      </w:r>
    </w:p>
    <w:p w14:paraId="3D4400DA" w14:textId="77777777" w:rsidR="000956F3" w:rsidRDefault="000956F3" w:rsidP="000956F3">
      <w:pPr>
        <w:spacing w:line="240" w:lineRule="auto"/>
      </w:pPr>
    </w:p>
    <w:p w14:paraId="23BBE385" w14:textId="698CD885" w:rsidR="00075E05" w:rsidRDefault="00075E05" w:rsidP="00075E05">
      <w:r>
        <w:t>In both cohorts, initial estimates of the prevalence of arthritis were lowest in underweight and healthy weight women (with little difference between these two BMI categories), and highest in obese women.  Over time, a clear ‘dose-response’ pattern has emerged, with the lowest prevalence in underweight women (</w:t>
      </w:r>
      <w:r w:rsidR="00374D81">
        <w:t>35</w:t>
      </w:r>
      <w:r>
        <w:t xml:space="preserve">% of the 1946-51 cohort and </w:t>
      </w:r>
      <w:r w:rsidR="00374D81">
        <w:t>58</w:t>
      </w:r>
      <w:r>
        <w:t>% of the 1921-26 cohort) and the highest in obese women (65.7% and 80.8% respectively).</w:t>
      </w:r>
    </w:p>
    <w:p w14:paraId="7A14180A" w14:textId="77777777" w:rsidR="00075E05" w:rsidRDefault="00075E05" w:rsidP="00075E05">
      <w:r>
        <w:t xml:space="preserve">In all analyses of ALSWH data, BMI is the most powerful predictor of arthritis risk.  This strong association, and the higher BMI among the 1946-56 cohort (than in the 1921-26 </w:t>
      </w:r>
      <w:r>
        <w:lastRenderedPageBreak/>
        <w:t xml:space="preserve">cohort), suggests that the prevalence of arthritis will also be much higher among the 1946-51 cohort when they are older.  The overall prevalence in the 1946-51 cohort at Survey 7 (age 62-67) was already higher than it was in the 1921-26 cohort at Survey 2 when they were 73-78 years old </w:t>
      </w:r>
      <w:r w:rsidRPr="003C00A5">
        <w:t>(see Section 5.3).</w:t>
      </w:r>
    </w:p>
    <w:p w14:paraId="49BAD8D9" w14:textId="77777777" w:rsidR="00DF767B" w:rsidRDefault="00DF767B" w:rsidP="000956F3">
      <w:pPr>
        <w:spacing w:line="240" w:lineRule="auto"/>
      </w:pPr>
    </w:p>
    <w:p w14:paraId="27D0F733" w14:textId="77777777" w:rsidR="00A515BE" w:rsidRDefault="00A515BE" w:rsidP="00A515BE">
      <w:pPr>
        <w:pStyle w:val="Heading3"/>
        <w:numPr>
          <w:ilvl w:val="2"/>
          <w:numId w:val="5"/>
        </w:numPr>
      </w:pPr>
      <w:bookmarkStart w:id="111" w:name="_Toc426447334"/>
      <w:bookmarkStart w:id="112" w:name="_Toc426447747"/>
      <w:r w:rsidRPr="00015155">
        <w:t>Smoking</w:t>
      </w:r>
      <w:bookmarkEnd w:id="111"/>
      <w:bookmarkEnd w:id="112"/>
    </w:p>
    <w:p w14:paraId="16A823CA" w14:textId="77777777" w:rsidR="00A515BE" w:rsidRDefault="00A515BE" w:rsidP="00A515BE">
      <w:r>
        <w:rPr>
          <w:noProof/>
          <w:lang w:eastAsia="en-AU"/>
        </w:rPr>
        <w:drawing>
          <wp:inline distT="0" distB="0" distL="0" distR="0" wp14:anchorId="117C29E5" wp14:editId="635FE2FF">
            <wp:extent cx="4572000" cy="60985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6098540"/>
                    </a:xfrm>
                    <a:prstGeom prst="rect">
                      <a:avLst/>
                    </a:prstGeom>
                    <a:noFill/>
                    <a:ln>
                      <a:noFill/>
                    </a:ln>
                  </pic:spPr>
                </pic:pic>
              </a:graphicData>
            </a:graphic>
          </wp:inline>
        </w:drawing>
      </w:r>
    </w:p>
    <w:p w14:paraId="662EDD2A" w14:textId="78DB792A" w:rsidR="00A515BE" w:rsidRDefault="00A515BE" w:rsidP="00A515BE">
      <w:pPr>
        <w:pStyle w:val="Caption"/>
      </w:pPr>
      <w:bookmarkStart w:id="113" w:name="_Toc420570994"/>
      <w:bookmarkStart w:id="114" w:name="_Toc420656865"/>
      <w:bookmarkStart w:id="115" w:name="_Toc420656949"/>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7</w:t>
      </w:r>
      <w:r w:rsidR="003274F4">
        <w:rPr>
          <w:noProof/>
        </w:rPr>
        <w:fldChar w:fldCharType="end"/>
      </w:r>
      <w:r>
        <w:t xml:space="preserve">: </w:t>
      </w:r>
      <w:r>
        <w:rPr>
          <w:noProof/>
        </w:rPr>
        <w:t>Prevalent and incident cases of arthritis, Surveys 3-7 for the 1946-51 cohort and Survey</w:t>
      </w:r>
      <w:r w:rsidR="00CB4B54">
        <w:rPr>
          <w:noProof/>
        </w:rPr>
        <w:t>s</w:t>
      </w:r>
      <w:r>
        <w:rPr>
          <w:noProof/>
        </w:rPr>
        <w:t xml:space="preserve"> 2-6 for the 1921-26 cohort, according to smoking status.</w:t>
      </w:r>
      <w:bookmarkEnd w:id="113"/>
      <w:bookmarkEnd w:id="114"/>
      <w:bookmarkEnd w:id="115"/>
    </w:p>
    <w:p w14:paraId="2EE7900A" w14:textId="0D6EEB08" w:rsidR="00A515BE" w:rsidRDefault="00A515BE" w:rsidP="00A515BE">
      <w:r>
        <w:t xml:space="preserve">In the 1946-51 cohort, arthritis prevalence was lowest among non-smokers at every survey.  In contrast, in the 1921-26 cohort the prevalence was lowest among current smokers, both </w:t>
      </w:r>
      <w:r>
        <w:lastRenderedPageBreak/>
        <w:t xml:space="preserve">at Survey 3 (37.5%) and at Survey 6 (66.7%).  Smoking is not a known risk-factor for arthritis, but there is some evidence that </w:t>
      </w:r>
      <w:r w:rsidRPr="00C83E01">
        <w:t xml:space="preserve">smoking may protect against arthritis, through nicotine-related metabolic changes that may inhibit joint degeneration </w:t>
      </w:r>
      <w:r w:rsidRPr="00C83E01">
        <w:fldChar w:fldCharType="begin"/>
      </w:r>
      <w:r w:rsidR="00824739">
        <w:instrText xml:space="preserve"> ADDIN EN.CITE &lt;EndNote&gt;&lt;Cite&gt;&lt;Author&gt;Hui&lt;/Author&gt;&lt;Year&gt;2011&lt;/Year&gt;&lt;RecNum&gt;81&lt;/RecNum&gt;&lt;DisplayText&gt;(Hui et al., 2011)&lt;/DisplayText&gt;&lt;record&gt;&lt;rec-number&gt;81&lt;/rec-number&gt;&lt;foreign-keys&gt;&lt;key app="EN" db-id="pwrrwxdaa2200me0xfkxz5fnzstf9pwaf9vt"&gt;81&lt;/key&gt;&lt;/foreign-keys&gt;&lt;ref-type name="Journal Article"&gt;17&lt;/ref-type&gt;&lt;contributors&gt;&lt;authors&gt;&lt;author&gt;Hui, M.&lt;/author&gt;&lt;author&gt;Doherty, M.&lt;/author&gt;&lt;author&gt;Zhang, W.&lt;/author&gt;&lt;/authors&gt;&lt;/contributors&gt;&lt;auth-address&gt;Academic Rheumatology, University of Nottingham, UK.&lt;/auth-address&gt;&lt;titles&gt;&lt;title&gt;Does smoking protect against osteoarthritis? Meta-analysis of observational studies&lt;/title&gt;&lt;secondary-title&gt;Annals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1231-7&lt;/pages&gt;&lt;volume&gt;70&lt;/volume&gt;&lt;number&gt;7&lt;/number&gt;&lt;edition&gt;2011/04/09&lt;/edition&gt;&lt;keywords&gt;&lt;keyword&gt;Adult&lt;/keyword&gt;&lt;keyword&gt;Aged&lt;/keyword&gt;&lt;keyword&gt;Female&lt;/keyword&gt;&lt;keyword&gt;Humans&lt;/keyword&gt;&lt;keyword&gt;Male&lt;/keyword&gt;&lt;keyword&gt;Middle Aged&lt;/keyword&gt;&lt;keyword&gt;Osteoarthritis/*epidemiology/*prevention &amp;amp; control&lt;/keyword&gt;&lt;keyword&gt;Publication Bias&lt;/keyword&gt;&lt;keyword&gt;Research Design&lt;/keyword&gt;&lt;keyword&gt;Selection Bias&lt;/keyword&gt;&lt;keyword&gt;Smoking/*epidemiology&lt;/keyword&gt;&lt;/keywords&gt;&lt;dates&gt;&lt;year&gt;2011&lt;/year&gt;&lt;pub-dates&gt;&lt;date&gt;Jul&lt;/date&gt;&lt;/pub-dates&gt;&lt;/dates&gt;&lt;isbn&gt;1468-2060 (Electronic)&amp;#xD;0003-4967 (Linking)&lt;/isbn&gt;&lt;accession-num&gt;21474488&lt;/accession-num&gt;&lt;work-type&gt;Meta-Analysis&amp;#xD;Review&lt;/work-type&gt;&lt;urls&gt;&lt;related-urls&gt;&lt;url&gt;http://www.ncbi.nlm.nih.gov/pubmed/21474488&lt;/url&gt;&lt;/related-urls&gt;&lt;/urls&gt;&lt;electronic-resource-num&gt;10.1136/ard.2010.142323&lt;/electronic-resource-num&gt;&lt;language&gt;eng&lt;/language&gt;&lt;/record&gt;&lt;/Cite&gt;&lt;/EndNote&gt;</w:instrText>
      </w:r>
      <w:r w:rsidRPr="00C83E01">
        <w:fldChar w:fldCharType="separate"/>
      </w:r>
      <w:r w:rsidRPr="00C83E01">
        <w:rPr>
          <w:noProof/>
        </w:rPr>
        <w:t>(</w:t>
      </w:r>
      <w:hyperlink w:anchor="_ENREF_41" w:tooltip="Hui, 2011 #81" w:history="1">
        <w:r w:rsidR="002139DB" w:rsidRPr="00C83E01">
          <w:rPr>
            <w:noProof/>
          </w:rPr>
          <w:t>Hui et al., 2011</w:t>
        </w:r>
      </w:hyperlink>
      <w:r w:rsidRPr="00C83E01">
        <w:rPr>
          <w:noProof/>
        </w:rPr>
        <w:t>)</w:t>
      </w:r>
      <w:r w:rsidRPr="00C83E01">
        <w:fldChar w:fldCharType="end"/>
      </w:r>
      <w:r w:rsidRPr="00C83E01">
        <w:t>. The higher prevalence and incidence of arthritis among smokers in the 1946-51 cohort likely reflects overall poorer health and health risk behaviours rather than a direct association between smoking and arthritis. It should also be noted that few women fr</w:t>
      </w:r>
      <w:r>
        <w:t>om the 1921-26 cohort who were smokers at Survey 1 survived to Survey 6.</w:t>
      </w:r>
    </w:p>
    <w:p w14:paraId="0AD62675" w14:textId="77777777" w:rsidR="00A515BE" w:rsidRDefault="00A515BE" w:rsidP="000956F3">
      <w:pPr>
        <w:spacing w:line="240" w:lineRule="auto"/>
      </w:pPr>
    </w:p>
    <w:p w14:paraId="548E1285" w14:textId="77777777" w:rsidR="00A515BE" w:rsidRDefault="00A515BE" w:rsidP="00A515BE">
      <w:pPr>
        <w:pStyle w:val="Heading3"/>
        <w:numPr>
          <w:ilvl w:val="2"/>
          <w:numId w:val="3"/>
        </w:numPr>
      </w:pPr>
      <w:bookmarkStart w:id="116" w:name="_Toc426447335"/>
      <w:bookmarkStart w:id="117" w:name="_Toc426447748"/>
      <w:r w:rsidRPr="001357AE">
        <w:t xml:space="preserve">Physical </w:t>
      </w:r>
      <w:r>
        <w:t>a</w:t>
      </w:r>
      <w:r w:rsidRPr="001357AE">
        <w:t>ctivity</w:t>
      </w:r>
      <w:bookmarkEnd w:id="116"/>
      <w:bookmarkEnd w:id="117"/>
    </w:p>
    <w:p w14:paraId="6969651C" w14:textId="77777777" w:rsidR="00A515BE" w:rsidRDefault="00A515BE" w:rsidP="00A515BE">
      <w:r>
        <w:rPr>
          <w:noProof/>
          <w:lang w:eastAsia="en-AU"/>
        </w:rPr>
        <w:drawing>
          <wp:inline distT="0" distB="0" distL="0" distR="0" wp14:anchorId="2C0381E5" wp14:editId="1D9B0078">
            <wp:extent cx="4572000" cy="609854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098540"/>
                    </a:xfrm>
                    <a:prstGeom prst="rect">
                      <a:avLst/>
                    </a:prstGeom>
                    <a:noFill/>
                    <a:ln>
                      <a:noFill/>
                    </a:ln>
                  </pic:spPr>
                </pic:pic>
              </a:graphicData>
            </a:graphic>
          </wp:inline>
        </w:drawing>
      </w:r>
    </w:p>
    <w:p w14:paraId="0B58D97D" w14:textId="16C42EEE" w:rsidR="00A515BE" w:rsidRDefault="00A515BE" w:rsidP="00A515BE">
      <w:pPr>
        <w:pStyle w:val="Caption"/>
      </w:pPr>
      <w:bookmarkStart w:id="118" w:name="_Toc420570995"/>
      <w:bookmarkStart w:id="119" w:name="_Toc420656866"/>
      <w:bookmarkStart w:id="120" w:name="_Toc420656950"/>
      <w:r>
        <w:t xml:space="preserve">Figure </w:t>
      </w:r>
      <w:r w:rsidR="003274F4">
        <w:fldChar w:fldCharType="begin"/>
      </w:r>
      <w:r w:rsidR="003274F4">
        <w:instrText xml:space="preserve"> </w:instrText>
      </w:r>
      <w:r w:rsidR="003274F4">
        <w:instrText xml:space="preserve">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8</w:t>
      </w:r>
      <w:r w:rsidR="003274F4">
        <w:rPr>
          <w:noProof/>
        </w:rPr>
        <w:fldChar w:fldCharType="end"/>
      </w:r>
      <w:r>
        <w:t xml:space="preserve">: </w:t>
      </w:r>
      <w:r>
        <w:rPr>
          <w:noProof/>
        </w:rPr>
        <w:t>Prevalent and incident cases of arthritis, Surveys 3-7 for the 1946-51 cohort and Survey</w:t>
      </w:r>
      <w:r w:rsidR="00CB4B54">
        <w:rPr>
          <w:noProof/>
        </w:rPr>
        <w:t>s</w:t>
      </w:r>
      <w:r>
        <w:rPr>
          <w:noProof/>
        </w:rPr>
        <w:t xml:space="preserve"> 2-6 for the 1921-26 cohort, according to level of physical activity.</w:t>
      </w:r>
      <w:bookmarkEnd w:id="118"/>
      <w:bookmarkEnd w:id="119"/>
      <w:bookmarkEnd w:id="120"/>
      <w:r>
        <w:rPr>
          <w:noProof/>
        </w:rPr>
        <w:t xml:space="preserve"> </w:t>
      </w:r>
    </w:p>
    <w:p w14:paraId="6A9C3C9E" w14:textId="78DB1D3B" w:rsidR="00A515BE" w:rsidRDefault="00A515BE" w:rsidP="00A515BE">
      <w:r>
        <w:lastRenderedPageBreak/>
        <w:t>In the 1946-51 cohort arthritis prevalence was highest in the inactive women at Survey 3 (24.7%) and this pattern persisted to Survey 7, when the prevalence was 7% higher in the inactive (56.5%) than in the moderately active women (49.5%).  In the 1921-26 cohort, the prevalence was highest in low active (44%) and inactive women (</w:t>
      </w:r>
      <w:r w:rsidR="003C00A5">
        <w:t>48</w:t>
      </w:r>
      <w:r>
        <w:t>%) at Survey 3, and this pattern also persisted over time.  By Survey 6 (age 85-90), prevalence was lowest in the high active group (6</w:t>
      </w:r>
      <w:r w:rsidR="003C00A5">
        <w:t>4</w:t>
      </w:r>
      <w:r>
        <w:t>%), and highest in the inactive women (7</w:t>
      </w:r>
      <w:r w:rsidR="003C00A5">
        <w:t>6</w:t>
      </w:r>
      <w:r>
        <w:t xml:space="preserve">%). </w:t>
      </w:r>
    </w:p>
    <w:p w14:paraId="06CE59AF" w14:textId="77777777" w:rsidR="00A515BE" w:rsidRDefault="00A515BE" w:rsidP="00A515BE"/>
    <w:p w14:paraId="355351B6" w14:textId="2721F182" w:rsidR="00A515BE" w:rsidRPr="00C83E01" w:rsidRDefault="00A515BE" w:rsidP="00A515BE">
      <w:r>
        <w:t>Detailed analyses of d</w:t>
      </w:r>
      <w:r w:rsidRPr="00C83E01">
        <w:t xml:space="preserve">ata for women 1946-51 showed that those who reported moderate levels of physical activity in one survey were less likely to report the onset of stiff and painful joints in the following survey </w:t>
      </w:r>
      <w:r w:rsidRPr="00C83E01">
        <w:fldChar w:fldCharType="begin">
          <w:fldData xml:space="preserve">PEVuZE5vdGU+PENpdGU+PEF1dGhvcj5IZWVzY2g8L0F1dGhvcj48WWVhcj4yMDA3PC9ZZWFyPjxS
ZWNOdW0+ODI8L1JlY051bT48RGlzcGxheVRleHQ+KEhlZXNjaCBldCBhbC4sIDIwMDcpPC9EaXNw
bGF5VGV4dD48cmVjb3JkPjxyZWMtbnVtYmVyPjgyPC9yZWMtbnVtYmVyPjxmb3JlaWduLWtleXM+
PGtleSBhcHA9IkVOIiBkYi1pZD0icHdycnd4ZGFhMjIwMG1lMHhma3h6NWZuenN0Zjlwd2FmOXZ0
Ij44Mjwva2V5PjwvZm9yZWlnbi1rZXlzPjxyZWYtdHlwZSBuYW1lPSJKb3VybmFsIEFydGljbGUi
PjE3PC9yZWYtdHlwZT48Y29udHJpYnV0b3JzPjxhdXRob3JzPjxhdXRob3I+SGVlc2NoLCBLLiBD
LjwvYXV0aG9yPjxhdXRob3I+TWlsbGVyLCBZLiBELjwvYXV0aG9yPjxhdXRob3I+QnJvd24sIFcu
IEouPC9hdXRob3I+PC9hdXRob3JzPjwvY29udHJpYnV0b3JzPjxhdXRoLWFkZHJlc3M+U2Nob29s
IG9mIEh1bWFuIE1vdmVtZW50IFN0dWRpZXMsIFRoZSBVbml2ZXJzaXR5IG9mIFF1ZWVuc2xhbmQs
IEJsYWlyIERyaXZlLCBCcmlzYmFuZSwgUXVlZW5zbGFuZCA0MDcyLCBBdXN0cmFsaWEuIGtoZWVz
Y2hAaG1zLnVxLmVkdS5hdTwvYXV0aC1hZGRyZXNzPjx0aXRsZXM+PHRpdGxlPlJlbGF0aW9uc2hp
cCBiZXR3ZWVuIHBoeXNpY2FsIGFjdGl2aXR5IGFuZCBzdGlmZiBvciBwYWluZnVsIGpvaW50cyBp
biBtaWQtYWdlZCB3b21lbiBhbmQgb2xkZXIgd29tZW46IGEgMy15ZWFyIHByb3NwZWN0aXZlIHN0
dWR5PC90aXRsZT48c2Vjb25kYXJ5LXRpdGxlPkFydGhyaXRpcyBSZXNlYXJjaCAmYW1wOyBUaGVy
YXB5PC9zZWNvbmRhcnktdGl0bGU+PGFsdC10aXRsZT5BcnRocml0aXMgUmVzIFRoZXI8L2FsdC10
aXRsZT48L3RpdGxlcz48cGVyaW9kaWNhbD48ZnVsbC10aXRsZT5BcnRocml0aXMgcmVzZWFyY2gg
JmFtcDsgdGhlcmFweTwvZnVsbC10aXRsZT48YWJici0xPkFydGhyaXRpcyBSZXMgVGhlcjwvYWJi
ci0xPjwvcGVyaW9kaWNhbD48YWx0LXBlcmlvZGljYWw+PGZ1bGwtdGl0bGU+QXJ0aHJpdGlzIHJl
c2VhcmNoICZhbXA7IHRoZXJhcHk8L2Z1bGwtdGl0bGU+PGFiYnItMT5BcnRocml0aXMgUmVzIFRo
ZXI8L2FiYnItMT48L2FsdC1wZXJpb2RpY2FsPjxwYWdlcz5SMzQ8L3BhZ2VzPjx2b2x1bWU+OTwv
dm9sdW1lPjxudW1iZXI+MjwvbnVtYmVyPjxlZGl0aW9uPjIwMDcvMDMvMzE8L2VkaXRpb24+PGtl
eXdvcmRzPjxrZXl3b3JkPkFnZWQ8L2tleXdvcmQ+PGtleXdvcmQ+QXJ0aHJhbGdpYS8qZXBpZGVt
aW9sb2d5L3ByZXZlbnRpb24gJmFtcDsgY29udHJvbDwva2V5d29yZD48a2V5d29yZD5BcnRocml0
aXMvKmVwaWRlbWlvbG9neS9wcmV2ZW50aW9uICZhbXA7IGNvbnRyb2w8L2tleXdvcmQ+PGtleXdv
cmQ+RGF0YSBDb2xsZWN0aW9uPC9rZXl3b3JkPjxrZXl3b3JkPkV4ZXJjaXNlL3BoeXNpb2xvZ3k8
L2tleXdvcmQ+PGtleXdvcmQ+RmVtYWxlPC9rZXl3b3JkPjxrZXl3b3JkPkh1bWFuczwva2V5d29y
ZD48a2V5d29yZD5NaWRkbGUgQWdlZDwva2V5d29yZD48a2V5d29yZD5Nb3RvciBBY3Rpdml0eS8q
cGh5c2lvbG9neTwva2V5d29yZD48a2V5d29yZD5Qcm9zcGVjdGl2ZSBTdHVkaWVzPC9rZXl3b3Jk
PjxrZXl3b3JkPlJpc2sgRmFjdG9yczwva2V5d29yZD48L2tleXdvcmRzPjxkYXRlcz48eWVhcj4y
MDA3PC95ZWFyPjwvZGF0ZXM+PGlzYm4+MTQ3OC02MzYyIChFbGVjdHJvbmljKSYjeEQ7MTQ3OC02
MzU0IChMaW5raW5nKTwvaXNibj48YWNjZXNzaW9uLW51bT4xNzM5NDYzMDwvYWNjZXNzaW9uLW51
bT48d29yay10eXBlPlJlc2VhcmNoIFN1cHBvcnQsIE5vbi1VLlMuIEdvdiZhcG9zO3Q8L3dvcmst
dHlwZT48dXJscz48cmVsYXRlZC11cmxzPjx1cmw+aHR0cDovL3d3dy5uY2JpLm5sbS5uaWguZ292
L3B1Ym1lZC8xNzM5NDYzMDwvdXJsPjwvcmVsYXRlZC11cmxzPjwvdXJscz48Y3VzdG9tMj4xOTA2
ODEyPC9jdXN0b20yPjxlbGVjdHJvbmljLXJlc291cmNlLW51bT4xMC4xMTg2L2FyMjE1NDwvZWxl
Y3Ryb25pYy1yZXNvdXJjZS1udW0+PGxhbmd1YWdlPmVuZzwvbGFuZ3VhZ2U+PC9yZWNvcmQ+PC9D
aXRlPjwvRW5kTm90ZT5=
</w:fldData>
        </w:fldChar>
      </w:r>
      <w:r w:rsidR="00824739">
        <w:instrText xml:space="preserve"> ADDIN EN.CITE </w:instrText>
      </w:r>
      <w:r w:rsidR="00824739">
        <w:fldChar w:fldCharType="begin">
          <w:fldData xml:space="preserve">PEVuZE5vdGU+PENpdGU+PEF1dGhvcj5IZWVzY2g8L0F1dGhvcj48WWVhcj4yMDA3PC9ZZWFyPjxS
ZWNOdW0+ODI8L1JlY051bT48RGlzcGxheVRleHQ+KEhlZXNjaCBldCBhbC4sIDIwMDcpPC9EaXNw
bGF5VGV4dD48cmVjb3JkPjxyZWMtbnVtYmVyPjgyPC9yZWMtbnVtYmVyPjxmb3JlaWduLWtleXM+
PGtleSBhcHA9IkVOIiBkYi1pZD0icHdycnd4ZGFhMjIwMG1lMHhma3h6NWZuenN0Zjlwd2FmOXZ0
Ij44Mjwva2V5PjwvZm9yZWlnbi1rZXlzPjxyZWYtdHlwZSBuYW1lPSJKb3VybmFsIEFydGljbGUi
PjE3PC9yZWYtdHlwZT48Y29udHJpYnV0b3JzPjxhdXRob3JzPjxhdXRob3I+SGVlc2NoLCBLLiBD
LjwvYXV0aG9yPjxhdXRob3I+TWlsbGVyLCBZLiBELjwvYXV0aG9yPjxhdXRob3I+QnJvd24sIFcu
IEouPC9hdXRob3I+PC9hdXRob3JzPjwvY29udHJpYnV0b3JzPjxhdXRoLWFkZHJlc3M+U2Nob29s
IG9mIEh1bWFuIE1vdmVtZW50IFN0dWRpZXMsIFRoZSBVbml2ZXJzaXR5IG9mIFF1ZWVuc2xhbmQs
IEJsYWlyIERyaXZlLCBCcmlzYmFuZSwgUXVlZW5zbGFuZCA0MDcyLCBBdXN0cmFsaWEuIGtoZWVz
Y2hAaG1zLnVxLmVkdS5hdTwvYXV0aC1hZGRyZXNzPjx0aXRsZXM+PHRpdGxlPlJlbGF0aW9uc2hp
cCBiZXR3ZWVuIHBoeXNpY2FsIGFjdGl2aXR5IGFuZCBzdGlmZiBvciBwYWluZnVsIGpvaW50cyBp
biBtaWQtYWdlZCB3b21lbiBhbmQgb2xkZXIgd29tZW46IGEgMy15ZWFyIHByb3NwZWN0aXZlIHN0
dWR5PC90aXRsZT48c2Vjb25kYXJ5LXRpdGxlPkFydGhyaXRpcyBSZXNlYXJjaCAmYW1wOyBUaGVy
YXB5PC9zZWNvbmRhcnktdGl0bGU+PGFsdC10aXRsZT5BcnRocml0aXMgUmVzIFRoZXI8L2FsdC10
aXRsZT48L3RpdGxlcz48cGVyaW9kaWNhbD48ZnVsbC10aXRsZT5BcnRocml0aXMgcmVzZWFyY2gg
JmFtcDsgdGhlcmFweTwvZnVsbC10aXRsZT48YWJici0xPkFydGhyaXRpcyBSZXMgVGhlcjwvYWJi
ci0xPjwvcGVyaW9kaWNhbD48YWx0LXBlcmlvZGljYWw+PGZ1bGwtdGl0bGU+QXJ0aHJpdGlzIHJl
c2VhcmNoICZhbXA7IHRoZXJhcHk8L2Z1bGwtdGl0bGU+PGFiYnItMT5BcnRocml0aXMgUmVzIFRo
ZXI8L2FiYnItMT48L2FsdC1wZXJpb2RpY2FsPjxwYWdlcz5SMzQ8L3BhZ2VzPjx2b2x1bWU+OTwv
dm9sdW1lPjxudW1iZXI+MjwvbnVtYmVyPjxlZGl0aW9uPjIwMDcvMDMvMzE8L2VkaXRpb24+PGtl
eXdvcmRzPjxrZXl3b3JkPkFnZWQ8L2tleXdvcmQ+PGtleXdvcmQ+QXJ0aHJhbGdpYS8qZXBpZGVt
aW9sb2d5L3ByZXZlbnRpb24gJmFtcDsgY29udHJvbDwva2V5d29yZD48a2V5d29yZD5BcnRocml0
aXMvKmVwaWRlbWlvbG9neS9wcmV2ZW50aW9uICZhbXA7IGNvbnRyb2w8L2tleXdvcmQ+PGtleXdv
cmQ+RGF0YSBDb2xsZWN0aW9uPC9rZXl3b3JkPjxrZXl3b3JkPkV4ZXJjaXNlL3BoeXNpb2xvZ3k8
L2tleXdvcmQ+PGtleXdvcmQ+RmVtYWxlPC9rZXl3b3JkPjxrZXl3b3JkPkh1bWFuczwva2V5d29y
ZD48a2V5d29yZD5NaWRkbGUgQWdlZDwva2V5d29yZD48a2V5d29yZD5Nb3RvciBBY3Rpdml0eS8q
cGh5c2lvbG9neTwva2V5d29yZD48a2V5d29yZD5Qcm9zcGVjdGl2ZSBTdHVkaWVzPC9rZXl3b3Jk
PjxrZXl3b3JkPlJpc2sgRmFjdG9yczwva2V5d29yZD48L2tleXdvcmRzPjxkYXRlcz48eWVhcj4y
MDA3PC95ZWFyPjwvZGF0ZXM+PGlzYm4+MTQ3OC02MzYyIChFbGVjdHJvbmljKSYjeEQ7MTQ3OC02
MzU0IChMaW5raW5nKTwvaXNibj48YWNjZXNzaW9uLW51bT4xNzM5NDYzMDwvYWNjZXNzaW9uLW51
bT48d29yay10eXBlPlJlc2VhcmNoIFN1cHBvcnQsIE5vbi1VLlMuIEdvdiZhcG9zO3Q8L3dvcmst
dHlwZT48dXJscz48cmVsYXRlZC11cmxzPjx1cmw+aHR0cDovL3d3dy5uY2JpLm5sbS5uaWguZ292
L3B1Ym1lZC8xNzM5NDYzMDwvdXJsPjwvcmVsYXRlZC11cmxzPjwvdXJscz48Y3VzdG9tMj4xOTA2
ODEyPC9jdXN0b20yPjxlbGVjdHJvbmljLXJlc291cmNlLW51bT4xMC4xMTg2L2FyMjE1NDwvZWxl
Y3Ryb25pYy1yZXNvdXJjZS1udW0+PGxhbmd1YWdlPmVuZzwvbGFuZ3VhZ2U+PC9yZWNvcmQ+PC9D
aXRlPjwvRW5kTm90ZT5=
</w:fldData>
        </w:fldChar>
      </w:r>
      <w:r w:rsidR="00824739">
        <w:instrText xml:space="preserve"> ADDIN EN.CITE.DATA </w:instrText>
      </w:r>
      <w:r w:rsidR="00824739">
        <w:fldChar w:fldCharType="end"/>
      </w:r>
      <w:r w:rsidRPr="00C83E01">
        <w:fldChar w:fldCharType="separate"/>
      </w:r>
      <w:r w:rsidRPr="00C83E01">
        <w:rPr>
          <w:noProof/>
        </w:rPr>
        <w:t>(</w:t>
      </w:r>
      <w:hyperlink w:anchor="_ENREF_36" w:tooltip="Heesch, 2007 #82" w:history="1">
        <w:r w:rsidR="002139DB" w:rsidRPr="00C83E01">
          <w:rPr>
            <w:noProof/>
          </w:rPr>
          <w:t>Heesch et al., 2007</w:t>
        </w:r>
      </w:hyperlink>
      <w:r w:rsidRPr="00C83E01">
        <w:rPr>
          <w:noProof/>
        </w:rPr>
        <w:t>)</w:t>
      </w:r>
      <w:r w:rsidRPr="00C83E01">
        <w:fldChar w:fldCharType="end"/>
      </w:r>
      <w:r w:rsidRPr="00C83E01">
        <w:t>.  The same effect was seen for the older women.  However, while there was a clear dose-response relationship between physical activity and arthritis symptoms in both cohorts, this effect was moderated by other factors, including BMI.</w:t>
      </w:r>
    </w:p>
    <w:p w14:paraId="5872835D" w14:textId="77777777" w:rsidR="00A515BE" w:rsidRPr="00C83E01" w:rsidRDefault="00A515BE" w:rsidP="00A515BE"/>
    <w:p w14:paraId="3C26753B" w14:textId="071FF587" w:rsidR="00A515BE" w:rsidRPr="00C83E01" w:rsidRDefault="00A515BE" w:rsidP="00A515BE">
      <w:r w:rsidRPr="00C83E01">
        <w:t xml:space="preserve">Further analysis of data from the 1921-26 cohort assessed longitudinal relationships between physical activity and arthritis across Surveys 2 to 4 (1999 to 2005).  The researchers found that women who reported moderate levels of physical activity (75-150 minutes/week) had lower odds of having arthritis than women with low levels of activity.  There was no additional benefit from higher levels of physical activity.  Importantly, women who reported walking as their only physical also had reduced odds of developing arthritis during this period </w:t>
      </w:r>
      <w:r w:rsidRPr="00C83E01">
        <w:fldChar w:fldCharType="begin">
          <w:fldData xml:space="preserve">PEVuZE5vdGU+PENpdGU+PEF1dGhvcj5IZWVzY2g8L0F1dGhvcj48WWVhcj4yMDA4PC9ZZWFyPjxS
ZWNOdW0+ODM8L1JlY051bT48RGlzcGxheVRleHQ+KEhlZXNjaCBldCBhbC4sIDIwMDgpPC9EaXNw
bGF5VGV4dD48cmVjb3JkPjxyZWMtbnVtYmVyPjgzPC9yZWMtbnVtYmVyPjxmb3JlaWduLWtleXM+
PGtleSBhcHA9IkVOIiBkYi1pZD0icHdycnd4ZGFhMjIwMG1lMHhma3h6NWZuenN0Zjlwd2FmOXZ0
Ij44Mzwva2V5PjwvZm9yZWlnbi1rZXlzPjxyZWYtdHlwZSBuYW1lPSJKb3VybmFsIEFydGljbGUi
PjE3PC9yZWYtdHlwZT48Y29udHJpYnV0b3JzPjxhdXRob3JzPjxhdXRob3I+SGVlc2NoLCBLLiBD
LjwvYXV0aG9yPjxhdXRob3I+QnlsZXMsIEouIEUuPC9hdXRob3I+PGF1dGhvcj5Ccm93biwgVy4g
Si48L2F1dGhvcj48L2F1dGhvcnM+PC9jb250cmlidXRvcnM+PGF1dGgtYWRkcmVzcz5TY2hvb2wg
b2YgSHVtYW4gTW92ZW1lbnQgU3R1ZGllcywgVW5pdmVyc2l0eSBvZiBRdWVlbnNsYW5kLCBCcmlz
YmFuZSwgQXVzdHJhbGlhLiBraGVlc2NoQGhtcy51cS5lZHUuYXU8L2F1dGgtYWRkcmVzcz48dGl0
bGVzPjx0aXRsZT5Qcm9zcGVjdGl2ZSBhc3NvY2lhdGlvbiBiZXR3ZWVuIHBoeXNpY2FsIGFjdGl2
aXR5IGFuZCBmYWxscyBpbiBjb21tdW5pdHktZHdlbGxpbmcgb2xkZXIgd29tZW48L3RpdGxlPjxz
ZWNvbmRhcnktdGl0bGU+Sm91cm5hbCBvZiBFcGlkZW1pb2xvZ3kgYW5kIENvbW11bml0eSBIZWFs
dGg8L3NlY29uZGFyeS10aXRsZT48YWx0LXRpdGxlPkogRXBpZGVtaW9sIENvbW11bml0eSBIZWFs
dGg8L2FsdC10aXRsZT48L3RpdGxlcz48cGVyaW9kaWNhbD48ZnVsbC10aXRsZT5Kb3VybmFsIG9m
IGVwaWRlbWlvbG9neSBhbmQgY29tbXVuaXR5IGhlYWx0aDwvZnVsbC10aXRsZT48YWJici0xPkog
RXBpZGVtaW9sIENvbW11bml0eSBIZWFsdGg8L2FiYnItMT48L3BlcmlvZGljYWw+PGFsdC1wZXJp
b2RpY2FsPjxmdWxsLXRpdGxlPkpvdXJuYWwgb2YgZXBpZGVtaW9sb2d5IGFuZCBjb21tdW5pdHkg
aGVhbHRoPC9mdWxsLXRpdGxlPjxhYmJyLTE+SiBFcGlkZW1pb2wgQ29tbXVuaXR5IEhlYWx0aDwv
YWJici0xPjwvYWx0LXBlcmlvZGljYWw+PHBhZ2VzPjQyMS02PC9wYWdlcz48dm9sdW1lPjYyPC92
b2x1bWU+PG51bWJlcj41PC9udW1iZXI+PGVkaXRpb24+MjAwOC8wNC8xNzwvZWRpdGlvbj48a2V5
d29yZHM+PGtleXdvcmQ+QWNjaWRlbnRhbCBGYWxscy8qc3RhdGlzdGljcyAmYW1wOyBudW1lcmlj
YWwgZGF0YTwva2V5d29yZD48a2V5d29yZD5BZ2VkPC9rZXl3b3JkPjxrZXl3b3JkPkF1c3RyYWxp
YS9lcGlkZW1pb2xvZ3k8L2tleXdvcmQ+PGtleXdvcmQ+RXhlcmNpc2UvcGh5c2lvbG9neTwva2V5
d29yZD48a2V5d29yZD5GZW1hbGU8L2tleXdvcmQ+PGtleXdvcmQ+Rm9sbG93LVVwIFN0dWRpZXM8
L2tleXdvcmQ+PGtleXdvcmQ+RnJhY3R1cmVzLCBCb25lLyplcGlkZW1pb2xvZ3kvcHJldmVudGlv
biAmYW1wOyBjb250cm9sPC9rZXl3b3JkPjxrZXl3b3JkPkh1bWFuczwva2V5d29yZD48a2V5d29y
ZD5Nb3RvciBBY3Rpdml0eS8qcGh5c2lvbG9neTwva2V5d29yZD48a2V5d29yZD5Qcm9zcGVjdGl2
ZSBTdHVkaWVzPC9rZXl3b3JkPjxrZXl3b3JkPlJpc2sgRmFjdG9yczwva2V5d29yZD48L2tleXdv
cmRzPjxkYXRlcz48eWVhcj4yMDA4PC95ZWFyPjxwdWItZGF0ZXM+PGRhdGU+TWF5PC9kYXRlPjwv
cHViLWRhdGVzPjwvZGF0ZXM+PGlzYm4+MTQ3MC0yNzM4IChFbGVjdHJvbmljKSYjeEQ7MDE0My0w
MDVYIChMaW5raW5nKTwvaXNibj48YWNjZXNzaW9uLW51bT4xODQxMzQ1NTwvYWNjZXNzaW9uLW51
bT48d29yay10eXBlPlJlc2VhcmNoIFN1cHBvcnQsIE5vbi1VLlMuIEdvdiZhcG9zO3Q8L3dvcmst
dHlwZT48dXJscz48cmVsYXRlZC11cmxzPjx1cmw+aHR0cDovL3d3dy5uY2JpLm5sbS5uaWguZ292
L3B1Ym1lZC8xODQxMzQ1NTwvdXJsPjwvcmVsYXRlZC11cmxzPjwvdXJscz48ZWxlY3Ryb25pYy1y
ZXNvdXJjZS1udW0+MTAuMTEzNi9qZWNoLjIwMDcuMDY0MTQ3PC9lbGVjdHJvbmljLXJlc291cmNl
LW51bT48bGFuZ3VhZ2U+ZW5nPC9sYW5ndWFnZT48L3JlY29yZD48L0NpdGU+PC9FbmROb3RlPgB=
</w:fldData>
        </w:fldChar>
      </w:r>
      <w:r w:rsidR="00824739">
        <w:instrText xml:space="preserve"> ADDIN EN.CITE </w:instrText>
      </w:r>
      <w:r w:rsidR="00824739">
        <w:fldChar w:fldCharType="begin">
          <w:fldData xml:space="preserve">PEVuZE5vdGU+PENpdGU+PEF1dGhvcj5IZWVzY2g8L0F1dGhvcj48WWVhcj4yMDA4PC9ZZWFyPjxS
ZWNOdW0+ODM8L1JlY051bT48RGlzcGxheVRleHQ+KEhlZXNjaCBldCBhbC4sIDIwMDgpPC9EaXNw
bGF5VGV4dD48cmVjb3JkPjxyZWMtbnVtYmVyPjgzPC9yZWMtbnVtYmVyPjxmb3JlaWduLWtleXM+
PGtleSBhcHA9IkVOIiBkYi1pZD0icHdycnd4ZGFhMjIwMG1lMHhma3h6NWZuenN0Zjlwd2FmOXZ0
Ij44Mzwva2V5PjwvZm9yZWlnbi1rZXlzPjxyZWYtdHlwZSBuYW1lPSJKb3VybmFsIEFydGljbGUi
PjE3PC9yZWYtdHlwZT48Y29udHJpYnV0b3JzPjxhdXRob3JzPjxhdXRob3I+SGVlc2NoLCBLLiBD
LjwvYXV0aG9yPjxhdXRob3I+QnlsZXMsIEouIEUuPC9hdXRob3I+PGF1dGhvcj5Ccm93biwgVy4g
Si48L2F1dGhvcj48L2F1dGhvcnM+PC9jb250cmlidXRvcnM+PGF1dGgtYWRkcmVzcz5TY2hvb2wg
b2YgSHVtYW4gTW92ZW1lbnQgU3R1ZGllcywgVW5pdmVyc2l0eSBvZiBRdWVlbnNsYW5kLCBCcmlz
YmFuZSwgQXVzdHJhbGlhLiBraGVlc2NoQGhtcy51cS5lZHUuYXU8L2F1dGgtYWRkcmVzcz48dGl0
bGVzPjx0aXRsZT5Qcm9zcGVjdGl2ZSBhc3NvY2lhdGlvbiBiZXR3ZWVuIHBoeXNpY2FsIGFjdGl2
aXR5IGFuZCBmYWxscyBpbiBjb21tdW5pdHktZHdlbGxpbmcgb2xkZXIgd29tZW48L3RpdGxlPjxz
ZWNvbmRhcnktdGl0bGU+Sm91cm5hbCBvZiBFcGlkZW1pb2xvZ3kgYW5kIENvbW11bml0eSBIZWFs
dGg8L3NlY29uZGFyeS10aXRsZT48YWx0LXRpdGxlPkogRXBpZGVtaW9sIENvbW11bml0eSBIZWFs
dGg8L2FsdC10aXRsZT48L3RpdGxlcz48cGVyaW9kaWNhbD48ZnVsbC10aXRsZT5Kb3VybmFsIG9m
IGVwaWRlbWlvbG9neSBhbmQgY29tbXVuaXR5IGhlYWx0aDwvZnVsbC10aXRsZT48YWJici0xPkog
RXBpZGVtaW9sIENvbW11bml0eSBIZWFsdGg8L2FiYnItMT48L3BlcmlvZGljYWw+PGFsdC1wZXJp
b2RpY2FsPjxmdWxsLXRpdGxlPkpvdXJuYWwgb2YgZXBpZGVtaW9sb2d5IGFuZCBjb21tdW5pdHkg
aGVhbHRoPC9mdWxsLXRpdGxlPjxhYmJyLTE+SiBFcGlkZW1pb2wgQ29tbXVuaXR5IEhlYWx0aDwv
YWJici0xPjwvYWx0LXBlcmlvZGljYWw+PHBhZ2VzPjQyMS02PC9wYWdlcz48dm9sdW1lPjYyPC92
b2x1bWU+PG51bWJlcj41PC9udW1iZXI+PGVkaXRpb24+MjAwOC8wNC8xNzwvZWRpdGlvbj48a2V5
d29yZHM+PGtleXdvcmQ+QWNjaWRlbnRhbCBGYWxscy8qc3RhdGlzdGljcyAmYW1wOyBudW1lcmlj
YWwgZGF0YTwva2V5d29yZD48a2V5d29yZD5BZ2VkPC9rZXl3b3JkPjxrZXl3b3JkPkF1c3RyYWxp
YS9lcGlkZW1pb2xvZ3k8L2tleXdvcmQ+PGtleXdvcmQ+RXhlcmNpc2UvcGh5c2lvbG9neTwva2V5
d29yZD48a2V5d29yZD5GZW1hbGU8L2tleXdvcmQ+PGtleXdvcmQ+Rm9sbG93LVVwIFN0dWRpZXM8
L2tleXdvcmQ+PGtleXdvcmQ+RnJhY3R1cmVzLCBCb25lLyplcGlkZW1pb2xvZ3kvcHJldmVudGlv
biAmYW1wOyBjb250cm9sPC9rZXl3b3JkPjxrZXl3b3JkPkh1bWFuczwva2V5d29yZD48a2V5d29y
ZD5Nb3RvciBBY3Rpdml0eS8qcGh5c2lvbG9neTwva2V5d29yZD48a2V5d29yZD5Qcm9zcGVjdGl2
ZSBTdHVkaWVzPC9rZXl3b3JkPjxrZXl3b3JkPlJpc2sgRmFjdG9yczwva2V5d29yZD48L2tleXdv
cmRzPjxkYXRlcz48eWVhcj4yMDA4PC95ZWFyPjxwdWItZGF0ZXM+PGRhdGU+TWF5PC9kYXRlPjwv
cHViLWRhdGVzPjwvZGF0ZXM+PGlzYm4+MTQ3MC0yNzM4IChFbGVjdHJvbmljKSYjeEQ7MDE0My0w
MDVYIChMaW5raW5nKTwvaXNibj48YWNjZXNzaW9uLW51bT4xODQxMzQ1NTwvYWNjZXNzaW9uLW51
bT48d29yay10eXBlPlJlc2VhcmNoIFN1cHBvcnQsIE5vbi1VLlMuIEdvdiZhcG9zO3Q8L3dvcmst
dHlwZT48dXJscz48cmVsYXRlZC11cmxzPjx1cmw+aHR0cDovL3d3dy5uY2JpLm5sbS5uaWguZ292
L3B1Ym1lZC8xODQxMzQ1NTwvdXJsPjwvcmVsYXRlZC11cmxzPjwvdXJscz48ZWxlY3Ryb25pYy1y
ZXNvdXJjZS1udW0+MTAuMTEzNi9qZWNoLjIwMDcuMDY0MTQ3PC9lbGVjdHJvbmljLXJlc291cmNl
LW51bT48bGFuZ3VhZ2U+ZW5nPC9sYW5ndWFnZT48L3JlY29yZD48L0NpdGU+PC9FbmROb3RlPgB=
</w:fldData>
        </w:fldChar>
      </w:r>
      <w:r w:rsidR="00824739">
        <w:instrText xml:space="preserve"> ADDIN EN.CITE.DATA </w:instrText>
      </w:r>
      <w:r w:rsidR="00824739">
        <w:fldChar w:fldCharType="end"/>
      </w:r>
      <w:r w:rsidRPr="00C83E01">
        <w:fldChar w:fldCharType="separate"/>
      </w:r>
      <w:r w:rsidRPr="00C83E01">
        <w:rPr>
          <w:noProof/>
        </w:rPr>
        <w:t>(</w:t>
      </w:r>
      <w:hyperlink w:anchor="_ENREF_35" w:tooltip="Heesch, 2008 #83" w:history="1">
        <w:r w:rsidR="002139DB" w:rsidRPr="00C83E01">
          <w:rPr>
            <w:noProof/>
          </w:rPr>
          <w:t>Heesch et al., 2008</w:t>
        </w:r>
      </w:hyperlink>
      <w:r w:rsidRPr="00C83E01">
        <w:rPr>
          <w:noProof/>
        </w:rPr>
        <w:t>)</w:t>
      </w:r>
      <w:r w:rsidRPr="00C83E01">
        <w:fldChar w:fldCharType="end"/>
      </w:r>
      <w:r w:rsidRPr="00C83E01">
        <w:t xml:space="preserve">. </w:t>
      </w:r>
    </w:p>
    <w:p w14:paraId="2A6C283C" w14:textId="77777777" w:rsidR="00A515BE" w:rsidRPr="00C83E01" w:rsidRDefault="00A515BE" w:rsidP="00A515BE"/>
    <w:p w14:paraId="12504A6F" w14:textId="6E90F05D" w:rsidR="00A515BE" w:rsidRPr="00A7458C" w:rsidRDefault="00A515BE" w:rsidP="00A515BE">
      <w:r w:rsidRPr="00C83E01">
        <w:t xml:space="preserve">A more recent paper has examined the effects of longer term ‘exposure’ to physical activity (from 1998 to 2004), on development of arthritis-related symptoms from 2007 to 2010.  Using data from the 1946-51 cohort, Dr Geeske Peeters and colleagues (from the University of Queensland and the Utrecht University Medical Centre) found that women who accumulated moderate or high levels of physical activity were about 30% less likely to develop arthritis symptoms, than those who reported no physical activity.  Relationships between physical activity and arthritis were stronger in 2001-2004, when the women were age 52-58, than in earlier surveys.  One potential explanation for this differential effect is that the trophic effects of dynamic loading (from activity) on cartilage is particularly important for protecting against arthritis in post-menopausal women, who would have less protection from circulating levels of oestrogen than younger women </w:t>
      </w:r>
      <w:r w:rsidRPr="00C83E01">
        <w:fldChar w:fldCharType="begin">
          <w:fldData xml:space="preserve">PEVuZE5vdGU+PENpdGU+PEF1dGhvcj5QZWV0ZXJzPC9BdXRob3I+PFllYXI+MjAxNTwvWWVhcj48
UmVjTnVtPjc4PC9SZWNOdW0+PERpc3BsYXlUZXh0PihQZWV0ZXJzIGV0IGFsLiwgMjAxNWIpPC9E
aXNwbGF5VGV4dD48cmVjb3JkPjxyZWMtbnVtYmVyPjc4PC9yZWMtbnVtYmVyPjxmb3JlaWduLWtl
eXM+PGtleSBhcHA9IkVOIiBkYi1pZD0icHdycnd4ZGFhMjIwMG1lMHhma3h6NWZuenN0Zjlwd2Fm
OXZ0Ij43ODwva2V5PjwvZm9yZWlnbi1rZXlzPjxyZWYtdHlwZSBuYW1lPSJKb3VybmFsIEFydGlj
bGUiPjE3PC9yZWYtdHlwZT48Y29udHJpYnV0b3JzPjxhdXRob3JzPjxhdXRob3I+UGVldGVycywg
Ry4gTS48L2F1dGhvcj48YXV0aG9yPkFsc2h1cmFmYSwgTS48L2F1dGhvcj48YXV0aG9yPlNjaGFh
cCwgTC48L2F1dGhvcj48YXV0aG9yPmRlLCBWZXQgSC4gQy48L2F1dGhvcj48L2F1dGhvcnM+PC9j
b250cmlidXRvcnM+PGF1dGgtYWRkcmVzcz5DZW50cmUgZm9yIExvbmdpdHVkaW5hbCBhbmQgTGlm
ZS1jb3Vyc2UgUmVzZWFyY2gsIFNjaG9vbCBvZiBQb3B1bGF0aW9uIEhlYWx0aCwgVGhlIFVuaXZl
cnNpdHkgb2YgUXVlZW5zbGFuZCwgUHVibGljIEhlYWx0aCBCdWlsZGluZywgSGVyc3RvbiBSb2Fk
LCBIZXJzdG9uLCBCcmlzYmFuZSwgUUxEIDQwMDYsIEF1c3RyYWxpYTsgQ2VudHJlIGZvciBSZXNl
YXJjaCBpbiBFeGVyY2lzZSwgUGh5c2ljYWwgQWN0aXZpdHkgYW5kIEhlYWx0aCwgU2Nob29sIG9m
IEh1bWFuIE1vdmVtZW50IFN0dWRpZXMsIFRoZSBVbml2ZXJzaXR5IG9mIFF1ZWVuc2xhbmQsIEJ1
aWxkaW5nIDI2YiBCbGFpciBEcml2ZSwgU3QgTHVjaWEsIEJyaXNiYW5lLCBRTEQsIDQwNzIsIEF1
c3RyYWxpYS4gRWxlY3Ryb25pYyBhZGRyZXNzOiBnLnBlZXRlcnNAdXEuZWR1LmF1LiYjeEQ7Q2Vu
dHJlIGZvciBMb25naXR1ZGluYWwgYW5kIExpZmUtY291cnNlIFJlc2VhcmNoLCBTY2hvb2wgb2Yg
UG9wdWxhdGlvbiBIZWFsdGgsIFRoZSBVbml2ZXJzaXR5IG9mIFF1ZWVuc2xhbmQsIFB1YmxpYyBI
ZWFsdGggQnVpbGRpbmcsIEhlcnN0b24gUm9hZCwgSGVyc3RvbiwgQnJpc2JhbmUsIFFMRCA0MDA2
LCBBdXN0cmFsaWEuJiN4RDtEZXBhcnRtZW50IG9mIEhlYWx0aCBTY2llbmNlcywgRmFjdWx0eSBv
ZiBFYXJ0aCBhbmQgTGlmZSBTY2llbmNlcywgVlUgVW5pdmVyc2l0eSBBbXN0ZXJkYW0sIERlIEJv
ZWxlbGFhbiAxMDg1LCAxMDgxIEhWIEFtc3RlcmRhbSwgVGhlIE5ldGhlcmxhbmRzOyBFTUdPIElu
c3RpdHV0ZSBmb3IgSGVhbHRoIGFuZCBDYXJlIFJlc2VhcmNoLCBWVSBVbml2ZXJzaXR5IE1lZGlj
YWwgQ2VudHJlLCBWYW4gZGVyIEJvZWNob3JzdHN0cmFhdCA3LCAxMDgxIEJUIEFtc3RlcmRhbSwg
VGhlIE5ldGhlcmxhbmRzLiYjeEQ7RU1HTyBJbnN0aXR1dGUgZm9yIEhlYWx0aCBhbmQgQ2FyZSBS
ZXNlYXJjaCwgVlUgVW5pdmVyc2l0eSBNZWRpY2FsIENlbnRyZSwgVmFuIGRlciBCb2VjaG9yc3Rz
dHJhYXQgNywgMTA4MSBCVCBBbXN0ZXJkYW0sIFRoZSBOZXRoZXJsYW5kczsgRGVwYXJ0bWVudCBv
ZiBFcGlkZW1pb2xvZ3kgYW5kIEJpb3N0YXRpc3RpY3MsIFZVIFVuaXZlcnNpdHkgTWVkaWNhbCBD
ZW50cmUsIERlIEJvZWxlbGFhbiAxMTcsIDEwODEgSFYgQW1zdGVyZGFtLCBUaGUgTmV0aGVybGFu
ZHMuPC9hdXRoLWFkZHJlc3M+PHRpdGxlcz48dGl0bGU+RGlhZ25vc3RpYyBhY2N1cmFjeSBvZiBz
ZWxmLXJlcG9ydGVkIGFydGhyaXRpcyBpbiB0aGUgZ2VuZXJhbCBhZHVsdCBwb3B1bGF0aW9uIGlz
IGFjY2VwdGFibGU8L3RpdGxlPjxzZWNvbmRhcnktdGl0bGU+Sm91cm5hbCBvZiBDbGluaWNhbCBF
cGlkZW1pb2xvZ3k8L3NlY29uZGFyeS10aXRsZT48YWx0LXRpdGxlPkogQ2xpbiBFcGlkZW1pb2w8
L2FsdC10aXRsZT48L3RpdGxlcz48cGVyaW9kaWNhbD48ZnVsbC10aXRsZT5Kb3VybmFsIG9mIGNs
aW5pY2FsIGVwaWRlbWlvbG9neTwvZnVsbC10aXRsZT48YWJici0xPkogQ2xpbiBFcGlkZW1pb2w8
L2FiYnItMT48L3BlcmlvZGljYWw+PGFsdC1wZXJpb2RpY2FsPjxmdWxsLXRpdGxlPkpvdXJuYWwg
b2YgY2xpbmljYWwgZXBpZGVtaW9sb2d5PC9mdWxsLXRpdGxlPjxhYmJyLTE+SiBDbGluIEVwaWRl
bWlvbDwvYWJici0xPjwvYWx0LXBlcmlvZGljYWw+PHBhZ2VzPjQ1Mi00NTk8L3BhZ2VzPjx2b2x1
bWU+Njg8L3ZvbHVtZT48bnVtYmVyPjQ8L251bWJlcj48ZWRpdGlvbj4yMDE0LzEyLzAzPC9lZGl0
aW9uPjxkYXRlcz48eWVhcj4yMDE1PC95ZWFyPjxwdWItZGF0ZXM+PGRhdGU+QXByPC9kYXRlPjwv
cHViLWRhdGVzPjwvZGF0ZXM+PGlzYm4+MTg3OC01OTIxIChFbGVjdHJvbmljKSYjeEQ7MDg5NS00
MzU2IChMaW5raW5nKTwvaXNibj48YWNjZXNzaW9uLW51bT4yNTQ1OTk4MTwvYWNjZXNzaW9uLW51
bT48d29yay10eXBlPlJldmlldzwvd29yay10eXBlPjx1cmxzPjxyZWxhdGVkLXVybHM+PHVybD5o
dHRwOi8vd3d3Lm5jYmkubmxtLm5paC5nb3YvcHVibWVkLzI1NDU5OTgxPC91cmw+PC9yZWxhdGVk
LXVybHM+PC91cmxzPjxlbGVjdHJvbmljLXJlc291cmNlLW51bT4xMC4xMDE2L2ouamNsaW5lcGku
MjAxNC4wOS4wMTk8L2VsZWN0cm9uaWMtcmVzb3VyY2UtbnVtPjxsYW5ndWFnZT5Fbmc8L2xhbmd1
YWdlPjwvcmVjb3JkPjwvQ2l0ZT48L0VuZE5vdGU+
</w:fldData>
        </w:fldChar>
      </w:r>
      <w:r w:rsidR="00824739">
        <w:instrText xml:space="preserve"> ADDIN EN.CITE </w:instrText>
      </w:r>
      <w:r w:rsidR="00824739">
        <w:fldChar w:fldCharType="begin">
          <w:fldData xml:space="preserve">PEVuZE5vdGU+PENpdGU+PEF1dGhvcj5QZWV0ZXJzPC9BdXRob3I+PFllYXI+MjAxNTwvWWVhcj48
UmVjTnVtPjc4PC9SZWNOdW0+PERpc3BsYXlUZXh0PihQZWV0ZXJzIGV0IGFsLiwgMjAxNWIpPC9E
aXNwbGF5VGV4dD48cmVjb3JkPjxyZWMtbnVtYmVyPjc4PC9yZWMtbnVtYmVyPjxmb3JlaWduLWtl
eXM+PGtleSBhcHA9IkVOIiBkYi1pZD0icHdycnd4ZGFhMjIwMG1lMHhma3h6NWZuenN0Zjlwd2Fm
OXZ0Ij43ODwva2V5PjwvZm9yZWlnbi1rZXlzPjxyZWYtdHlwZSBuYW1lPSJKb3VybmFsIEFydGlj
bGUiPjE3PC9yZWYtdHlwZT48Y29udHJpYnV0b3JzPjxhdXRob3JzPjxhdXRob3I+UGVldGVycywg
Ry4gTS48L2F1dGhvcj48YXV0aG9yPkFsc2h1cmFmYSwgTS48L2F1dGhvcj48YXV0aG9yPlNjaGFh
cCwgTC48L2F1dGhvcj48YXV0aG9yPmRlLCBWZXQgSC4gQy48L2F1dGhvcj48L2F1dGhvcnM+PC9j
b250cmlidXRvcnM+PGF1dGgtYWRkcmVzcz5DZW50cmUgZm9yIExvbmdpdHVkaW5hbCBhbmQgTGlm
ZS1jb3Vyc2UgUmVzZWFyY2gsIFNjaG9vbCBvZiBQb3B1bGF0aW9uIEhlYWx0aCwgVGhlIFVuaXZl
cnNpdHkgb2YgUXVlZW5zbGFuZCwgUHVibGljIEhlYWx0aCBCdWlsZGluZywgSGVyc3RvbiBSb2Fk
LCBIZXJzdG9uLCBCcmlzYmFuZSwgUUxEIDQwMDYsIEF1c3RyYWxpYTsgQ2VudHJlIGZvciBSZXNl
YXJjaCBpbiBFeGVyY2lzZSwgUGh5c2ljYWwgQWN0aXZpdHkgYW5kIEhlYWx0aCwgU2Nob29sIG9m
IEh1bWFuIE1vdmVtZW50IFN0dWRpZXMsIFRoZSBVbml2ZXJzaXR5IG9mIFF1ZWVuc2xhbmQsIEJ1
aWxkaW5nIDI2YiBCbGFpciBEcml2ZSwgU3QgTHVjaWEsIEJyaXNiYW5lLCBRTEQsIDQwNzIsIEF1
c3RyYWxpYS4gRWxlY3Ryb25pYyBhZGRyZXNzOiBnLnBlZXRlcnNAdXEuZWR1LmF1LiYjeEQ7Q2Vu
dHJlIGZvciBMb25naXR1ZGluYWwgYW5kIExpZmUtY291cnNlIFJlc2VhcmNoLCBTY2hvb2wgb2Yg
UG9wdWxhdGlvbiBIZWFsdGgsIFRoZSBVbml2ZXJzaXR5IG9mIFF1ZWVuc2xhbmQsIFB1YmxpYyBI
ZWFsdGggQnVpbGRpbmcsIEhlcnN0b24gUm9hZCwgSGVyc3RvbiwgQnJpc2JhbmUsIFFMRCA0MDA2
LCBBdXN0cmFsaWEuJiN4RDtEZXBhcnRtZW50IG9mIEhlYWx0aCBTY2llbmNlcywgRmFjdWx0eSBv
ZiBFYXJ0aCBhbmQgTGlmZSBTY2llbmNlcywgVlUgVW5pdmVyc2l0eSBBbXN0ZXJkYW0sIERlIEJv
ZWxlbGFhbiAxMDg1LCAxMDgxIEhWIEFtc3RlcmRhbSwgVGhlIE5ldGhlcmxhbmRzOyBFTUdPIElu
c3RpdHV0ZSBmb3IgSGVhbHRoIGFuZCBDYXJlIFJlc2VhcmNoLCBWVSBVbml2ZXJzaXR5IE1lZGlj
YWwgQ2VudHJlLCBWYW4gZGVyIEJvZWNob3JzdHN0cmFhdCA3LCAxMDgxIEJUIEFtc3RlcmRhbSwg
VGhlIE5ldGhlcmxhbmRzLiYjeEQ7RU1HTyBJbnN0aXR1dGUgZm9yIEhlYWx0aCBhbmQgQ2FyZSBS
ZXNlYXJjaCwgVlUgVW5pdmVyc2l0eSBNZWRpY2FsIENlbnRyZSwgVmFuIGRlciBCb2VjaG9yc3Rz
dHJhYXQgNywgMTA4MSBCVCBBbXN0ZXJkYW0sIFRoZSBOZXRoZXJsYW5kczsgRGVwYXJ0bWVudCBv
ZiBFcGlkZW1pb2xvZ3kgYW5kIEJpb3N0YXRpc3RpY3MsIFZVIFVuaXZlcnNpdHkgTWVkaWNhbCBD
ZW50cmUsIERlIEJvZWxlbGFhbiAxMTcsIDEwODEgSFYgQW1zdGVyZGFtLCBUaGUgTmV0aGVybGFu
ZHMuPC9hdXRoLWFkZHJlc3M+PHRpdGxlcz48dGl0bGU+RGlhZ25vc3RpYyBhY2N1cmFjeSBvZiBz
ZWxmLXJlcG9ydGVkIGFydGhyaXRpcyBpbiB0aGUgZ2VuZXJhbCBhZHVsdCBwb3B1bGF0aW9uIGlz
IGFjY2VwdGFibGU8L3RpdGxlPjxzZWNvbmRhcnktdGl0bGU+Sm91cm5hbCBvZiBDbGluaWNhbCBF
cGlkZW1pb2xvZ3k8L3NlY29uZGFyeS10aXRsZT48YWx0LXRpdGxlPkogQ2xpbiBFcGlkZW1pb2w8
L2FsdC10aXRsZT48L3RpdGxlcz48cGVyaW9kaWNhbD48ZnVsbC10aXRsZT5Kb3VybmFsIG9mIGNs
aW5pY2FsIGVwaWRlbWlvbG9neTwvZnVsbC10aXRsZT48YWJici0xPkogQ2xpbiBFcGlkZW1pb2w8
L2FiYnItMT48L3BlcmlvZGljYWw+PGFsdC1wZXJpb2RpY2FsPjxmdWxsLXRpdGxlPkpvdXJuYWwg
b2YgY2xpbmljYWwgZXBpZGVtaW9sb2d5PC9mdWxsLXRpdGxlPjxhYmJyLTE+SiBDbGluIEVwaWRl
bWlvbDwvYWJici0xPjwvYWx0LXBlcmlvZGljYWw+PHBhZ2VzPjQ1Mi00NTk8L3BhZ2VzPjx2b2x1
bWU+Njg8L3ZvbHVtZT48bnVtYmVyPjQ8L251bWJlcj48ZWRpdGlvbj4yMDE0LzEyLzAzPC9lZGl0
aW9uPjxkYXRlcz48eWVhcj4yMDE1PC95ZWFyPjxwdWItZGF0ZXM+PGRhdGU+QXByPC9kYXRlPjwv
cHViLWRhdGVzPjwvZGF0ZXM+PGlzYm4+MTg3OC01OTIxIChFbGVjdHJvbmljKSYjeEQ7MDg5NS00
MzU2IChMaW5raW5nKTwvaXNibj48YWNjZXNzaW9uLW51bT4yNTQ1OTk4MTwvYWNjZXNzaW9uLW51
bT48d29yay10eXBlPlJldmlldzwvd29yay10eXBlPjx1cmxzPjxyZWxhdGVkLXVybHM+PHVybD5o
dHRwOi8vd3d3Lm5jYmkubmxtLm5paC5nb3YvcHVibWVkLzI1NDU5OTgxPC91cmw+PC9yZWxhdGVk
LXVybHM+PC91cmxzPjxlbGVjdHJvbmljLXJlc291cmNlLW51bT4xMC4xMDE2L2ouamNsaW5lcGku
MjAxNC4wOS4wMTk8L2VsZWN0cm9uaWMtcmVzb3VyY2UtbnVtPjxsYW5ndWFnZT5Fbmc8L2xhbmd1
YWdlPjwvcmVjb3JkPjwvQ2l0ZT48L0VuZE5vdGU+
</w:fldData>
        </w:fldChar>
      </w:r>
      <w:r w:rsidR="00824739">
        <w:instrText xml:space="preserve"> ADDIN EN.CITE.DATA </w:instrText>
      </w:r>
      <w:r w:rsidR="00824739">
        <w:fldChar w:fldCharType="end"/>
      </w:r>
      <w:r w:rsidRPr="00C83E01">
        <w:fldChar w:fldCharType="separate"/>
      </w:r>
      <w:r w:rsidRPr="00C83E01">
        <w:rPr>
          <w:noProof/>
        </w:rPr>
        <w:t>(</w:t>
      </w:r>
      <w:hyperlink w:anchor="_ENREF_76" w:tooltip="Peeters, 2015 #78" w:history="1">
        <w:r w:rsidR="002139DB" w:rsidRPr="00C83E01">
          <w:rPr>
            <w:noProof/>
          </w:rPr>
          <w:t>Peeters et al., 2015b</w:t>
        </w:r>
      </w:hyperlink>
      <w:r w:rsidRPr="00C83E01">
        <w:rPr>
          <w:noProof/>
        </w:rPr>
        <w:t>)</w:t>
      </w:r>
      <w:r w:rsidRPr="00C83E01">
        <w:fldChar w:fldCharType="end"/>
      </w:r>
      <w:r w:rsidRPr="00C83E01">
        <w:t>.</w:t>
      </w:r>
    </w:p>
    <w:p w14:paraId="2D44467D" w14:textId="22F8727E" w:rsidR="00DF767B" w:rsidRDefault="00DF767B">
      <w:pPr>
        <w:spacing w:before="0" w:after="0" w:line="240" w:lineRule="auto"/>
        <w:jc w:val="left"/>
        <w:rPr>
          <w:b/>
          <w:bCs/>
          <w:noProof/>
          <w:szCs w:val="18"/>
        </w:rPr>
      </w:pPr>
      <w:r>
        <w:rPr>
          <w:noProof/>
        </w:rPr>
        <w:br w:type="page"/>
      </w:r>
    </w:p>
    <w:p w14:paraId="2F50EBCC" w14:textId="77777777" w:rsidR="00A515BE" w:rsidRPr="00AB7462" w:rsidRDefault="00A515BE" w:rsidP="00A515BE">
      <w:pPr>
        <w:pStyle w:val="Heading2"/>
      </w:pPr>
      <w:bookmarkStart w:id="121" w:name="_Toc426447336"/>
      <w:bookmarkStart w:id="122" w:name="_Toc426447749"/>
      <w:r>
        <w:lastRenderedPageBreak/>
        <w:t>Other f</w:t>
      </w:r>
      <w:r w:rsidRPr="00AB7462">
        <w:t>actors associated with arthritis</w:t>
      </w:r>
      <w:bookmarkEnd w:id="121"/>
      <w:bookmarkEnd w:id="122"/>
    </w:p>
    <w:p w14:paraId="4E72C866" w14:textId="77777777" w:rsidR="00A515BE" w:rsidRPr="00DF767B" w:rsidRDefault="00A515BE" w:rsidP="00A515BE">
      <w:pPr>
        <w:rPr>
          <w:b/>
          <w:i/>
        </w:rPr>
      </w:pPr>
      <w:r w:rsidRPr="00DF767B">
        <w:rPr>
          <w:b/>
          <w:i/>
        </w:rPr>
        <w:t>Psychosocial factors</w:t>
      </w:r>
    </w:p>
    <w:p w14:paraId="247EE259" w14:textId="19647FAE" w:rsidR="00A515BE" w:rsidRDefault="00A515BE" w:rsidP="00A515BE">
      <w:pPr>
        <w:rPr>
          <w:rFonts w:cs="Times New Roman"/>
          <w:color w:val="131413"/>
        </w:rPr>
      </w:pPr>
      <w:r>
        <w:t>ALS</w:t>
      </w:r>
      <w:r w:rsidRPr="00C83E01">
        <w:t xml:space="preserve">WH data have been used to examine the relative importance of psychosocial factors as risk factors for arthritis for women from the ALSWH 1946-1951 cohort. In these analyses, stress has been found to be strongly associated with arthritis in both cross-sectional </w:t>
      </w:r>
      <w:r w:rsidRPr="00C83E01">
        <w:fldChar w:fldCharType="begin">
          <w:fldData xml:space="preserve">PEVuZE5vdGU+PENpdGU+PEF1dGhvcj5IYXJyaXM8L0F1dGhvcj48WWVhcj4yMDEyPC9ZZWFyPjxS
ZWNOdW0+ODQ8L1JlY051bT48RGlzcGxheVRleHQ+KEhhcnJpcyBldCBhbC4sIDIwMTIpPC9EaXNw
bGF5VGV4dD48cmVjb3JkPjxyZWMtbnVtYmVyPjg0PC9yZWMtbnVtYmVyPjxmb3JlaWduLWtleXM+
PGtleSBhcHA9IkVOIiBkYi1pZD0icHdycnd4ZGFhMjIwMG1lMHhma3h6NWZuenN0Zjlwd2FmOXZ0
Ij44NDwva2V5PjwvZm9yZWlnbi1rZXlzPjxyZWYtdHlwZSBuYW1lPSJKb3VybmFsIEFydGljbGUi
PjE3PC9yZWYtdHlwZT48Y29udHJpYnV0b3JzPjxhdXRob3JzPjxhdXRob3I+SGFycmlzLCBNLiBM
LjwvYXV0aG9yPjxhdXRob3I+TG94dG9uLCBELjwvYXV0aG9yPjxhdXRob3I+U2liYnJpdHQsIEQu
IFcuPC9hdXRob3I+PGF1dGhvcj5CeWxlcywgSi4gRS48L2F1dGhvcj48L2F1dGhvcnM+PC9jb250
cmlidXRvcnM+PGF1dGgtYWRkcmVzcz5Qcmlvcml0eSBSZXNlYXJjaCBDZW50cmUgZm9yIEdlbmRl
ciwgSGVhbHRoIGFuZCBBZ2VpbmcsIEZhY3VsdHkgb2YgSGVhbHRoLCBVbml2ZXJzaXR5IG9mIE5l
d2Nhc3RsZSwgQ2FsbGFnaGFuLCBOU1csIEF1c3RyYWxpYS4gTWVsaXNzYS5IYXJyaXNAdW9uLmVk
dS5hdTwvYXV0aC1hZGRyZXNzPjx0aXRsZXM+PHRpdGxlPlRoZSByZWxhdGl2ZSBpbXBvcnRhbmNl
IG9mIHBzeWNob3NvY2lhbCBmYWN0b3JzIGluIGFydGhyaXRpczogZmluZGluZ3MgZnJvbSAxMCw1
MDkgQXVzdHJhbGlhbiB3b21lbjwvdGl0bGU+PHNlY29uZGFyeS10aXRsZT5Kb3VybmFsIG9mIFBz
eWNob3NvbWF0aWMgUmVzZWFyY2g8L3NlY29uZGFyeS10aXRsZT48YWx0LXRpdGxlPkogUHN5Y2hv
c29tIFJlczwvYWx0LXRpdGxlPjwvdGl0bGVzPjxwZXJpb2RpY2FsPjxmdWxsLXRpdGxlPkpvdXJu
YWwgb2YgcHN5Y2hvc29tYXRpYyByZXNlYXJjaDwvZnVsbC10aXRsZT48YWJici0xPkogUHN5Y2hv
c29tIFJlczwvYWJici0xPjwvcGVyaW9kaWNhbD48YWx0LXBlcmlvZGljYWw+PGZ1bGwtdGl0bGU+
Sm91cm5hbCBvZiBwc3ljaG9zb21hdGljIHJlc2VhcmNoPC9mdWxsLXRpdGxlPjxhYmJyLTE+SiBQ
c3ljaG9zb20gUmVzPC9hYmJyLTE+PC9hbHQtcGVyaW9kaWNhbD48cGFnZXM+MjUxLTY8L3BhZ2Vz
Pjx2b2x1bWU+NzM8L3ZvbHVtZT48bnVtYmVyPjQ8L251bWJlcj48ZWRpdGlvbj4yMDEyLzA5LzE4
PC9lZGl0aW9uPjxrZXl3b3Jkcz48a2V5d29yZD4qQWRhcHRhdGlvbiwgUHN5Y2hvbG9naWNhbDwv
a2V5d29yZD48a2V5d29yZD5BbnhpZXR5L3BzeWNob2xvZ3k8L2tleXdvcmQ+PGtleXdvcmQ+QXJ0
aHJpdGlzL2RpYWdub3Npcy8qcHN5Y2hvbG9neTwva2V5d29yZD48a2V5d29yZD5BdXN0cmFsaWE8
L2tleXdvcmQ+PGtleXdvcmQ+RGVwcmVzc2lvbi9wc3ljaG9sb2d5PC9rZXl3b3JkPjxrZXl3b3Jk
PkZlbWFsZTwva2V5d29yZD48a2V5d29yZD5IZWFsdGggU3VydmV5czwva2V5d29yZD48a2V5d29y
ZD5IdW1hbnM8L2tleXdvcmQ+PGtleXdvcmQ+TGlmZSBDaGFuZ2UgRXZlbnRzPC9rZXl3b3JkPjxr
ZXl3b3JkPkxvbmdpdHVkaW5hbCBTdHVkaWVzPC9rZXl3b3JkPjxrZXl3b3JkPk1lbnRhbCBIZWFs
dGg8L2tleXdvcmQ+PGtleXdvcmQ+TWlkZGxlIEFnZWQ8L2tleXdvcmQ+PGtleXdvcmQ+UGVyc29u
YWxpdHk8L2tleXdvcmQ+PGtleXdvcmQ+U29jaWFsIFN1cHBvcnQ8L2tleXdvcmQ+PGtleXdvcmQ+
U3RyZXNzLCBQc3ljaG9sb2dpY2FsLypwc3ljaG9sb2d5PC9rZXl3b3JkPjxrZXl3b3JkPldvbWVu
PC9rZXl3b3JkPjxrZXl3b3JkPldvbWVuJmFwb3M7cyBIZWFsdGg8L2tleXdvcmQ+PC9rZXl3b3Jk
cz48ZGF0ZXM+PHllYXI+MjAxMjwveWVhcj48cHViLWRhdGVzPjxkYXRlPk9jdDwvZGF0ZT48L3B1
Yi1kYXRlcz48L2RhdGVzPjxpc2JuPjE4NzktMTM2MCAoRWxlY3Ryb25pYykmI3hEOzAwMjItMzk5
OSAoTGlua2luZyk8L2lzYm4+PGFjY2Vzc2lvbi1udW0+MjI5ODA1Mjg8L2FjY2Vzc2lvbi1udW0+
PHdvcmstdHlwZT5SZXNlYXJjaCBTdXBwb3J0LCBOb24tVS5TLiBHb3YmYXBvczt0PC93b3JrLXR5
cGU+PHVybHM+PHJlbGF0ZWQtdXJscz48dXJsPmh0dHA6Ly93d3cubmNiaS5ubG0ubmloLmdvdi9w
dWJtZWQvMjI5ODA1Mjg8L3VybD48L3JlbGF0ZWQtdXJscz48L3VybHM+PGVsZWN0cm9uaWMtcmVz
b3VyY2UtbnVtPjEwLjEwMTYvai5qcHN5Y2hvcmVzLjIwMTIuMDYuMDA5PC9lbGVjdHJvbmljLXJl
c291cmNlLW51bT48bGFuZ3VhZ2U+ZW5nPC9sYW5ndWFnZT48L3JlY29yZD48L0NpdGU+PC9FbmRO
b3RlPn==
</w:fldData>
        </w:fldChar>
      </w:r>
      <w:r w:rsidR="00824739">
        <w:instrText xml:space="preserve"> ADDIN EN.CITE </w:instrText>
      </w:r>
      <w:r w:rsidR="00824739">
        <w:fldChar w:fldCharType="begin">
          <w:fldData xml:space="preserve">PEVuZE5vdGU+PENpdGU+PEF1dGhvcj5IYXJyaXM8L0F1dGhvcj48WWVhcj4yMDEyPC9ZZWFyPjxS
ZWNOdW0+ODQ8L1JlY051bT48RGlzcGxheVRleHQ+KEhhcnJpcyBldCBhbC4sIDIwMTIpPC9EaXNw
bGF5VGV4dD48cmVjb3JkPjxyZWMtbnVtYmVyPjg0PC9yZWMtbnVtYmVyPjxmb3JlaWduLWtleXM+
PGtleSBhcHA9IkVOIiBkYi1pZD0icHdycnd4ZGFhMjIwMG1lMHhma3h6NWZuenN0Zjlwd2FmOXZ0
Ij44NDwva2V5PjwvZm9yZWlnbi1rZXlzPjxyZWYtdHlwZSBuYW1lPSJKb3VybmFsIEFydGljbGUi
PjE3PC9yZWYtdHlwZT48Y29udHJpYnV0b3JzPjxhdXRob3JzPjxhdXRob3I+SGFycmlzLCBNLiBM
LjwvYXV0aG9yPjxhdXRob3I+TG94dG9uLCBELjwvYXV0aG9yPjxhdXRob3I+U2liYnJpdHQsIEQu
IFcuPC9hdXRob3I+PGF1dGhvcj5CeWxlcywgSi4gRS48L2F1dGhvcj48L2F1dGhvcnM+PC9jb250
cmlidXRvcnM+PGF1dGgtYWRkcmVzcz5Qcmlvcml0eSBSZXNlYXJjaCBDZW50cmUgZm9yIEdlbmRl
ciwgSGVhbHRoIGFuZCBBZ2VpbmcsIEZhY3VsdHkgb2YgSGVhbHRoLCBVbml2ZXJzaXR5IG9mIE5l
d2Nhc3RsZSwgQ2FsbGFnaGFuLCBOU1csIEF1c3RyYWxpYS4gTWVsaXNzYS5IYXJyaXNAdW9uLmVk
dS5hdTwvYXV0aC1hZGRyZXNzPjx0aXRsZXM+PHRpdGxlPlRoZSByZWxhdGl2ZSBpbXBvcnRhbmNl
IG9mIHBzeWNob3NvY2lhbCBmYWN0b3JzIGluIGFydGhyaXRpczogZmluZGluZ3MgZnJvbSAxMCw1
MDkgQXVzdHJhbGlhbiB3b21lbjwvdGl0bGU+PHNlY29uZGFyeS10aXRsZT5Kb3VybmFsIG9mIFBz
eWNob3NvbWF0aWMgUmVzZWFyY2g8L3NlY29uZGFyeS10aXRsZT48YWx0LXRpdGxlPkogUHN5Y2hv
c29tIFJlczwvYWx0LXRpdGxlPjwvdGl0bGVzPjxwZXJpb2RpY2FsPjxmdWxsLXRpdGxlPkpvdXJu
YWwgb2YgcHN5Y2hvc29tYXRpYyByZXNlYXJjaDwvZnVsbC10aXRsZT48YWJici0xPkogUHN5Y2hv
c29tIFJlczwvYWJici0xPjwvcGVyaW9kaWNhbD48YWx0LXBlcmlvZGljYWw+PGZ1bGwtdGl0bGU+
Sm91cm5hbCBvZiBwc3ljaG9zb21hdGljIHJlc2VhcmNoPC9mdWxsLXRpdGxlPjxhYmJyLTE+SiBQ
c3ljaG9zb20gUmVzPC9hYmJyLTE+PC9hbHQtcGVyaW9kaWNhbD48cGFnZXM+MjUxLTY8L3BhZ2Vz
Pjx2b2x1bWU+NzM8L3ZvbHVtZT48bnVtYmVyPjQ8L251bWJlcj48ZWRpdGlvbj4yMDEyLzA5LzE4
PC9lZGl0aW9uPjxrZXl3b3Jkcz48a2V5d29yZD4qQWRhcHRhdGlvbiwgUHN5Y2hvbG9naWNhbDwv
a2V5d29yZD48a2V5d29yZD5BbnhpZXR5L3BzeWNob2xvZ3k8L2tleXdvcmQ+PGtleXdvcmQ+QXJ0
aHJpdGlzL2RpYWdub3Npcy8qcHN5Y2hvbG9neTwva2V5d29yZD48a2V5d29yZD5BdXN0cmFsaWE8
L2tleXdvcmQ+PGtleXdvcmQ+RGVwcmVzc2lvbi9wc3ljaG9sb2d5PC9rZXl3b3JkPjxrZXl3b3Jk
PkZlbWFsZTwva2V5d29yZD48a2V5d29yZD5IZWFsdGggU3VydmV5czwva2V5d29yZD48a2V5d29y
ZD5IdW1hbnM8L2tleXdvcmQ+PGtleXdvcmQ+TGlmZSBDaGFuZ2UgRXZlbnRzPC9rZXl3b3JkPjxr
ZXl3b3JkPkxvbmdpdHVkaW5hbCBTdHVkaWVzPC9rZXl3b3JkPjxrZXl3b3JkPk1lbnRhbCBIZWFs
dGg8L2tleXdvcmQ+PGtleXdvcmQ+TWlkZGxlIEFnZWQ8L2tleXdvcmQ+PGtleXdvcmQ+UGVyc29u
YWxpdHk8L2tleXdvcmQ+PGtleXdvcmQ+U29jaWFsIFN1cHBvcnQ8L2tleXdvcmQ+PGtleXdvcmQ+
U3RyZXNzLCBQc3ljaG9sb2dpY2FsLypwc3ljaG9sb2d5PC9rZXl3b3JkPjxrZXl3b3JkPldvbWVu
PC9rZXl3b3JkPjxrZXl3b3JkPldvbWVuJmFwb3M7cyBIZWFsdGg8L2tleXdvcmQ+PC9rZXl3b3Jk
cz48ZGF0ZXM+PHllYXI+MjAxMjwveWVhcj48cHViLWRhdGVzPjxkYXRlPk9jdDwvZGF0ZT48L3B1
Yi1kYXRlcz48L2RhdGVzPjxpc2JuPjE4NzktMTM2MCAoRWxlY3Ryb25pYykmI3hEOzAwMjItMzk5
OSAoTGlua2luZyk8L2lzYm4+PGFjY2Vzc2lvbi1udW0+MjI5ODA1Mjg8L2FjY2Vzc2lvbi1udW0+
PHdvcmstdHlwZT5SZXNlYXJjaCBTdXBwb3J0LCBOb24tVS5TLiBHb3YmYXBvczt0PC93b3JrLXR5
cGU+PHVybHM+PHJlbGF0ZWQtdXJscz48dXJsPmh0dHA6Ly93d3cubmNiaS5ubG0ubmloLmdvdi9w
dWJtZWQvMjI5ODA1Mjg8L3VybD48L3JlbGF0ZWQtdXJscz48L3VybHM+PGVsZWN0cm9uaWMtcmVz
b3VyY2UtbnVtPjEwLjEwMTYvai5qcHN5Y2hvcmVzLjIwMTIuMDYuMDA5PC9lbGVjdHJvbmljLXJl
c291cmNlLW51bT48bGFuZ3VhZ2U+ZW5nPC9sYW5ndWFnZT48L3JlY29yZD48L0NpdGU+PC9FbmRO
b3RlPn==
</w:fldData>
        </w:fldChar>
      </w:r>
      <w:r w:rsidR="00824739">
        <w:instrText xml:space="preserve"> ADDIN EN.CITE.DATA </w:instrText>
      </w:r>
      <w:r w:rsidR="00824739">
        <w:fldChar w:fldCharType="end"/>
      </w:r>
      <w:r w:rsidRPr="00C83E01">
        <w:fldChar w:fldCharType="separate"/>
      </w:r>
      <w:r w:rsidRPr="00C83E01">
        <w:rPr>
          <w:noProof/>
        </w:rPr>
        <w:t>(</w:t>
      </w:r>
      <w:hyperlink w:anchor="_ENREF_33" w:tooltip="Harris, 2012 #84" w:history="1">
        <w:r w:rsidR="002139DB" w:rsidRPr="00C83E01">
          <w:rPr>
            <w:noProof/>
          </w:rPr>
          <w:t>Harris et al., 2012</w:t>
        </w:r>
      </w:hyperlink>
      <w:r w:rsidRPr="00C83E01">
        <w:rPr>
          <w:noProof/>
        </w:rPr>
        <w:t>)</w:t>
      </w:r>
      <w:r w:rsidRPr="00C83E01">
        <w:fldChar w:fldCharType="end"/>
      </w:r>
      <w:r w:rsidRPr="00C83E01">
        <w:t xml:space="preserve"> and longitudinal analyses </w:t>
      </w:r>
      <w:r w:rsidRPr="00C83E01">
        <w:fldChar w:fldCharType="begin">
          <w:fldData xml:space="preserve">PEVuZE5vdGU+PENpdGU+PEF1dGhvcj5IYXJyaXM8L0F1dGhvcj48WWVhcj4yMDEzPC9ZZWFyPjxS
ZWNOdW0+ODU8L1JlY051bT48RGlzcGxheVRleHQ+KEhhcnJpcyBldCBhbC4sIDIwMTMpPC9EaXNw
bGF5VGV4dD48cmVjb3JkPjxyZWMtbnVtYmVyPjg1PC9yZWMtbnVtYmVyPjxmb3JlaWduLWtleXM+
PGtleSBhcHA9IkVOIiBkYi1pZD0icHdycnd4ZGFhMjIwMG1lMHhma3h6NWZuenN0Zjlwd2FmOXZ0
Ij44NTwva2V5PjwvZm9yZWlnbi1rZXlzPjxyZWYtdHlwZSBuYW1lPSJKb3VybmFsIEFydGljbGUi
PjE3PC9yZWYtdHlwZT48Y29udHJpYnV0b3JzPjxhdXRob3JzPjxhdXRob3I+SGFycmlzLCBNLiBM
LjwvYXV0aG9yPjxhdXRob3I+TG94dG9uLCBELjwvYXV0aG9yPjxhdXRob3I+U2liYnJpdHQsIEQu
IFcuPC9hdXRob3I+PGF1dGhvcj5CeWxlcywgSi4gRS48L2F1dGhvcj48L2F1dGhvcnM+PC9jb250
cmlidXRvcnM+PGF1dGgtYWRkcmVzcz5Qcmlvcml0eSBSZXNlYXJjaCBDZW50cmUgZm9yIEdlbmRl
ciwgSGVhbHRoIGFuZCBBZ2VpbmcsIEZhY3VsdHkgb2YgSGVhbHRoLCBVbml2ZXJzaXR5IG9mIE5l
d2Nhc3RsZSwgVW5pdmVyc2l0eSBEcml2ZSwgQ2FsbGFnaGFuLCBOU1csIDIzMDgsIEF1c3RyYWxp
YS4gbWVsaXNzYS5oYXJyaXNAdW9uLmVkdS5hdTwvYXV0aC1hZGRyZXNzPjx0aXRsZXM+PHRpdGxl
PlRoZSBpbmZsdWVuY2Ugb2YgcGVyY2VpdmVkIHN0cmVzcyBvbiB0aGUgb25zZXQgb2YgYXJ0aHJp
dGlzIGluIHdvbWVuOiBmaW5kaW5ncyBmcm9tIHRoZSBBdXN0cmFsaWFuIExvbmdpdHVkaW5hbCBT
dHVkeSBvbiB3b21lbiZhcG9zO3MgaGVhbHRoPC90aXRsZT48c2Vjb25kYXJ5LXRpdGxlPkFubmFs
cyBvZiBCZWhhdmlvcmFsIE1lZGljaW5lIDogQSBQdWJsaWNhdGlvbiBvZiB0aGUgU29jaWV0eSBv
ZiBCZWhhdmlvcmFsIE1lZGljaW5lPC9zZWNvbmRhcnktdGl0bGU+PGFsdC10aXRsZT5Bbm4gQmVo
YXYgTWVkPC9hbHQtdGl0bGU+PC90aXRsZXM+PHBlcmlvZGljYWw+PGZ1bGwtdGl0bGU+QW5uYWxz
IG9mIGJlaGF2aW9yYWwgbWVkaWNpbmUgOiBhIHB1YmxpY2F0aW9uIG9mIHRoZSBTb2NpZXR5IG9m
IEJlaGF2aW9yYWwgTWVkaWNpbmU8L2Z1bGwtdGl0bGU+PGFiYnItMT5Bbm4gQmVoYXYgTWVkPC9h
YmJyLTE+PC9wZXJpb2RpY2FsPjxhbHQtcGVyaW9kaWNhbD48ZnVsbC10aXRsZT5Bbm5hbHMgb2Yg
YmVoYXZpb3JhbCBtZWRpY2luZSA6IGEgcHVibGljYXRpb24gb2YgdGhlIFNvY2lldHkgb2YgQmVo
YXZpb3JhbCBNZWRpY2luZTwvZnVsbC10aXRsZT48YWJici0xPkFubiBCZWhhdiBNZWQ8L2FiYnIt
MT48L2FsdC1wZXJpb2RpY2FsPjxwYWdlcz45LTE4PC9wYWdlcz48dm9sdW1lPjQ2PC92b2x1bWU+
PG51bWJlcj4xPC9udW1iZXI+PGVkaXRpb24+MjAxMy8wMi8yNjwvZWRpdGlvbj48a2V5d29yZHM+
PGtleXdvcmQ+QWdlZDwva2V5d29yZD48a2V5d29yZD5BZ2luZy8qcHN5Y2hvbG9neTwva2V5d29y
ZD48a2V5d29yZD5BcnRocml0aXMvKmV0aW9sb2d5PC9rZXl3b3JkPjxrZXl3b3JkPkF1c3RyYWxp
YTwva2V5d29yZD48a2V5d29yZD5GZW1hbGU8L2tleXdvcmQ+PGtleXdvcmQ+SHVtYW5zPC9rZXl3
b3JkPjxrZXl3b3JkPkxpZmUgQ2hhbmdlIEV2ZW50czwva2V5d29yZD48a2V5d29yZD5Mb25naXR1
ZGluYWwgU3R1ZGllczwva2V5d29yZD48a2V5d29yZD5NaWRkbGUgQWdlZDwva2V5d29yZD48a2V5
d29yZD4qUGVyY2VwdGlvbjwva2V5d29yZD48a2V5d29yZD5RdWVzdGlvbm5haXJlczwva2V5d29y
ZD48a2V5d29yZD5SaXNrIEZhY3RvcnM8L2tleXdvcmQ+PGtleXdvcmQ+U29jaWFsIFN1cHBvcnQ8
L2tleXdvcmQ+PGtleXdvcmQ+U3RyZXNzLCBQc3ljaG9sb2dpY2FsLypjb21wbGljYXRpb25zL3Bz
eWNob2xvZ3k8L2tleXdvcmQ+PGtleXdvcmQ+V29tZW4vcHN5Y2hvbG9neTwva2V5d29yZD48a2V5
d29yZD5Xb21lbiZhcG9zO3MgSGVhbHRoPC9rZXl3b3JkPjwva2V5d29yZHM+PGRhdGVzPjx5ZWFy
PjIwMTM8L3llYXI+PHB1Yi1kYXRlcz48ZGF0ZT5BdWc8L2RhdGU+PC9wdWItZGF0ZXM+PC9kYXRl
cz48aXNibj4xNTMyLTQ3OTYgKEVsZWN0cm9uaWMpJiN4RDswODgzLTY2MTIgKExpbmtpbmcpPC9p
c2JuPjxhY2Nlc3Npb24tbnVtPjIzNDM2Mjc0PC9hY2Nlc3Npb24tbnVtPjx3b3JrLXR5cGU+UmVz
ZWFyY2ggU3VwcG9ydCwgTm9uLVUuUy4gR292JmFwb3M7dDwvd29yay10eXBlPjx1cmxzPjxyZWxh
dGVkLXVybHM+PHVybD5odHRwOi8vd3d3Lm5jYmkubmxtLm5paC5nb3YvcHVibWVkLzIzNDM2Mjc0
PC91cmw+PC9yZWxhdGVkLXVybHM+PC91cmxzPjxlbGVjdHJvbmljLXJlc291cmNlLW51bT4xMC4x
MDA3L3MxMjE2MC0wMTMtOTQ3OC02PC9lbGVjdHJvbmljLXJlc291cmNlLW51bT48bGFuZ3VhZ2U+
ZW5nPC9sYW5ndWFnZT48L3JlY29yZD48L0NpdGU+PC9FbmROb3RlPn==
</w:fldData>
        </w:fldChar>
      </w:r>
      <w:r w:rsidR="00824739">
        <w:instrText xml:space="preserve"> ADDIN EN.CITE </w:instrText>
      </w:r>
      <w:r w:rsidR="00824739">
        <w:fldChar w:fldCharType="begin">
          <w:fldData xml:space="preserve">PEVuZE5vdGU+PENpdGU+PEF1dGhvcj5IYXJyaXM8L0F1dGhvcj48WWVhcj4yMDEzPC9ZZWFyPjxS
ZWNOdW0+ODU8L1JlY051bT48RGlzcGxheVRleHQ+KEhhcnJpcyBldCBhbC4sIDIwMTMpPC9EaXNw
bGF5VGV4dD48cmVjb3JkPjxyZWMtbnVtYmVyPjg1PC9yZWMtbnVtYmVyPjxmb3JlaWduLWtleXM+
PGtleSBhcHA9IkVOIiBkYi1pZD0icHdycnd4ZGFhMjIwMG1lMHhma3h6NWZuenN0Zjlwd2FmOXZ0
Ij44NTwva2V5PjwvZm9yZWlnbi1rZXlzPjxyZWYtdHlwZSBuYW1lPSJKb3VybmFsIEFydGljbGUi
PjE3PC9yZWYtdHlwZT48Y29udHJpYnV0b3JzPjxhdXRob3JzPjxhdXRob3I+SGFycmlzLCBNLiBM
LjwvYXV0aG9yPjxhdXRob3I+TG94dG9uLCBELjwvYXV0aG9yPjxhdXRob3I+U2liYnJpdHQsIEQu
IFcuPC9hdXRob3I+PGF1dGhvcj5CeWxlcywgSi4gRS48L2F1dGhvcj48L2F1dGhvcnM+PC9jb250
cmlidXRvcnM+PGF1dGgtYWRkcmVzcz5Qcmlvcml0eSBSZXNlYXJjaCBDZW50cmUgZm9yIEdlbmRl
ciwgSGVhbHRoIGFuZCBBZ2VpbmcsIEZhY3VsdHkgb2YgSGVhbHRoLCBVbml2ZXJzaXR5IG9mIE5l
d2Nhc3RsZSwgVW5pdmVyc2l0eSBEcml2ZSwgQ2FsbGFnaGFuLCBOU1csIDIzMDgsIEF1c3RyYWxp
YS4gbWVsaXNzYS5oYXJyaXNAdW9uLmVkdS5hdTwvYXV0aC1hZGRyZXNzPjx0aXRsZXM+PHRpdGxl
PlRoZSBpbmZsdWVuY2Ugb2YgcGVyY2VpdmVkIHN0cmVzcyBvbiB0aGUgb25zZXQgb2YgYXJ0aHJp
dGlzIGluIHdvbWVuOiBmaW5kaW5ncyBmcm9tIHRoZSBBdXN0cmFsaWFuIExvbmdpdHVkaW5hbCBT
dHVkeSBvbiB3b21lbiZhcG9zO3MgaGVhbHRoPC90aXRsZT48c2Vjb25kYXJ5LXRpdGxlPkFubmFs
cyBvZiBCZWhhdmlvcmFsIE1lZGljaW5lIDogQSBQdWJsaWNhdGlvbiBvZiB0aGUgU29jaWV0eSBv
ZiBCZWhhdmlvcmFsIE1lZGljaW5lPC9zZWNvbmRhcnktdGl0bGU+PGFsdC10aXRsZT5Bbm4gQmVo
YXYgTWVkPC9hbHQtdGl0bGU+PC90aXRsZXM+PHBlcmlvZGljYWw+PGZ1bGwtdGl0bGU+QW5uYWxz
IG9mIGJlaGF2aW9yYWwgbWVkaWNpbmUgOiBhIHB1YmxpY2F0aW9uIG9mIHRoZSBTb2NpZXR5IG9m
IEJlaGF2aW9yYWwgTWVkaWNpbmU8L2Z1bGwtdGl0bGU+PGFiYnItMT5Bbm4gQmVoYXYgTWVkPC9h
YmJyLTE+PC9wZXJpb2RpY2FsPjxhbHQtcGVyaW9kaWNhbD48ZnVsbC10aXRsZT5Bbm5hbHMgb2Yg
YmVoYXZpb3JhbCBtZWRpY2luZSA6IGEgcHVibGljYXRpb24gb2YgdGhlIFNvY2lldHkgb2YgQmVo
YXZpb3JhbCBNZWRpY2luZTwvZnVsbC10aXRsZT48YWJici0xPkFubiBCZWhhdiBNZWQ8L2FiYnIt
MT48L2FsdC1wZXJpb2RpY2FsPjxwYWdlcz45LTE4PC9wYWdlcz48dm9sdW1lPjQ2PC92b2x1bWU+
PG51bWJlcj4xPC9udW1iZXI+PGVkaXRpb24+MjAxMy8wMi8yNjwvZWRpdGlvbj48a2V5d29yZHM+
PGtleXdvcmQ+QWdlZDwva2V5d29yZD48a2V5d29yZD5BZ2luZy8qcHN5Y2hvbG9neTwva2V5d29y
ZD48a2V5d29yZD5BcnRocml0aXMvKmV0aW9sb2d5PC9rZXl3b3JkPjxrZXl3b3JkPkF1c3RyYWxp
YTwva2V5d29yZD48a2V5d29yZD5GZW1hbGU8L2tleXdvcmQ+PGtleXdvcmQ+SHVtYW5zPC9rZXl3
b3JkPjxrZXl3b3JkPkxpZmUgQ2hhbmdlIEV2ZW50czwva2V5d29yZD48a2V5d29yZD5Mb25naXR1
ZGluYWwgU3R1ZGllczwva2V5d29yZD48a2V5d29yZD5NaWRkbGUgQWdlZDwva2V5d29yZD48a2V5
d29yZD4qUGVyY2VwdGlvbjwva2V5d29yZD48a2V5d29yZD5RdWVzdGlvbm5haXJlczwva2V5d29y
ZD48a2V5d29yZD5SaXNrIEZhY3RvcnM8L2tleXdvcmQ+PGtleXdvcmQ+U29jaWFsIFN1cHBvcnQ8
L2tleXdvcmQ+PGtleXdvcmQ+U3RyZXNzLCBQc3ljaG9sb2dpY2FsLypjb21wbGljYXRpb25zL3Bz
eWNob2xvZ3k8L2tleXdvcmQ+PGtleXdvcmQ+V29tZW4vcHN5Y2hvbG9neTwva2V5d29yZD48a2V5
d29yZD5Xb21lbiZhcG9zO3MgSGVhbHRoPC9rZXl3b3JkPjwva2V5d29yZHM+PGRhdGVzPjx5ZWFy
PjIwMTM8L3llYXI+PHB1Yi1kYXRlcz48ZGF0ZT5BdWc8L2RhdGU+PC9wdWItZGF0ZXM+PC9kYXRl
cz48aXNibj4xNTMyLTQ3OTYgKEVsZWN0cm9uaWMpJiN4RDswODgzLTY2MTIgKExpbmtpbmcpPC9p
c2JuPjxhY2Nlc3Npb24tbnVtPjIzNDM2Mjc0PC9hY2Nlc3Npb24tbnVtPjx3b3JrLXR5cGU+UmVz
ZWFyY2ggU3VwcG9ydCwgTm9uLVUuUy4gR292JmFwb3M7dDwvd29yay10eXBlPjx1cmxzPjxyZWxh
dGVkLXVybHM+PHVybD5odHRwOi8vd3d3Lm5jYmkubmxtLm5paC5nb3YvcHVibWVkLzIzNDM2Mjc0
PC91cmw+PC9yZWxhdGVkLXVybHM+PC91cmxzPjxlbGVjdHJvbmljLXJlc291cmNlLW51bT4xMC4x
MDA3L3MxMjE2MC0wMTMtOTQ3OC02PC9lbGVjdHJvbmljLXJlc291cmNlLW51bT48bGFuZ3VhZ2U+
ZW5nPC9sYW5ndWFnZT48L3JlY29yZD48L0NpdGU+PC9FbmROb3RlPn==
</w:fldData>
        </w:fldChar>
      </w:r>
      <w:r w:rsidR="00824739">
        <w:instrText xml:space="preserve"> ADDIN EN.CITE.DATA </w:instrText>
      </w:r>
      <w:r w:rsidR="00824739">
        <w:fldChar w:fldCharType="end"/>
      </w:r>
      <w:r w:rsidRPr="00C83E01">
        <w:fldChar w:fldCharType="separate"/>
      </w:r>
      <w:r w:rsidRPr="00C83E01">
        <w:rPr>
          <w:noProof/>
        </w:rPr>
        <w:t>(</w:t>
      </w:r>
      <w:hyperlink w:anchor="_ENREF_34" w:tooltip="Harris, 2013 #85" w:history="1">
        <w:r w:rsidR="002139DB" w:rsidRPr="00C83E01">
          <w:rPr>
            <w:noProof/>
          </w:rPr>
          <w:t>Harris et al., 2013</w:t>
        </w:r>
      </w:hyperlink>
      <w:r w:rsidRPr="00C83E01">
        <w:rPr>
          <w:noProof/>
        </w:rPr>
        <w:t>)</w:t>
      </w:r>
      <w:r w:rsidRPr="00C83E01">
        <w:fldChar w:fldCharType="end"/>
      </w:r>
      <w:r w:rsidRPr="00C83E01">
        <w:t xml:space="preserve">. </w:t>
      </w:r>
      <w:r w:rsidRPr="00C83E01">
        <w:rPr>
          <w:rFonts w:cs="Times New Roman"/>
        </w:rPr>
        <w:t>The longitudinal nature of ALSWH data allowed the employment of sophisticated statistical techniques to examine the temporal (cause and effect) nature of the re</w:t>
      </w:r>
      <w:r w:rsidRPr="0018294A">
        <w:rPr>
          <w:rFonts w:cs="Times New Roman"/>
        </w:rPr>
        <w:t>lationship</w:t>
      </w:r>
      <w:r>
        <w:rPr>
          <w:rFonts w:cs="Times New Roman"/>
        </w:rPr>
        <w:t xml:space="preserve">s between psychosocial factors and risk of arthritis. </w:t>
      </w:r>
      <w:r w:rsidRPr="0018294A">
        <w:rPr>
          <w:rFonts w:cs="Times New Roman"/>
        </w:rPr>
        <w:t xml:space="preserve"> This study found that perceived stress was a strong risk factor for arthritis, and conferred a greater risk than that of obesity, </w:t>
      </w:r>
      <w:r>
        <w:rPr>
          <w:rFonts w:cs="Times New Roman"/>
        </w:rPr>
        <w:t xml:space="preserve">which is </w:t>
      </w:r>
      <w:r w:rsidRPr="0018294A">
        <w:rPr>
          <w:rFonts w:cs="Times New Roman"/>
        </w:rPr>
        <w:t xml:space="preserve">a known modifiable risk factor. </w:t>
      </w:r>
      <w:r>
        <w:rPr>
          <w:rFonts w:cs="Times New Roman"/>
        </w:rPr>
        <w:t xml:space="preserve"> </w:t>
      </w:r>
      <w:r w:rsidRPr="0018294A">
        <w:rPr>
          <w:rFonts w:cs="Times New Roman"/>
        </w:rPr>
        <w:t>In particular, when the time-lag approach was applied, a dose-response was found</w:t>
      </w:r>
      <w:r>
        <w:rPr>
          <w:rFonts w:cs="Times New Roman"/>
        </w:rPr>
        <w:t xml:space="preserve">; </w:t>
      </w:r>
      <w:r w:rsidRPr="0018294A">
        <w:rPr>
          <w:rFonts w:cs="Times New Roman"/>
        </w:rPr>
        <w:t>with women with moderate/high levels of stress experiencing a 2.4-fold increase in the odds of reporting arthritis three years later (i.e.</w:t>
      </w:r>
      <w:r>
        <w:rPr>
          <w:rFonts w:cs="Times New Roman"/>
        </w:rPr>
        <w:t>,</w:t>
      </w:r>
      <w:r w:rsidRPr="0018294A">
        <w:rPr>
          <w:rFonts w:cs="Times New Roman"/>
        </w:rPr>
        <w:t xml:space="preserve"> at the next survey). </w:t>
      </w:r>
      <w:r>
        <w:rPr>
          <w:rFonts w:cs="Times New Roman"/>
        </w:rPr>
        <w:t xml:space="preserve"> P</w:t>
      </w:r>
      <w:r w:rsidRPr="0018294A">
        <w:rPr>
          <w:rFonts w:cs="Times New Roman"/>
        </w:rPr>
        <w:t>sychological factors such as perceived stress should be considered alongside other modifiable risk factor</w:t>
      </w:r>
      <w:r>
        <w:rPr>
          <w:rFonts w:cs="Times New Roman"/>
        </w:rPr>
        <w:t>s</w:t>
      </w:r>
      <w:r w:rsidRPr="0018294A">
        <w:rPr>
          <w:rFonts w:cs="Times New Roman"/>
        </w:rPr>
        <w:t xml:space="preserve"> for arthritis </w:t>
      </w:r>
      <w:r w:rsidRPr="0018294A">
        <w:rPr>
          <w:rFonts w:cs="Times New Roman"/>
          <w:color w:val="131413"/>
        </w:rPr>
        <w:t>in public health primary prevention approaches.</w:t>
      </w:r>
    </w:p>
    <w:p w14:paraId="32BE3C63" w14:textId="77777777" w:rsidR="00A515BE" w:rsidRDefault="00A515BE" w:rsidP="00A515BE">
      <w:pPr>
        <w:rPr>
          <w:rFonts w:cs="Times New Roman"/>
        </w:rPr>
      </w:pPr>
      <w:r>
        <w:rPr>
          <w:rFonts w:cs="Times New Roman"/>
        </w:rPr>
        <w:t xml:space="preserve">Depression </w:t>
      </w:r>
      <w:r w:rsidRPr="0018294A">
        <w:rPr>
          <w:rFonts w:cs="Times New Roman"/>
        </w:rPr>
        <w:t xml:space="preserve">also </w:t>
      </w:r>
      <w:r>
        <w:rPr>
          <w:rFonts w:cs="Times New Roman"/>
        </w:rPr>
        <w:t>affected</w:t>
      </w:r>
      <w:r w:rsidRPr="0018294A">
        <w:rPr>
          <w:rFonts w:cs="Times New Roman"/>
        </w:rPr>
        <w:t xml:space="preserve"> risk </w:t>
      </w:r>
      <w:r>
        <w:rPr>
          <w:rFonts w:cs="Times New Roman"/>
        </w:rPr>
        <w:t>of</w:t>
      </w:r>
      <w:r w:rsidRPr="0018294A">
        <w:rPr>
          <w:rFonts w:cs="Times New Roman"/>
        </w:rPr>
        <w:t xml:space="preserve"> arthritis onset</w:t>
      </w:r>
      <w:r>
        <w:rPr>
          <w:rFonts w:cs="Times New Roman"/>
        </w:rPr>
        <w:t xml:space="preserve">, but </w:t>
      </w:r>
      <w:r w:rsidRPr="0018294A">
        <w:rPr>
          <w:rFonts w:cs="Times New Roman"/>
        </w:rPr>
        <w:t xml:space="preserve">anxiety did not. This </w:t>
      </w:r>
      <w:r>
        <w:rPr>
          <w:rFonts w:cs="Times New Roman"/>
        </w:rPr>
        <w:t xml:space="preserve">result </w:t>
      </w:r>
      <w:r w:rsidRPr="0018294A">
        <w:rPr>
          <w:rFonts w:cs="Times New Roman"/>
        </w:rPr>
        <w:t xml:space="preserve">suggests that anxiety </w:t>
      </w:r>
      <w:r>
        <w:rPr>
          <w:rFonts w:cs="Times New Roman"/>
        </w:rPr>
        <w:t xml:space="preserve">may be </w:t>
      </w:r>
      <w:r w:rsidRPr="0018294A">
        <w:rPr>
          <w:rFonts w:cs="Times New Roman"/>
        </w:rPr>
        <w:t>a consequence of arthritis</w:t>
      </w:r>
      <w:r>
        <w:rPr>
          <w:rFonts w:cs="Times New Roman"/>
        </w:rPr>
        <w:t xml:space="preserve">, rather than a determinant.  </w:t>
      </w:r>
    </w:p>
    <w:p w14:paraId="471F6374" w14:textId="22B42C77" w:rsidR="00DF767B" w:rsidRDefault="00DF767B">
      <w:pPr>
        <w:spacing w:before="0" w:after="0" w:line="240" w:lineRule="auto"/>
        <w:jc w:val="left"/>
      </w:pPr>
      <w:r>
        <w:br w:type="page"/>
      </w:r>
    </w:p>
    <w:p w14:paraId="1A37298B" w14:textId="77777777" w:rsidR="00A515BE" w:rsidRDefault="00A515BE" w:rsidP="00A515BE">
      <w:pPr>
        <w:pStyle w:val="Heading2"/>
        <w:numPr>
          <w:ilvl w:val="1"/>
          <w:numId w:val="3"/>
        </w:numPr>
      </w:pPr>
      <w:bookmarkStart w:id="123" w:name="_Toc426447337"/>
      <w:bookmarkStart w:id="124" w:name="_Toc426447750"/>
      <w:r>
        <w:lastRenderedPageBreak/>
        <w:t>Arthritis and health related quality of life</w:t>
      </w:r>
      <w:bookmarkEnd w:id="123"/>
      <w:bookmarkEnd w:id="124"/>
    </w:p>
    <w:p w14:paraId="5818D04B" w14:textId="77777777" w:rsidR="00DF767B" w:rsidRDefault="00DF767B" w:rsidP="00A515BE">
      <w:pPr>
        <w:widowControl w:val="0"/>
        <w:autoSpaceDE w:val="0"/>
        <w:autoSpaceDN w:val="0"/>
        <w:adjustRightInd w:val="0"/>
      </w:pPr>
    </w:p>
    <w:p w14:paraId="556BC4B9" w14:textId="10AE9C0E" w:rsidR="00A515BE" w:rsidRDefault="005566BD" w:rsidP="00A515BE">
      <w:pPr>
        <w:widowControl w:val="0"/>
        <w:autoSpaceDE w:val="0"/>
        <w:autoSpaceDN w:val="0"/>
        <w:adjustRightInd w:val="0"/>
      </w:pPr>
      <w:r>
        <w:fldChar w:fldCharType="begin"/>
      </w:r>
      <w:r>
        <w:instrText xml:space="preserve"> REF _Ref419727468 \h </w:instrText>
      </w:r>
      <w:r>
        <w:fldChar w:fldCharType="separate"/>
      </w:r>
      <w:r w:rsidR="002B0B0C">
        <w:t xml:space="preserve">Figure </w:t>
      </w:r>
      <w:r w:rsidR="002B0B0C">
        <w:rPr>
          <w:noProof/>
        </w:rPr>
        <w:t>5</w:t>
      </w:r>
      <w:r w:rsidR="002B0B0C">
        <w:noBreakHyphen/>
      </w:r>
      <w:r w:rsidR="002B0B0C">
        <w:rPr>
          <w:noProof/>
        </w:rPr>
        <w:t>9</w:t>
      </w:r>
      <w:r>
        <w:fldChar w:fldCharType="end"/>
      </w:r>
      <w:r>
        <w:t xml:space="preserve"> </w:t>
      </w:r>
      <w:r w:rsidR="00A515BE" w:rsidRPr="00BF128E">
        <w:t xml:space="preserve">shows the changing physical function scores for women who ever reported </w:t>
      </w:r>
      <w:r w:rsidR="00A515BE">
        <w:t>arthritis (on any survey), compared to those who have never reported this condition</w:t>
      </w:r>
      <w:r w:rsidR="00A515BE" w:rsidRPr="00BF128E">
        <w:t xml:space="preserve">. </w:t>
      </w:r>
    </w:p>
    <w:p w14:paraId="15A57950" w14:textId="77777777" w:rsidR="005566BD" w:rsidRDefault="005566BD" w:rsidP="00A515BE">
      <w:pPr>
        <w:widowControl w:val="0"/>
        <w:autoSpaceDE w:val="0"/>
        <w:autoSpaceDN w:val="0"/>
        <w:adjustRightInd w:val="0"/>
      </w:pPr>
    </w:p>
    <w:p w14:paraId="2266D8F5" w14:textId="77777777" w:rsidR="00A515BE" w:rsidRPr="0081570E" w:rsidRDefault="00A515BE" w:rsidP="00A515BE">
      <w:pPr>
        <w:ind w:left="360"/>
        <w:rPr>
          <w:i/>
        </w:rPr>
      </w:pPr>
      <w:r>
        <w:rPr>
          <w:noProof/>
          <w:lang w:eastAsia="en-AU"/>
        </w:rPr>
        <w:drawing>
          <wp:inline distT="0" distB="0" distL="0" distR="0" wp14:anchorId="5E6DB0A4" wp14:editId="311E747F">
            <wp:extent cx="6260123" cy="4293435"/>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60275" cy="4293539"/>
                    </a:xfrm>
                    <a:prstGeom prst="rect">
                      <a:avLst/>
                    </a:prstGeom>
                    <a:noFill/>
                    <a:ln>
                      <a:noFill/>
                    </a:ln>
                  </pic:spPr>
                </pic:pic>
              </a:graphicData>
            </a:graphic>
          </wp:inline>
        </w:drawing>
      </w:r>
    </w:p>
    <w:p w14:paraId="5E9DEA1F" w14:textId="461EB99A" w:rsidR="00A515BE" w:rsidRDefault="00A515BE" w:rsidP="00A515BE">
      <w:pPr>
        <w:pStyle w:val="Caption"/>
        <w:rPr>
          <w:noProof/>
        </w:rPr>
      </w:pPr>
      <w:bookmarkStart w:id="125" w:name="_Ref419727468"/>
      <w:bookmarkStart w:id="126" w:name="_Toc420570996"/>
      <w:bookmarkStart w:id="127" w:name="_Toc420656867"/>
      <w:bookmarkStart w:id="128" w:name="_Toc420656951"/>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9</w:t>
      </w:r>
      <w:r w:rsidR="003274F4">
        <w:rPr>
          <w:noProof/>
        </w:rPr>
        <w:fldChar w:fldCharType="end"/>
      </w:r>
      <w:bookmarkEnd w:id="125"/>
      <w:r>
        <w:t xml:space="preserve">: </w:t>
      </w:r>
      <w:r>
        <w:rPr>
          <w:noProof/>
        </w:rPr>
        <w:t>Physical function scores at each survey for women who have ever reported arthritis (on any survey), and women</w:t>
      </w:r>
      <w:r w:rsidRPr="00BF128E">
        <w:rPr>
          <w:noProof/>
        </w:rPr>
        <w:t xml:space="preserve"> who have never reported </w:t>
      </w:r>
      <w:r>
        <w:rPr>
          <w:noProof/>
        </w:rPr>
        <w:t>arthritis, Surveys 1-7 (1946-51 cohort) and Surveys 1-6 (1921-26 cohort)</w:t>
      </w:r>
      <w:r w:rsidRPr="00BF128E">
        <w:rPr>
          <w:noProof/>
        </w:rPr>
        <w:t>.</w:t>
      </w:r>
      <w:bookmarkEnd w:id="126"/>
      <w:bookmarkEnd w:id="127"/>
      <w:bookmarkEnd w:id="128"/>
    </w:p>
    <w:p w14:paraId="6B2B8D29" w14:textId="77777777" w:rsidR="00A515BE" w:rsidRPr="00AF2BCC" w:rsidRDefault="00A515BE" w:rsidP="00A515BE"/>
    <w:p w14:paraId="00D35F4D" w14:textId="77777777" w:rsidR="00A515BE" w:rsidRDefault="00A515BE" w:rsidP="00A515BE">
      <w:r>
        <w:rPr>
          <w:noProof/>
          <w:lang w:eastAsia="en-AU"/>
        </w:rPr>
        <w:lastRenderedPageBreak/>
        <w:drawing>
          <wp:inline distT="0" distB="0" distL="0" distR="0" wp14:anchorId="7867FBB5" wp14:editId="48304B36">
            <wp:extent cx="5727700" cy="4293539"/>
            <wp:effectExtent l="0" t="0" r="635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7700" cy="4293539"/>
                    </a:xfrm>
                    <a:prstGeom prst="rect">
                      <a:avLst/>
                    </a:prstGeom>
                    <a:noFill/>
                    <a:ln>
                      <a:noFill/>
                    </a:ln>
                  </pic:spPr>
                </pic:pic>
              </a:graphicData>
            </a:graphic>
          </wp:inline>
        </w:drawing>
      </w:r>
    </w:p>
    <w:p w14:paraId="47FBB4C2" w14:textId="14C9E941" w:rsidR="00A515BE" w:rsidRDefault="00A515BE" w:rsidP="00A515BE">
      <w:pPr>
        <w:pStyle w:val="Caption"/>
        <w:rPr>
          <w:noProof/>
        </w:rPr>
      </w:pPr>
      <w:bookmarkStart w:id="129" w:name="_Ref419727528"/>
      <w:bookmarkStart w:id="130" w:name="_Toc420570997"/>
      <w:bookmarkStart w:id="131" w:name="_Toc420656868"/>
      <w:bookmarkStart w:id="132" w:name="_Toc420656952"/>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10</w:t>
      </w:r>
      <w:r w:rsidR="003274F4">
        <w:rPr>
          <w:noProof/>
        </w:rPr>
        <w:fldChar w:fldCharType="end"/>
      </w:r>
      <w:bookmarkEnd w:id="129"/>
      <w:r>
        <w:t xml:space="preserve">: </w:t>
      </w:r>
      <w:r>
        <w:rPr>
          <w:noProof/>
        </w:rPr>
        <w:t xml:space="preserve">Mental health </w:t>
      </w:r>
      <w:r w:rsidRPr="00BF128E">
        <w:rPr>
          <w:noProof/>
        </w:rPr>
        <w:t xml:space="preserve">scores at each survey for women </w:t>
      </w:r>
      <w:r>
        <w:rPr>
          <w:noProof/>
        </w:rPr>
        <w:t>have ever reported arthritis (on any survey), and women</w:t>
      </w:r>
      <w:r w:rsidRPr="00BF128E">
        <w:rPr>
          <w:noProof/>
        </w:rPr>
        <w:t xml:space="preserve"> who have never reported </w:t>
      </w:r>
      <w:r>
        <w:rPr>
          <w:noProof/>
        </w:rPr>
        <w:t>arthritis, Surveys 1-7 (1946-51 cohort) and Surveys 1-6 (1921-26 cohort)</w:t>
      </w:r>
      <w:r w:rsidRPr="00BF128E">
        <w:rPr>
          <w:noProof/>
        </w:rPr>
        <w:t>.</w:t>
      </w:r>
      <w:bookmarkEnd w:id="130"/>
      <w:bookmarkEnd w:id="131"/>
      <w:bookmarkEnd w:id="132"/>
    </w:p>
    <w:p w14:paraId="1045AFD2" w14:textId="77777777" w:rsidR="005566BD" w:rsidRDefault="005566BD" w:rsidP="00A515BE">
      <w:pPr>
        <w:spacing w:before="160"/>
      </w:pPr>
    </w:p>
    <w:p w14:paraId="1E5261A1" w14:textId="6E0E8F5D" w:rsidR="00A515BE" w:rsidRPr="00C83E01" w:rsidRDefault="00A515BE" w:rsidP="00A515BE">
      <w:pPr>
        <w:spacing w:before="160"/>
      </w:pPr>
      <w:r>
        <w:t xml:space="preserve">Women in both the 1946-51 and 1921-26 cohorts who reported arthritis at any time had significantly lower physical and mental well-being scores at every survey.  The markedly lower physical health scores observed in women with arthritis are not surprising, as older </w:t>
      </w:r>
      <w:r w:rsidRPr="0018294A">
        <w:t xml:space="preserve">women (aged 65 </w:t>
      </w:r>
      <w:r w:rsidRPr="00C83E01">
        <w:t xml:space="preserve">and over) with arthritis are known to experience significant functional limitations, which are greater than those seen in their male counterparts of the same age </w:t>
      </w:r>
      <w:r w:rsidRPr="00C83E01">
        <w:fldChar w:fldCharType="begin">
          <w:fldData xml:space="preserve">PEVuZE5vdGU+PENpdGU+PEF1dGhvcj5EdW5sb3A8L0F1dGhvcj48WWVhcj4yMDA1PC9ZZWFyPjxS
ZWNOdW0+MTwvUmVjTnVtPjxEaXNwbGF5VGV4dD4oRHVubG9wIGV0IGFsLiwgMjAwNSk8L0Rpc3Bs
YXlUZXh0PjxyZWNvcmQ+PHJlYy1udW1iZXI+MTwvcmVjLW51bWJlcj48Zm9yZWlnbi1rZXlzPjxr
ZXkgYXBwPSJFTiIgZGItaWQ9IndzZXAwc3plcHZzOXozZWUyZDd4cnBzOXZkcmUwNWRkYTIydCI+
MTwva2V5PjwvZm9yZWlnbi1rZXlzPjxyZWYtdHlwZSBuYW1lPSJKb3VybmFsIEFydGljbGUiPjE3
PC9yZWYtdHlwZT48Y29udHJpYnV0b3JzPjxhdXRob3JzPjxhdXRob3I+RHVubG9wLCBELiBELjwv
YXV0aG9yPjxhdXRob3I+U2VtYW5paywgUC48L2F1dGhvcj48YXV0aG9yPlNvbmcsIEouPC9hdXRo
b3I+PGF1dGhvcj5NYW5oZWltLCBMLiBNLjwvYXV0aG9yPjxhdXRob3I+U2hpaCwgVi48L2F1dGhv
cj48YXV0aG9yPkNoYW5nLCBSLiBXLjwvYXV0aG9yPjwvYXV0aG9ycz48L2NvbnRyaWJ1dG9ycz48
YXV0aC1hZGRyZXNzPkZlaW5iZXJnIFNjaG9vbCBvZiBNZWRpY2luZSBhbmQgTXVsdGlkaXNjaXBs
aW5hcnkgQ2xpbmljYWwgUmVzZWFyY2ggQ2VudGVyIGluIFJoZXVtYXRvbG9neSwgTm9ydGh3ZXN0
ZXJuIFVuaXZlcnNpdHksIENoaWNhZ28sIElsbGlub2lzIDYwNjExLCBVU0EuIGRkdW5sb3BAbm9y
dGh3ZXN0ZXJuLmVkdTwvYXV0aC1hZGRyZXNzPjx0aXRsZXM+PHRpdGxlPlJpc2sgZmFjdG9ycyBm
b3IgZnVuY3Rpb25hbCBkZWNsaW5lIGluIG9sZGVyIGFkdWx0cyB3aXRoIGFydGhyaXRpczwvdGl0
bGU+PHNlY29uZGFyeS10aXRsZT5BcnRocml0aXMgYW5kIFJoZXVtYXRpc208L3NlY29uZGFyeS10
aXRsZT48YWx0LXRpdGxlPkFydGhyaXRpcyBSaGV1bTwvYWx0LXRpdGxlPjwvdGl0bGVzPjxwYWdl
cz4xMjc0LTgyPC9wYWdlcz48dm9sdW1lPjUyPC92b2x1bWU+PG51bWJlcj40PC9udW1iZXI+PGVk
aXRpb24+MjAwNS8wNC8wOTwvZWRpdGlvbj48a2V5d29yZHM+PGtleXdvcmQ+KkFjdGl2aXRpZXMg
b2YgRGFpbHkgTGl2aW5nPC9rZXl3b3JkPjxrZXl3b3JkPkFnZWQ8L2tleXdvcmQ+PGtleXdvcmQ+
QWdlZCwgODAgYW5kIG92ZXI8L2tleXdvcmQ+PGtleXdvcmQ+QXJ0aHJpdGlzL2VwaWRlbWlvbG9n
eS8qcGh5c2lvcGF0aG9sb2d5PC9rZXl3b3JkPjxrZXl3b3JkPkNvbW9yYmlkaXR5PC9rZXl3b3Jk
PjxrZXl3b3JkPkRpc2FiaWxpdHkgRXZhbHVhdGlvbjwva2V5d29yZD48a2V5d29yZD5EaXNhYmxl
ZCBQZXJzb25zLypzdGF0aXN0aWNzICZhbXA7IG51bWVyaWNhbCBkYXRhPC9rZXl3b3JkPjxrZXl3
b3JkPkRpc2Vhc2UgUHJvZ3Jlc3Npb248L2tleXdvcmQ+PGtleXdvcmQ+RmVtYWxlPC9rZXl3b3Jk
PjxrZXl3b3JkPipGcmFpbCBFbGRlcmx5PC9rZXl3b3JkPjxrZXl3b3JkPkdlcmlhdHJpYyBBc3Nl
c3NtZW50PC9rZXl3b3JkPjxrZXl3b3JkPkh1bWFuczwva2V5d29yZD48a2V5d29yZD5JbGxpbm9p
cy9lcGlkZW1pb2xvZ3k8L2tleXdvcmQ+PGtleXdvcmQ+TWFsZTwva2V5d29yZD48a2V5d29yZD5Q
cmV2YWxlbmNlPC9rZXl3b3JkPjxrZXl3b3JkPlBzeWNob21vdG9yIERpc29yZGVycy9lcGlkZW1p
b2xvZ3kvKnBoeXNpb3BhdGhvbG9neTwva2V5d29yZD48a2V5d29yZD5SaXNrIEZhY3RvcnM8L2tl
eXdvcmQ+PC9rZXl3b3Jkcz48ZGF0ZXM+PHllYXI+MjAwNTwveWVhcj48cHViLWRhdGVzPjxkYXRl
PkFwcjwvZGF0ZT48L3B1Yi1kYXRlcz48L2RhdGVzPjxpc2JuPjAwMDQtMzU5MSAoUHJpbnQpJiN4
RDswMDA0LTM1OTEgKExpbmtpbmcpPC9pc2JuPjxhY2Nlc3Npb24tbnVtPjE1ODE4NjkxPC9hY2Nl
c3Npb24tbnVtPjx3b3JrLXR5cGU+UmVzZWFyY2ggU3VwcG9ydCwgVS5TLiBHb3YmYXBvczt0LCBQ
LkguUy48L3dvcmstdHlwZT48dXJscz48cmVsYXRlZC11cmxzPjx1cmw+aHR0cDovL3d3dy5uY2Jp
Lm5sbS5uaWguZ292L3B1Ym1lZC8xNTgxODY5MTwvdXJsPjx1cmw+aHR0cDovL29ubGluZWxpYnJh
cnkud2lsZXkuY29tL3N0b3JlLzEwLjEwMDIvYXJ0LjIwOTY4L2Fzc2V0LzIwOTY4X2Z0cC5wZGY/
dj0xJmFtcDt0PWkyYTNyamM4JmFtcDtzPWNhOWIzNDk1NDNlZmZiY2ZkYjc2YWY0ODM2YmJkNGQ3
ZjFiYWE3Y2M8L3VybD48L3JlbGF0ZWQtdXJscz48L3VybHM+PGN1c3RvbTI+MTE5OTUyNDwvY3Vz
dG9tMj48ZWxlY3Ryb25pYy1yZXNvdXJjZS1udW0+MTAuMTAwMi9hcnQuMjA5Njg8L2VsZWN0cm9u
aWMtcmVzb3VyY2UtbnVtPjxsYW5ndWFnZT5lbmc8L2xhbmd1YWdlPjwvcmVjb3JkPjwvQ2l0ZT48
L0VuZE5vdGU+AG==
</w:fldData>
        </w:fldChar>
      </w:r>
      <w:r w:rsidRPr="00C83E01">
        <w:instrText xml:space="preserve"> ADDIN EN.CITE </w:instrText>
      </w:r>
      <w:r w:rsidRPr="00C83E01">
        <w:fldChar w:fldCharType="begin">
          <w:fldData xml:space="preserve">PEVuZE5vdGU+PENpdGU+PEF1dGhvcj5EdW5sb3A8L0F1dGhvcj48WWVhcj4yMDA1PC9ZZWFyPjxS
ZWNOdW0+MTwvUmVjTnVtPjxEaXNwbGF5VGV4dD4oRHVubG9wIGV0IGFsLiwgMjAwNSk8L0Rpc3Bs
YXlUZXh0PjxyZWNvcmQ+PHJlYy1udW1iZXI+MTwvcmVjLW51bWJlcj48Zm9yZWlnbi1rZXlzPjxr
ZXkgYXBwPSJFTiIgZGItaWQ9IndzZXAwc3plcHZzOXozZWUyZDd4cnBzOXZkcmUwNWRkYTIydCI+
MTwva2V5PjwvZm9yZWlnbi1rZXlzPjxyZWYtdHlwZSBuYW1lPSJKb3VybmFsIEFydGljbGUiPjE3
PC9yZWYtdHlwZT48Y29udHJpYnV0b3JzPjxhdXRob3JzPjxhdXRob3I+RHVubG9wLCBELiBELjwv
YXV0aG9yPjxhdXRob3I+U2VtYW5paywgUC48L2F1dGhvcj48YXV0aG9yPlNvbmcsIEouPC9hdXRo
b3I+PGF1dGhvcj5NYW5oZWltLCBMLiBNLjwvYXV0aG9yPjxhdXRob3I+U2hpaCwgVi48L2F1dGhv
cj48YXV0aG9yPkNoYW5nLCBSLiBXLjwvYXV0aG9yPjwvYXV0aG9ycz48L2NvbnRyaWJ1dG9ycz48
YXV0aC1hZGRyZXNzPkZlaW5iZXJnIFNjaG9vbCBvZiBNZWRpY2luZSBhbmQgTXVsdGlkaXNjaXBs
aW5hcnkgQ2xpbmljYWwgUmVzZWFyY2ggQ2VudGVyIGluIFJoZXVtYXRvbG9neSwgTm9ydGh3ZXN0
ZXJuIFVuaXZlcnNpdHksIENoaWNhZ28sIElsbGlub2lzIDYwNjExLCBVU0EuIGRkdW5sb3BAbm9y
dGh3ZXN0ZXJuLmVkdTwvYXV0aC1hZGRyZXNzPjx0aXRsZXM+PHRpdGxlPlJpc2sgZmFjdG9ycyBm
b3IgZnVuY3Rpb25hbCBkZWNsaW5lIGluIG9sZGVyIGFkdWx0cyB3aXRoIGFydGhyaXRpczwvdGl0
bGU+PHNlY29uZGFyeS10aXRsZT5BcnRocml0aXMgYW5kIFJoZXVtYXRpc208L3NlY29uZGFyeS10
aXRsZT48YWx0LXRpdGxlPkFydGhyaXRpcyBSaGV1bTwvYWx0LXRpdGxlPjwvdGl0bGVzPjxwYWdl
cz4xMjc0LTgyPC9wYWdlcz48dm9sdW1lPjUyPC92b2x1bWU+PG51bWJlcj40PC9udW1iZXI+PGVk
aXRpb24+MjAwNS8wNC8wOTwvZWRpdGlvbj48a2V5d29yZHM+PGtleXdvcmQ+KkFjdGl2aXRpZXMg
b2YgRGFpbHkgTGl2aW5nPC9rZXl3b3JkPjxrZXl3b3JkPkFnZWQ8L2tleXdvcmQ+PGtleXdvcmQ+
QWdlZCwgODAgYW5kIG92ZXI8L2tleXdvcmQ+PGtleXdvcmQ+QXJ0aHJpdGlzL2VwaWRlbWlvbG9n
eS8qcGh5c2lvcGF0aG9sb2d5PC9rZXl3b3JkPjxrZXl3b3JkPkNvbW9yYmlkaXR5PC9rZXl3b3Jk
PjxrZXl3b3JkPkRpc2FiaWxpdHkgRXZhbHVhdGlvbjwva2V5d29yZD48a2V5d29yZD5EaXNhYmxl
ZCBQZXJzb25zLypzdGF0aXN0aWNzICZhbXA7IG51bWVyaWNhbCBkYXRhPC9rZXl3b3JkPjxrZXl3
b3JkPkRpc2Vhc2UgUHJvZ3Jlc3Npb248L2tleXdvcmQ+PGtleXdvcmQ+RmVtYWxlPC9rZXl3b3Jk
PjxrZXl3b3JkPipGcmFpbCBFbGRlcmx5PC9rZXl3b3JkPjxrZXl3b3JkPkdlcmlhdHJpYyBBc3Nl
c3NtZW50PC9rZXl3b3JkPjxrZXl3b3JkPkh1bWFuczwva2V5d29yZD48a2V5d29yZD5JbGxpbm9p
cy9lcGlkZW1pb2xvZ3k8L2tleXdvcmQ+PGtleXdvcmQ+TWFsZTwva2V5d29yZD48a2V5d29yZD5Q
cmV2YWxlbmNlPC9rZXl3b3JkPjxrZXl3b3JkPlBzeWNob21vdG9yIERpc29yZGVycy9lcGlkZW1p
b2xvZ3kvKnBoeXNpb3BhdGhvbG9neTwva2V5d29yZD48a2V5d29yZD5SaXNrIEZhY3RvcnM8L2tl
eXdvcmQ+PC9rZXl3b3Jkcz48ZGF0ZXM+PHllYXI+MjAwNTwveWVhcj48cHViLWRhdGVzPjxkYXRl
PkFwcjwvZGF0ZT48L3B1Yi1kYXRlcz48L2RhdGVzPjxpc2JuPjAwMDQtMzU5MSAoUHJpbnQpJiN4
RDswMDA0LTM1OTEgKExpbmtpbmcpPC9pc2JuPjxhY2Nlc3Npb24tbnVtPjE1ODE4NjkxPC9hY2Nl
c3Npb24tbnVtPjx3b3JrLXR5cGU+UmVzZWFyY2ggU3VwcG9ydCwgVS5TLiBHb3YmYXBvczt0LCBQ
LkguUy48L3dvcmstdHlwZT48dXJscz48cmVsYXRlZC11cmxzPjx1cmw+aHR0cDovL3d3dy5uY2Jp
Lm5sbS5uaWguZ292L3B1Ym1lZC8xNTgxODY5MTwvdXJsPjx1cmw+aHR0cDovL29ubGluZWxpYnJh
cnkud2lsZXkuY29tL3N0b3JlLzEwLjEwMDIvYXJ0LjIwOTY4L2Fzc2V0LzIwOTY4X2Z0cC5wZGY/
dj0xJmFtcDt0PWkyYTNyamM4JmFtcDtzPWNhOWIzNDk1NDNlZmZiY2ZkYjc2YWY0ODM2YmJkNGQ3
ZjFiYWE3Y2M8L3VybD48L3JlbGF0ZWQtdXJscz48L3VybHM+PGN1c3RvbTI+MTE5OTUyNDwvY3Vz
dG9tMj48ZWxlY3Ryb25pYy1yZXNvdXJjZS1udW0+MTAuMTAwMi9hcnQuMjA5Njg8L2VsZWN0cm9u
aWMtcmVzb3VyY2UtbnVtPjxsYW5ndWFnZT5lbmc8L2xhbmd1YWdlPjwvcmVjb3JkPjwvQ2l0ZT48
L0VuZE5vdGU+AG==
</w:fldData>
        </w:fldChar>
      </w:r>
      <w:r w:rsidRPr="00C83E01">
        <w:instrText xml:space="preserve"> ADDIN EN.CITE.DATA </w:instrText>
      </w:r>
      <w:r w:rsidRPr="00C83E01">
        <w:fldChar w:fldCharType="end"/>
      </w:r>
      <w:r w:rsidRPr="00C83E01">
        <w:fldChar w:fldCharType="separate"/>
      </w:r>
      <w:r w:rsidRPr="00C83E01">
        <w:rPr>
          <w:noProof/>
        </w:rPr>
        <w:t>(</w:t>
      </w:r>
      <w:hyperlink w:anchor="_ENREF_26" w:tooltip="Dunlop, 2005 #1" w:history="1">
        <w:r w:rsidR="002139DB" w:rsidRPr="00C83E01">
          <w:rPr>
            <w:noProof/>
          </w:rPr>
          <w:t>Dunlop et al., 2005</w:t>
        </w:r>
      </w:hyperlink>
      <w:r w:rsidRPr="00C83E01">
        <w:rPr>
          <w:noProof/>
        </w:rPr>
        <w:t>)</w:t>
      </w:r>
      <w:r w:rsidRPr="00C83E01">
        <w:fldChar w:fldCharType="end"/>
      </w:r>
      <w:r w:rsidRPr="00C83E01">
        <w:t xml:space="preserve">.  The lower mental health scores in </w:t>
      </w:r>
      <w:r w:rsidR="005566BD">
        <w:fldChar w:fldCharType="begin"/>
      </w:r>
      <w:r w:rsidR="005566BD">
        <w:instrText xml:space="preserve"> REF _Ref419727528 \h </w:instrText>
      </w:r>
      <w:r w:rsidR="005566BD">
        <w:fldChar w:fldCharType="separate"/>
      </w:r>
      <w:r w:rsidR="002B0B0C">
        <w:t xml:space="preserve">Figure </w:t>
      </w:r>
      <w:r w:rsidR="002B0B0C">
        <w:rPr>
          <w:noProof/>
        </w:rPr>
        <w:t>5</w:t>
      </w:r>
      <w:r w:rsidR="002B0B0C">
        <w:noBreakHyphen/>
      </w:r>
      <w:r w:rsidR="002B0B0C">
        <w:rPr>
          <w:noProof/>
        </w:rPr>
        <w:t>10</w:t>
      </w:r>
      <w:r w:rsidR="005566BD">
        <w:fldChar w:fldCharType="end"/>
      </w:r>
      <w:r w:rsidR="005566BD">
        <w:t xml:space="preserve"> </w:t>
      </w:r>
      <w:r w:rsidRPr="00C83E01">
        <w:t xml:space="preserve">are also in line with other research which shows that  women with arthritis are more at risk of depressive and anxiety symptoms than the general population </w:t>
      </w:r>
      <w:r w:rsidRPr="00C83E01">
        <w:fldChar w:fldCharType="begin"/>
      </w:r>
      <w:r w:rsidRPr="00C83E01">
        <w:instrText xml:space="preserve"> ADDIN EN.CITE &lt;EndNote&gt;&lt;Cite&gt;&lt;Author&gt;Eberhardt&lt;/Author&gt;&lt;Year&gt;1993&lt;/Year&gt;&lt;RecNum&gt;2&lt;/RecNum&gt;&lt;DisplayText&gt;(Eberhardt et al., 1993)&lt;/DisplayText&gt;&lt;record&gt;&lt;rec-number&gt;2&lt;/rec-number&gt;&lt;foreign-keys&gt;&lt;key app="EN" db-id="wsep0szepvs9z3ee2d7xrps9vdre05dda22t"&gt;2&lt;/key&gt;&lt;/foreign-keys&gt;&lt;ref-type name="Journal Article"&gt;17&lt;/ref-type&gt;&lt;contributors&gt;&lt;authors&gt;&lt;author&gt;Eberhardt, K.&lt;/author&gt;&lt;author&gt;Larsson, B. M.&lt;/author&gt;&lt;author&gt;Nived, K.&lt;/author&gt;&lt;/authors&gt;&lt;/contributors&gt;&lt;auth-address&gt;Department of Rheumatology, Lund University Hospital, Sweden.&lt;/auth-address&gt;&lt;titles&gt;&lt;title&gt;Early rheumatoid arthritis--some social, economical, and psychological aspects&lt;/title&gt;&lt;secondary-title&gt;Scandinavian Journal of Rheumatology&lt;/secondary-title&gt;&lt;alt-title&gt;Scand J Rheumatol&lt;/alt-title&gt;&lt;/titles&gt;&lt;pages&gt;119-23&lt;/pages&gt;&lt;volume&gt;22&lt;/volume&gt;&lt;number&gt;3&lt;/number&gt;&lt;edition&gt;1993/01/01&lt;/edition&gt;&lt;keywords&gt;&lt;keyword&gt;Activities of Daily Living&lt;/keyword&gt;&lt;keyword&gt;Adult&lt;/keyword&gt;&lt;keyword&gt;Aged&lt;/keyword&gt;&lt;keyword&gt;Arthritis, Rheumatoid/*economics/epidemiology/*psychology&lt;/keyword&gt;&lt;keyword&gt;Disability Evaluation&lt;/keyword&gt;&lt;keyword&gt;Female&lt;/keyword&gt;&lt;keyword&gt;Follow-Up Studies&lt;/keyword&gt;&lt;keyword&gt;Humans&lt;/keyword&gt;&lt;keyword&gt;Male&lt;/keyword&gt;&lt;keyword&gt;Middle Aged&lt;/keyword&gt;&lt;keyword&gt;Pain Measurement&lt;/keyword&gt;&lt;keyword&gt;Prospective Studies&lt;/keyword&gt;&lt;keyword&gt;Regression Analysis&lt;/keyword&gt;&lt;keyword&gt;Socioeconomic Factors&lt;/keyword&gt;&lt;keyword&gt;Time Factors&lt;/keyword&gt;&lt;/keywords&gt;&lt;dates&gt;&lt;year&gt;1993&lt;/year&gt;&lt;/dates&gt;&lt;isbn&gt;0300-9742 (Print)&amp;#xD;0300-9742 (Linking)&lt;/isbn&gt;&lt;accession-num&gt;8316772&lt;/accession-num&gt;&lt;work-type&gt;Research Support, Non-U.S. Gov&amp;apos;t&lt;/work-type&gt;&lt;urls&gt;&lt;related-urls&gt;&lt;url&gt;http://www.ncbi.nlm.nih.gov/pubmed/8316772&lt;/url&gt;&lt;/related-urls&gt;&lt;/urls&gt;&lt;language&gt;eng&lt;/language&gt;&lt;/record&gt;&lt;/Cite&gt;&lt;/EndNote&gt;</w:instrText>
      </w:r>
      <w:r w:rsidRPr="00C83E01">
        <w:fldChar w:fldCharType="separate"/>
      </w:r>
      <w:r w:rsidRPr="00C83E01">
        <w:rPr>
          <w:noProof/>
        </w:rPr>
        <w:t>(</w:t>
      </w:r>
      <w:hyperlink w:anchor="_ENREF_27" w:tooltip="Eberhardt, 1993 #2" w:history="1">
        <w:r w:rsidR="002139DB" w:rsidRPr="00C83E01">
          <w:rPr>
            <w:noProof/>
          </w:rPr>
          <w:t>Eberhardt et al., 1993</w:t>
        </w:r>
      </w:hyperlink>
      <w:r w:rsidRPr="00C83E01">
        <w:rPr>
          <w:noProof/>
        </w:rPr>
        <w:t>)</w:t>
      </w:r>
      <w:r w:rsidRPr="00C83E01">
        <w:fldChar w:fldCharType="end"/>
      </w:r>
      <w:r w:rsidRPr="00C83E01">
        <w:t xml:space="preserve">.  </w:t>
      </w:r>
    </w:p>
    <w:p w14:paraId="597812B0" w14:textId="77777777" w:rsidR="00A515BE" w:rsidRPr="00C83E01" w:rsidRDefault="00A515BE" w:rsidP="00A515BE"/>
    <w:p w14:paraId="6E71C26D" w14:textId="45E072B4" w:rsidR="00A515BE" w:rsidRPr="00AB7462" w:rsidRDefault="00A515BE" w:rsidP="00A515BE">
      <w:r w:rsidRPr="00C83E01">
        <w:t xml:space="preserve">Using data from the 1921-1926 cohort, Parkinson et al. </w:t>
      </w:r>
      <w:r w:rsidRPr="00C83E01">
        <w:fldChar w:fldCharType="begin"/>
      </w:r>
      <w:r w:rsidRPr="00C83E01">
        <w:instrText xml:space="preserve"> ADDIN EN.CITE &lt;EndNote&gt;&lt;Cite&gt;&lt;Author&gt;Parkinson&lt;/Author&gt;&lt;Year&gt;2010&lt;/Year&gt;&lt;RecNum&gt;3&lt;/RecNum&gt;&lt;DisplayText&gt;(Parkinson et al., 2010)&lt;/DisplayText&gt;&lt;record&gt;&lt;rec-number&gt;3&lt;/rec-number&gt;&lt;foreign-keys&gt;&lt;key app="EN" db-id="wsep0szepvs9z3ee2d7xrps9vdre05dda22t"&gt;3&lt;/key&gt;&lt;/foreign-keys&gt;&lt;ref-type name="Journal Article"&gt;17&lt;/ref-type&gt;&lt;contributors&gt;&lt;authors&gt;&lt;author&gt;Parkinson, L.&lt;/author&gt;&lt;author&gt;Gibson, R.&lt;/author&gt;&lt;author&gt;Robinson, I.&lt;/author&gt;&lt;author&gt;Byles, J.&lt;/author&gt;&lt;/authors&gt;&lt;/contributors&gt;&lt;auth-address&gt;Research Centre for Gender, Health and Ageing, Faculty of Health, University of Newcastle, Newcastle, New South Wales, Australia. lynne.parkinson@newcastle.edu.au&lt;/auth-address&gt;&lt;titles&gt;&lt;title&gt;Older women and arthritis: tracking impact over time&lt;/title&gt;&lt;secondary-title&gt;Australasian Journal on Ageing &lt;/secondary-title&gt;&lt;alt-title&gt;Australas J Ageing&lt;/alt-title&gt;&lt;/titles&gt;&lt;pages&gt;155-60&lt;/pages&gt;&lt;volume&gt;29&lt;/volume&gt;&lt;number&gt;4&lt;/number&gt;&lt;edition&gt;2010/12/15&lt;/edition&gt;&lt;keywords&gt;&lt;keyword&gt;Aged&lt;/keyword&gt;&lt;keyword&gt;Aged, 80 and over&lt;/keyword&gt;&lt;keyword&gt;Arthritis/drug therapy/*epidemiology/psychology&lt;/keyword&gt;&lt;keyword&gt;Female&lt;/keyword&gt;&lt;keyword&gt;Humans&lt;/keyword&gt;&lt;keyword&gt;Incidence&lt;/keyword&gt;&lt;keyword&gt;Prevalence&lt;/keyword&gt;&lt;keyword&gt;Quality of Life&lt;/keyword&gt;&lt;/keywords&gt;&lt;dates&gt;&lt;year&gt;2010&lt;/year&gt;&lt;pub-dates&gt;&lt;date&gt;Dec&lt;/date&gt;&lt;/pub-dates&gt;&lt;/dates&gt;&lt;isbn&gt;1741-6612 (Electronic)&amp;#xD;1440-6381 (Linking)&lt;/isbn&gt;&lt;accession-num&gt;21143360&lt;/accession-num&gt;&lt;work-type&gt;Research Support, Non-U.S. Gov&amp;apos;t&lt;/work-type&gt;&lt;urls&gt;&lt;related-urls&gt;&lt;url&gt;http://www.ncbi.nlm.nih.gov/pubmed/21143360&lt;/url&gt;&lt;/related-urls&gt;&lt;/urls&gt;&lt;electronic-resource-num&gt;10.1111/j.1741-6612.2010.00422.x&lt;/electronic-resource-num&gt;&lt;language&gt;eng&lt;/language&gt;&lt;/record&gt;&lt;/Cite&gt;&lt;/EndNote&gt;</w:instrText>
      </w:r>
      <w:r w:rsidRPr="00C83E01">
        <w:fldChar w:fldCharType="separate"/>
      </w:r>
      <w:r w:rsidRPr="00C83E01">
        <w:rPr>
          <w:noProof/>
        </w:rPr>
        <w:t>(</w:t>
      </w:r>
      <w:hyperlink w:anchor="_ENREF_72" w:tooltip="Parkinson, 2010 #3" w:history="1">
        <w:r w:rsidR="002139DB" w:rsidRPr="00C83E01">
          <w:rPr>
            <w:noProof/>
          </w:rPr>
          <w:t>Parkinson et al., 2010</w:t>
        </w:r>
      </w:hyperlink>
      <w:r w:rsidRPr="00C83E01">
        <w:rPr>
          <w:noProof/>
        </w:rPr>
        <w:t>)</w:t>
      </w:r>
      <w:r w:rsidRPr="00C83E01">
        <w:fldChar w:fldCharType="end"/>
      </w:r>
      <w:r>
        <w:t xml:space="preserve"> have shown that </w:t>
      </w:r>
      <w:r w:rsidRPr="0018294A">
        <w:t>arthritis ha</w:t>
      </w:r>
      <w:r>
        <w:t>s</w:t>
      </w:r>
      <w:r w:rsidRPr="0018294A">
        <w:t xml:space="preserve"> a significant impact on health-related quality of life over a nine year period. </w:t>
      </w:r>
      <w:r>
        <w:t xml:space="preserve"> </w:t>
      </w:r>
      <w:r w:rsidRPr="0018294A">
        <w:t xml:space="preserve">Women with </w:t>
      </w:r>
      <w:r>
        <w:t>prevalent (reported at Survey 2)</w:t>
      </w:r>
      <w:r w:rsidRPr="0018294A">
        <w:t xml:space="preserve"> or incident </w:t>
      </w:r>
      <w:r>
        <w:t xml:space="preserve">(reported after Survey 2) </w:t>
      </w:r>
      <w:r w:rsidRPr="0018294A">
        <w:t xml:space="preserve">arthritis </w:t>
      </w:r>
      <w:r>
        <w:t>had lower scores on all</w:t>
      </w:r>
      <w:r w:rsidRPr="0018294A">
        <w:t xml:space="preserve"> the physical domains of the SF-36 </w:t>
      </w:r>
      <w:r>
        <w:t>than</w:t>
      </w:r>
      <w:r w:rsidRPr="0018294A">
        <w:t xml:space="preserve"> women without arthritis</w:t>
      </w:r>
      <w:r>
        <w:t>; in particular</w:t>
      </w:r>
      <w:r w:rsidRPr="0018294A">
        <w:t>, physical functioning and pain levels for those with incident arthritis deteriorated over time</w:t>
      </w:r>
      <w:r>
        <w:t>,</w:t>
      </w:r>
      <w:r w:rsidRPr="0018294A">
        <w:t xml:space="preserve"> in line with those with prevalent arthritis. </w:t>
      </w:r>
      <w:r>
        <w:t xml:space="preserve"> </w:t>
      </w:r>
      <w:r w:rsidRPr="0018294A">
        <w:t xml:space="preserve">These older women however </w:t>
      </w:r>
      <w:r w:rsidRPr="0018294A">
        <w:lastRenderedPageBreak/>
        <w:t xml:space="preserve">appeared to be more resilient to the effects of arthritis on their mental health. </w:t>
      </w:r>
      <w:r>
        <w:t xml:space="preserve"> </w:t>
      </w:r>
      <w:r w:rsidRPr="0018294A">
        <w:t>Although lower score</w:t>
      </w:r>
      <w:r>
        <w:t>s</w:t>
      </w:r>
      <w:r w:rsidRPr="0018294A">
        <w:t xml:space="preserve"> were reported over time for existing and incident arthritis, </w:t>
      </w:r>
      <w:r>
        <w:t xml:space="preserve">mental health scores of women </w:t>
      </w:r>
      <w:r w:rsidRPr="0018294A">
        <w:t>with incident arthritis were not significantly different</w:t>
      </w:r>
      <w:r>
        <w:t xml:space="preserve"> from those in women without arthri</w:t>
      </w:r>
      <w:r w:rsidRPr="00C83E01">
        <w:t xml:space="preserve">tis </w:t>
      </w:r>
      <w:r w:rsidRPr="00C83E01">
        <w:fldChar w:fldCharType="begin"/>
      </w:r>
      <w:r w:rsidRPr="00C83E01">
        <w:instrText xml:space="preserve"> ADDIN EN.CITE &lt;EndNote&gt;&lt;Cite&gt;&lt;Author&gt;Parkinson&lt;/Author&gt;&lt;Year&gt;2010&lt;/Year&gt;&lt;RecNum&gt;3&lt;/RecNum&gt;&lt;DisplayText&gt;(Parkinson et al., 2010)&lt;/DisplayText&gt;&lt;record&gt;&lt;rec-number&gt;3&lt;/rec-number&gt;&lt;foreign-keys&gt;&lt;key app="EN" db-id="wsep0szepvs9z3ee2d7xrps9vdre05dda22t"&gt;3&lt;/key&gt;&lt;/foreign-keys&gt;&lt;ref-type name="Journal Article"&gt;17&lt;/ref-type&gt;&lt;contributors&gt;&lt;authors&gt;&lt;author&gt;Parkinson, L.&lt;/author&gt;&lt;author&gt;Gibson, R.&lt;/author&gt;&lt;author&gt;Robinson, I.&lt;/author&gt;&lt;author&gt;Byles, J.&lt;/author&gt;&lt;/authors&gt;&lt;/contributors&gt;&lt;auth-address&gt;Research Centre for Gender, Health and Ageing, Faculty of Health, University of Newcastle, Newcastle, New South Wales, Australia. lynne.parkinson@newcastle.edu.au&lt;/auth-address&gt;&lt;titles&gt;&lt;title&gt;Older women and arthritis: tracking impact over time&lt;/title&gt;&lt;secondary-title&gt;Australasian Journal on Ageing &lt;/secondary-title&gt;&lt;alt-title&gt;Australas J Ageing&lt;/alt-title&gt;&lt;/titles&gt;&lt;pages&gt;155-60&lt;/pages&gt;&lt;volume&gt;29&lt;/volume&gt;&lt;number&gt;4&lt;/number&gt;&lt;edition&gt;2010/12/15&lt;/edition&gt;&lt;keywords&gt;&lt;keyword&gt;Aged&lt;/keyword&gt;&lt;keyword&gt;Aged, 80 and over&lt;/keyword&gt;&lt;keyword&gt;Arthritis/drug therapy/*epidemiology/psychology&lt;/keyword&gt;&lt;keyword&gt;Female&lt;/keyword&gt;&lt;keyword&gt;Humans&lt;/keyword&gt;&lt;keyword&gt;Incidence&lt;/keyword&gt;&lt;keyword&gt;Prevalence&lt;/keyword&gt;&lt;keyword&gt;Quality of Life&lt;/keyword&gt;&lt;/keywords&gt;&lt;dates&gt;&lt;year&gt;2010&lt;/year&gt;&lt;pub-dates&gt;&lt;date&gt;Dec&lt;/date&gt;&lt;/pub-dates&gt;&lt;/dates&gt;&lt;isbn&gt;1741-6612 (Electronic)&amp;#xD;1440-6381 (Linking)&lt;/isbn&gt;&lt;accession-num&gt;21143360&lt;/accession-num&gt;&lt;work-type&gt;Research Support, Non-U.S. Gov&amp;apos;t&lt;/work-type&gt;&lt;urls&gt;&lt;related-urls&gt;&lt;url&gt;http://www.ncbi.nlm.nih.gov/pubmed/21143360&lt;/url&gt;&lt;/related-urls&gt;&lt;/urls&gt;&lt;electronic-resource-num&gt;10.1111/j.1741-6612.2010.00422.x&lt;/electronic-resource-num&gt;&lt;language&gt;eng&lt;/language&gt;&lt;/record&gt;&lt;/Cite&gt;&lt;/EndNote&gt;</w:instrText>
      </w:r>
      <w:r w:rsidRPr="00C83E01">
        <w:fldChar w:fldCharType="separate"/>
      </w:r>
      <w:r w:rsidRPr="00C83E01">
        <w:rPr>
          <w:noProof/>
        </w:rPr>
        <w:t>(</w:t>
      </w:r>
      <w:hyperlink w:anchor="_ENREF_72" w:tooltip="Parkinson, 2010 #3" w:history="1">
        <w:r w:rsidR="002139DB" w:rsidRPr="00C83E01">
          <w:rPr>
            <w:noProof/>
          </w:rPr>
          <w:t>Parkinson et al., 2010</w:t>
        </w:r>
      </w:hyperlink>
      <w:r w:rsidRPr="00C83E01">
        <w:rPr>
          <w:noProof/>
        </w:rPr>
        <w:t>)</w:t>
      </w:r>
      <w:r w:rsidRPr="00C83E01">
        <w:fldChar w:fldCharType="end"/>
      </w:r>
      <w:r w:rsidRPr="00C83E01">
        <w:t>.</w:t>
      </w:r>
      <w:r>
        <w:t xml:space="preserve">  </w:t>
      </w:r>
    </w:p>
    <w:p w14:paraId="1D3CBD4C" w14:textId="77777777" w:rsidR="00A515BE" w:rsidRDefault="00A515BE" w:rsidP="00A515BE"/>
    <w:p w14:paraId="3E36BD17" w14:textId="77777777" w:rsidR="00A515BE" w:rsidRDefault="00A515BE" w:rsidP="00A515BE">
      <w:pPr>
        <w:pStyle w:val="Heading2"/>
        <w:numPr>
          <w:ilvl w:val="1"/>
          <w:numId w:val="3"/>
        </w:numPr>
      </w:pPr>
      <w:bookmarkStart w:id="133" w:name="_Toc426447338"/>
      <w:bookmarkStart w:id="134" w:name="_Toc426447751"/>
      <w:r>
        <w:t>Use of health services by women who report arthritis</w:t>
      </w:r>
      <w:bookmarkEnd w:id="133"/>
      <w:bookmarkEnd w:id="134"/>
    </w:p>
    <w:p w14:paraId="1E0B1086" w14:textId="3D488066" w:rsidR="00A515BE" w:rsidRPr="00F07634" w:rsidRDefault="005566BD" w:rsidP="00A515BE">
      <w:r>
        <w:fldChar w:fldCharType="begin"/>
      </w:r>
      <w:r>
        <w:instrText xml:space="preserve"> REF _Ref419727556 \h </w:instrText>
      </w:r>
      <w:r>
        <w:fldChar w:fldCharType="separate"/>
      </w:r>
      <w:r w:rsidR="002B0B0C">
        <w:t xml:space="preserve">Figure </w:t>
      </w:r>
      <w:r w:rsidR="002B0B0C">
        <w:rPr>
          <w:noProof/>
        </w:rPr>
        <w:t>5</w:t>
      </w:r>
      <w:r w:rsidR="002B0B0C">
        <w:noBreakHyphen/>
      </w:r>
      <w:r w:rsidR="002B0B0C">
        <w:rPr>
          <w:noProof/>
        </w:rPr>
        <w:t>11</w:t>
      </w:r>
      <w:r>
        <w:fldChar w:fldCharType="end"/>
      </w:r>
      <w:r>
        <w:t xml:space="preserve"> </w:t>
      </w:r>
      <w:r w:rsidR="00A515BE" w:rsidRPr="00F07634">
        <w:t>show</w:t>
      </w:r>
      <w:r w:rsidR="00A515BE">
        <w:t>s</w:t>
      </w:r>
      <w:r w:rsidR="00A515BE" w:rsidRPr="00F07634">
        <w:t xml:space="preserve"> the mean number of general </w:t>
      </w:r>
      <w:r w:rsidR="00A515BE">
        <w:t xml:space="preserve">practice </w:t>
      </w:r>
      <w:r w:rsidR="00A515BE" w:rsidRPr="00F07634">
        <w:t xml:space="preserve">visits each year for women who have </w:t>
      </w:r>
      <w:r w:rsidR="00A515BE">
        <w:t>e</w:t>
      </w:r>
      <w:r w:rsidR="00A515BE" w:rsidRPr="00F07634">
        <w:t xml:space="preserve">ver reported arthritis, and for those </w:t>
      </w:r>
      <w:r w:rsidR="00A515BE">
        <w:t>who have never reported arthritis</w:t>
      </w:r>
      <w:r w:rsidR="00A515BE" w:rsidRPr="00F07634">
        <w:t xml:space="preserve">. </w:t>
      </w:r>
      <w:r w:rsidR="00A515BE">
        <w:t xml:space="preserve"> The data show consistently higher use of general practice services by women who ever reported arthritis.</w:t>
      </w:r>
    </w:p>
    <w:p w14:paraId="2985A3EC" w14:textId="77777777" w:rsidR="00A515BE" w:rsidRPr="00F07634" w:rsidRDefault="00A515BE" w:rsidP="00A515BE"/>
    <w:p w14:paraId="06EE53E7" w14:textId="77777777" w:rsidR="00A515BE" w:rsidRDefault="00A515BE" w:rsidP="00A515BE">
      <w:r>
        <w:rPr>
          <w:noProof/>
          <w:lang w:eastAsia="en-AU"/>
        </w:rPr>
        <w:drawing>
          <wp:inline distT="0" distB="0" distL="0" distR="0" wp14:anchorId="7FC22537" wp14:editId="561A9D93">
            <wp:extent cx="5727700" cy="4293539"/>
            <wp:effectExtent l="0" t="0" r="635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4293539"/>
                    </a:xfrm>
                    <a:prstGeom prst="rect">
                      <a:avLst/>
                    </a:prstGeom>
                    <a:noFill/>
                    <a:ln>
                      <a:noFill/>
                    </a:ln>
                  </pic:spPr>
                </pic:pic>
              </a:graphicData>
            </a:graphic>
          </wp:inline>
        </w:drawing>
      </w:r>
    </w:p>
    <w:p w14:paraId="536DA437" w14:textId="15C5D0B7" w:rsidR="00A515BE" w:rsidRDefault="00A515BE" w:rsidP="00A515BE">
      <w:pPr>
        <w:pStyle w:val="Caption"/>
        <w:rPr>
          <w:noProof/>
        </w:rPr>
      </w:pPr>
      <w:bookmarkStart w:id="135" w:name="_Ref419727556"/>
      <w:bookmarkStart w:id="136" w:name="_Toc420570998"/>
      <w:bookmarkStart w:id="137" w:name="_Toc420656869"/>
      <w:bookmarkStart w:id="138" w:name="_Toc420656953"/>
      <w:r>
        <w:t xml:space="preserve">Figure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11</w:t>
      </w:r>
      <w:r w:rsidR="003274F4">
        <w:rPr>
          <w:noProof/>
        </w:rPr>
        <w:fldChar w:fldCharType="end"/>
      </w:r>
      <w:bookmarkEnd w:id="135"/>
      <w:r>
        <w:t xml:space="preserve">: </w:t>
      </w:r>
      <w:r>
        <w:rPr>
          <w:noProof/>
        </w:rPr>
        <w:t>Number of general practice visits</w:t>
      </w:r>
      <w:r w:rsidRPr="00BF128E">
        <w:rPr>
          <w:noProof/>
        </w:rPr>
        <w:t xml:space="preserve"> at each survey for women </w:t>
      </w:r>
      <w:r>
        <w:rPr>
          <w:noProof/>
        </w:rPr>
        <w:t>who have ever reported arthritis (on any survey), and women</w:t>
      </w:r>
      <w:r w:rsidRPr="00BF128E">
        <w:rPr>
          <w:noProof/>
        </w:rPr>
        <w:t xml:space="preserve"> who have never reported </w:t>
      </w:r>
      <w:r>
        <w:rPr>
          <w:noProof/>
        </w:rPr>
        <w:t>arthritis, Surveys 1-7 (1946-51 cohort) and Surveys 1-6 (1921-26 cohort)</w:t>
      </w:r>
      <w:r w:rsidRPr="00BF128E">
        <w:rPr>
          <w:noProof/>
        </w:rPr>
        <w:t>.</w:t>
      </w:r>
      <w:bookmarkEnd w:id="136"/>
      <w:bookmarkEnd w:id="137"/>
      <w:bookmarkEnd w:id="138"/>
    </w:p>
    <w:p w14:paraId="3DFD8CF0" w14:textId="77777777" w:rsidR="006D60B6" w:rsidRDefault="006D60B6" w:rsidP="00A515BE"/>
    <w:p w14:paraId="0D0D8266" w14:textId="2E5B4001" w:rsidR="006D60B6" w:rsidRDefault="00A25D67" w:rsidP="006D60B6">
      <w:r>
        <w:t xml:space="preserve">Consistent with the higher use of general practice services, costs for both MBS and PBS services are higher for women who had ever reported arthritis. </w:t>
      </w:r>
      <w:r w:rsidR="00805B90">
        <w:t>MBS costs for w</w:t>
      </w:r>
      <w:r>
        <w:t xml:space="preserve">omen from the 1946-51 cohort with arthritis </w:t>
      </w:r>
      <w:r w:rsidR="00805B90">
        <w:t xml:space="preserve">were almost </w:t>
      </w:r>
      <w:r w:rsidR="00F521EC">
        <w:t>5</w:t>
      </w:r>
      <w:r w:rsidR="00805B90">
        <w:t xml:space="preserve">0% higher </w:t>
      </w:r>
      <w:r>
        <w:t xml:space="preserve">and PBS </w:t>
      </w:r>
      <w:r w:rsidR="00805B90">
        <w:t xml:space="preserve">costs </w:t>
      </w:r>
      <w:r w:rsidR="00F521EC">
        <w:t xml:space="preserve">more than </w:t>
      </w:r>
      <w:r w:rsidR="00805B90">
        <w:t xml:space="preserve">60% </w:t>
      </w:r>
      <w:r w:rsidR="00805B90">
        <w:lastRenderedPageBreak/>
        <w:t xml:space="preserve">higher </w:t>
      </w:r>
      <w:r>
        <w:t xml:space="preserve">than </w:t>
      </w:r>
      <w:r w:rsidR="00F521EC">
        <w:t xml:space="preserve">for </w:t>
      </w:r>
      <w:r>
        <w:t xml:space="preserve">women who did not have arthritis. As would be expected, </w:t>
      </w:r>
      <w:r w:rsidR="00805B90">
        <w:t xml:space="preserve">all </w:t>
      </w:r>
      <w:r>
        <w:t xml:space="preserve">women in the 1921-26 cohort used more MBS and PBS services than the younger cohort, but the cost discrepancy between women with and without arthritis remained apparent. </w:t>
      </w:r>
    </w:p>
    <w:p w14:paraId="60AF9E57" w14:textId="77777777" w:rsidR="00D4262E" w:rsidRDefault="00D4262E" w:rsidP="006D60B6"/>
    <w:p w14:paraId="27318969" w14:textId="4A9C18ED" w:rsidR="00D4262E" w:rsidRDefault="00D4262E" w:rsidP="00D4262E">
      <w:pPr>
        <w:rPr>
          <w:rFonts w:cs="Times New Roman"/>
        </w:rPr>
      </w:pPr>
      <w:r>
        <w:t xml:space="preserve">Moreover, there was a large variation in costs among older women with arthritis, with costs for </w:t>
      </w:r>
      <w:r w:rsidRPr="006E091B">
        <w:rPr>
          <w:rFonts w:cs="Times New Roman"/>
        </w:rPr>
        <w:t xml:space="preserve">women with arthritis who lived in an urban area </w:t>
      </w:r>
      <w:r>
        <w:rPr>
          <w:rFonts w:cs="Times New Roman"/>
        </w:rPr>
        <w:t>being</w:t>
      </w:r>
      <w:r w:rsidRPr="006E091B">
        <w:rPr>
          <w:rFonts w:cs="Times New Roman"/>
        </w:rPr>
        <w:t xml:space="preserve"> $975 higher on average per year (</w:t>
      </w:r>
      <w:r w:rsidRPr="006E091B">
        <w:rPr>
          <w:rFonts w:cs="Times New Roman"/>
          <w:i/>
        </w:rPr>
        <w:t>P</w:t>
      </w:r>
      <w:r w:rsidRPr="006E091B">
        <w:rPr>
          <w:rFonts w:cs="Times New Roman"/>
        </w:rPr>
        <w:t xml:space="preserve"> &lt; 0.001) compared to those who lived in a rural or remote area; women with DVA health insurance coverage incurred on average a $3,313 increase in the annual health</w:t>
      </w:r>
      <w:r w:rsidR="00B72C2F">
        <w:rPr>
          <w:rFonts w:cs="Times New Roman"/>
        </w:rPr>
        <w:t xml:space="preserve"> </w:t>
      </w:r>
      <w:r w:rsidRPr="006E091B">
        <w:rPr>
          <w:rFonts w:cs="Times New Roman"/>
        </w:rPr>
        <w:t>care cost (</w:t>
      </w:r>
      <w:r w:rsidRPr="006E091B">
        <w:rPr>
          <w:rFonts w:cs="Times New Roman"/>
          <w:i/>
        </w:rPr>
        <w:t>P</w:t>
      </w:r>
      <w:r w:rsidRPr="006E091B">
        <w:rPr>
          <w:rFonts w:cs="Times New Roman"/>
        </w:rPr>
        <w:t xml:space="preserve"> &lt; 0.001) compared to those without this cover; women with private hospital insurance had $897 more in government </w:t>
      </w:r>
      <w:r>
        <w:rPr>
          <w:rFonts w:cs="Times New Roman"/>
        </w:rPr>
        <w:t>subsidized</w:t>
      </w:r>
      <w:r w:rsidRPr="006E091B">
        <w:rPr>
          <w:rFonts w:cs="Times New Roman"/>
        </w:rPr>
        <w:t xml:space="preserve"> health</w:t>
      </w:r>
      <w:r w:rsidR="00B72C2F">
        <w:rPr>
          <w:rFonts w:cs="Times New Roman"/>
        </w:rPr>
        <w:t xml:space="preserve"> </w:t>
      </w:r>
      <w:r w:rsidRPr="006E091B">
        <w:rPr>
          <w:rFonts w:cs="Times New Roman"/>
        </w:rPr>
        <w:t>care (</w:t>
      </w:r>
      <w:r w:rsidRPr="006E091B">
        <w:rPr>
          <w:rFonts w:cs="Times New Roman"/>
          <w:i/>
        </w:rPr>
        <w:t>P</w:t>
      </w:r>
      <w:r w:rsidRPr="006E091B">
        <w:rPr>
          <w:rFonts w:cs="Times New Roman"/>
        </w:rPr>
        <w:t xml:space="preserve"> &lt; 0.001) than those without this cover; and </w:t>
      </w:r>
      <w:r>
        <w:rPr>
          <w:rFonts w:cs="Times New Roman"/>
        </w:rPr>
        <w:t>w</w:t>
      </w:r>
      <w:r w:rsidRPr="006E091B">
        <w:rPr>
          <w:rFonts w:cs="Times New Roman"/>
        </w:rPr>
        <w:t>omen with arthritis who were single had $708 lower health</w:t>
      </w:r>
      <w:r w:rsidR="00B72C2F">
        <w:rPr>
          <w:rFonts w:cs="Times New Roman"/>
        </w:rPr>
        <w:t xml:space="preserve"> </w:t>
      </w:r>
      <w:r w:rsidRPr="006E091B">
        <w:rPr>
          <w:rFonts w:cs="Times New Roman"/>
        </w:rPr>
        <w:t>care cost on average per year (</w:t>
      </w:r>
      <w:r w:rsidRPr="006E091B">
        <w:rPr>
          <w:rFonts w:cs="Times New Roman"/>
          <w:i/>
        </w:rPr>
        <w:t>P</w:t>
      </w:r>
      <w:r w:rsidRPr="006E091B">
        <w:rPr>
          <w:rFonts w:cs="Times New Roman"/>
        </w:rPr>
        <w:t xml:space="preserve"> = 0.033) compared to those who were married or in a </w:t>
      </w:r>
      <w:r w:rsidRPr="006E091B">
        <w:rPr>
          <w:rFonts w:cs="Times New Roman"/>
          <w:i/>
        </w:rPr>
        <w:t>de facto</w:t>
      </w:r>
      <w:r>
        <w:rPr>
          <w:rFonts w:cs="Times New Roman"/>
        </w:rPr>
        <w:t xml:space="preserve"> relationship.</w:t>
      </w:r>
      <w:r w:rsidRPr="006E091B">
        <w:rPr>
          <w:rFonts w:cs="Times New Roman"/>
        </w:rPr>
        <w:t xml:space="preserve"> </w:t>
      </w:r>
      <w:r>
        <w:rPr>
          <w:rFonts w:cs="Times New Roman"/>
        </w:rPr>
        <w:t>E</w:t>
      </w:r>
      <w:r w:rsidRPr="006E091B">
        <w:rPr>
          <w:rFonts w:cs="Times New Roman"/>
        </w:rPr>
        <w:t xml:space="preserve">ach additional comorbid condition in women with arthritis, increased </w:t>
      </w:r>
      <w:r>
        <w:rPr>
          <w:rFonts w:cs="Times New Roman"/>
        </w:rPr>
        <w:t>costs by an average of</w:t>
      </w:r>
      <w:r w:rsidRPr="006E091B">
        <w:rPr>
          <w:rFonts w:cs="Times New Roman"/>
        </w:rPr>
        <w:t xml:space="preserve"> $427 (</w:t>
      </w:r>
      <w:r w:rsidRPr="006E091B">
        <w:rPr>
          <w:rFonts w:cs="Times New Roman"/>
          <w:i/>
        </w:rPr>
        <w:t>P</w:t>
      </w:r>
      <w:r>
        <w:rPr>
          <w:rFonts w:cs="Times New Roman"/>
        </w:rPr>
        <w:t xml:space="preserve"> &lt; 0.001),</w:t>
      </w:r>
      <w:r w:rsidRPr="006E091B">
        <w:rPr>
          <w:rFonts w:cs="Times New Roman"/>
        </w:rPr>
        <w:t xml:space="preserve"> </w:t>
      </w:r>
      <w:r>
        <w:rPr>
          <w:rFonts w:cs="Times New Roman"/>
        </w:rPr>
        <w:t>and</w:t>
      </w:r>
      <w:r w:rsidRPr="006E091B">
        <w:rPr>
          <w:rFonts w:cs="Times New Roman"/>
        </w:rPr>
        <w:t xml:space="preserve"> each </w:t>
      </w:r>
      <w:r>
        <w:rPr>
          <w:rFonts w:cs="Times New Roman"/>
        </w:rPr>
        <w:t xml:space="preserve">unit </w:t>
      </w:r>
      <w:r w:rsidRPr="006E091B">
        <w:rPr>
          <w:rFonts w:cs="Times New Roman"/>
        </w:rPr>
        <w:t>increase in the SF-36 PCS score (i.e.</w:t>
      </w:r>
      <w:r>
        <w:rPr>
          <w:rFonts w:cs="Times New Roman"/>
        </w:rPr>
        <w:t>,</w:t>
      </w:r>
      <w:r w:rsidRPr="006E091B">
        <w:rPr>
          <w:rFonts w:cs="Times New Roman"/>
        </w:rPr>
        <w:t xml:space="preserve"> better physical health-related quality of life) decreased </w:t>
      </w:r>
      <w:r>
        <w:rPr>
          <w:rFonts w:cs="Times New Roman"/>
        </w:rPr>
        <w:t xml:space="preserve">costs </w:t>
      </w:r>
      <w:r w:rsidRPr="006E091B">
        <w:rPr>
          <w:rFonts w:cs="Times New Roman"/>
        </w:rPr>
        <w:t>by $51 (</w:t>
      </w:r>
      <w:r w:rsidRPr="006E091B">
        <w:rPr>
          <w:rFonts w:cs="Times New Roman"/>
          <w:i/>
        </w:rPr>
        <w:t>P</w:t>
      </w:r>
      <w:r w:rsidRPr="006E091B">
        <w:rPr>
          <w:rFonts w:cs="Times New Roman"/>
        </w:rPr>
        <w:t xml:space="preserve"> &lt; 0.001)</w:t>
      </w:r>
      <w:r w:rsidR="005566BD">
        <w:rPr>
          <w:rFonts w:cs="Times New Roman"/>
        </w:rPr>
        <w:fldChar w:fldCharType="begin"/>
      </w:r>
      <w:r w:rsidR="005566BD">
        <w:rPr>
          <w:rFonts w:cs="Times New Roman"/>
        </w:rPr>
        <w:instrText xml:space="preserve"> ADDIN EN.CITE &lt;EndNote&gt;&lt;Cite&gt;&lt;Author&gt;Lo&lt;/Author&gt;&lt;Year&gt;2015&lt;/Year&gt;&lt;RecNum&gt;116&lt;/RecNum&gt;&lt;DisplayText&gt;(Lo et al., 2015)&lt;/DisplayText&gt;&lt;record&gt;&lt;rec-number&gt;116&lt;/rec-number&gt;&lt;foreign-keys&gt;&lt;key app="EN" db-id="pwrrwxdaa2200me0xfkxz5fnzstf9pwaf9vt"&gt;116&lt;/key&gt;&lt;/foreign-keys&gt;&lt;ref-type name="Journal Article"&gt;17&lt;/ref-type&gt;&lt;contributors&gt;&lt;authors&gt;&lt;author&gt;Lo, T&lt;/author&gt;&lt;author&gt;Parkinson, L&lt;/author&gt;&lt;author&gt;Cunich, M&lt;/author&gt;&lt;author&gt;Byles, J&lt;/author&gt;&lt;/authors&gt;&lt;/contributors&gt;&lt;titles&gt;&lt;title&gt;Factors associated with higher healthcare costs in individuals living with arthritis: evidence from the quantile regression approach.&lt;/title&gt;&lt;secondary-title&gt;Expert Review of Pharmacoeconomics and Outcomes Research&lt;/secondary-title&gt;&lt;/titles&gt;&lt;periodical&gt;&lt;full-title&gt;Expert Review of Pharmacoeconomics and Outcomes Research&lt;/full-title&gt;&lt;/periodical&gt;&lt;pages&gt;1-9&lt;/pages&gt;&lt;volume&gt;20&lt;/volume&gt;&lt;edition&gt;April 2015&lt;/edition&gt;&lt;dates&gt;&lt;year&gt;2015&lt;/year&gt;&lt;/dates&gt;&lt;urls&gt;&lt;/urls&gt;&lt;/record&gt;&lt;/Cite&gt;&lt;/EndNote&gt;</w:instrText>
      </w:r>
      <w:r w:rsidR="005566BD">
        <w:rPr>
          <w:rFonts w:cs="Times New Roman"/>
        </w:rPr>
        <w:fldChar w:fldCharType="separate"/>
      </w:r>
      <w:r w:rsidR="005566BD">
        <w:rPr>
          <w:rFonts w:cs="Times New Roman"/>
          <w:noProof/>
        </w:rPr>
        <w:t>(</w:t>
      </w:r>
      <w:hyperlink w:anchor="_ENREF_54" w:tooltip="Lo, 2015 #116" w:history="1">
        <w:r w:rsidR="002139DB">
          <w:rPr>
            <w:rFonts w:cs="Times New Roman"/>
            <w:noProof/>
          </w:rPr>
          <w:t>Lo et al., 2015</w:t>
        </w:r>
      </w:hyperlink>
      <w:r w:rsidR="005566BD">
        <w:rPr>
          <w:rFonts w:cs="Times New Roman"/>
          <w:noProof/>
        </w:rPr>
        <w:t>)</w:t>
      </w:r>
      <w:r w:rsidR="005566BD">
        <w:rPr>
          <w:rFonts w:cs="Times New Roman"/>
        </w:rPr>
        <w:fldChar w:fldCharType="end"/>
      </w:r>
      <w:r w:rsidR="005566BD">
        <w:rPr>
          <w:rFonts w:cs="Times New Roman"/>
        </w:rPr>
        <w:t>.</w:t>
      </w:r>
    </w:p>
    <w:p w14:paraId="7D433B1C" w14:textId="77777777" w:rsidR="00A25D67" w:rsidRDefault="00A25D67" w:rsidP="006D60B6"/>
    <w:p w14:paraId="34ABE8ED" w14:textId="5E43B2D2" w:rsidR="00605DEE" w:rsidRDefault="005566BD" w:rsidP="005566BD">
      <w:pPr>
        <w:pStyle w:val="Caption"/>
        <w:keepNext/>
      </w:pPr>
      <w:bookmarkStart w:id="139" w:name="_Toc420571067"/>
      <w:bookmarkStart w:id="140" w:name="_Toc420657242"/>
      <w:r>
        <w:t xml:space="preserve">Table </w:t>
      </w:r>
      <w:r w:rsidR="003274F4">
        <w:fldChar w:fldCharType="begin"/>
      </w:r>
      <w:r w:rsidR="003274F4">
        <w:instrText xml:space="preserve"> STYLEREF 1 \s </w:instrText>
      </w:r>
      <w:r w:rsidR="003274F4">
        <w:fldChar w:fldCharType="separate"/>
      </w:r>
      <w:r w:rsidR="002B0B0C">
        <w:rPr>
          <w:noProof/>
        </w:rPr>
        <w:t>5</w:t>
      </w:r>
      <w:r w:rsidR="003274F4">
        <w:rPr>
          <w:noProof/>
        </w:rPr>
        <w:fldChar w:fldCharType="end"/>
      </w:r>
      <w:r>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r>
        <w:t xml:space="preserve"> </w:t>
      </w:r>
      <w:r w:rsidR="00605DEE">
        <w:t>Comparison of costs for MBS and PBS uptake in women who have never reported arthritis and those who have reported arthritis, mean cost ($) 2013 (the most recent year that data are available).</w:t>
      </w:r>
      <w:bookmarkEnd w:id="139"/>
      <w:bookmarkEnd w:id="140"/>
    </w:p>
    <w:tbl>
      <w:tblPr>
        <w:tblStyle w:val="TableGrid"/>
        <w:tblW w:w="0" w:type="auto"/>
        <w:tblLook w:val="04A0" w:firstRow="1" w:lastRow="0" w:firstColumn="1" w:lastColumn="0" w:noHBand="0" w:noVBand="1"/>
      </w:tblPr>
      <w:tblGrid>
        <w:gridCol w:w="1127"/>
        <w:gridCol w:w="1319"/>
        <w:gridCol w:w="1319"/>
        <w:gridCol w:w="1319"/>
        <w:gridCol w:w="1319"/>
        <w:gridCol w:w="1319"/>
        <w:gridCol w:w="1320"/>
      </w:tblGrid>
      <w:tr w:rsidR="006D60B6" w:rsidRPr="00D65F5B" w14:paraId="1363489A" w14:textId="77777777" w:rsidTr="009830FF">
        <w:tc>
          <w:tcPr>
            <w:tcW w:w="1127" w:type="dxa"/>
          </w:tcPr>
          <w:p w14:paraId="50858562" w14:textId="77777777" w:rsidR="006D60B6" w:rsidRPr="00D65F5B" w:rsidRDefault="006D60B6" w:rsidP="006D60B6">
            <w:pPr>
              <w:rPr>
                <w:b/>
              </w:rPr>
            </w:pPr>
          </w:p>
        </w:tc>
        <w:tc>
          <w:tcPr>
            <w:tcW w:w="2638" w:type="dxa"/>
            <w:gridSpan w:val="2"/>
          </w:tcPr>
          <w:p w14:paraId="2D5AD4D3" w14:textId="77777777" w:rsidR="006D60B6" w:rsidRPr="00D65F5B" w:rsidRDefault="006D60B6" w:rsidP="006D60B6">
            <w:pPr>
              <w:rPr>
                <w:b/>
              </w:rPr>
            </w:pPr>
            <w:r w:rsidRPr="00D65F5B">
              <w:rPr>
                <w:b/>
              </w:rPr>
              <w:t>1973-78 cohort</w:t>
            </w:r>
          </w:p>
        </w:tc>
        <w:tc>
          <w:tcPr>
            <w:tcW w:w="2638" w:type="dxa"/>
            <w:gridSpan w:val="2"/>
          </w:tcPr>
          <w:p w14:paraId="10A35C6D" w14:textId="77777777" w:rsidR="006D60B6" w:rsidRPr="00D65F5B" w:rsidRDefault="006D60B6" w:rsidP="006D60B6">
            <w:pPr>
              <w:rPr>
                <w:b/>
              </w:rPr>
            </w:pPr>
            <w:r w:rsidRPr="00D65F5B">
              <w:rPr>
                <w:b/>
              </w:rPr>
              <w:t>1946-51 cohort</w:t>
            </w:r>
          </w:p>
        </w:tc>
        <w:tc>
          <w:tcPr>
            <w:tcW w:w="2639" w:type="dxa"/>
            <w:gridSpan w:val="2"/>
          </w:tcPr>
          <w:p w14:paraId="661D76CB" w14:textId="77777777" w:rsidR="006D60B6" w:rsidRPr="00D65F5B" w:rsidRDefault="006D60B6" w:rsidP="006D60B6">
            <w:pPr>
              <w:rPr>
                <w:b/>
              </w:rPr>
            </w:pPr>
            <w:r w:rsidRPr="00D65F5B">
              <w:rPr>
                <w:b/>
              </w:rPr>
              <w:t>1921-26 cohort</w:t>
            </w:r>
          </w:p>
        </w:tc>
      </w:tr>
      <w:tr w:rsidR="006D60B6" w:rsidRPr="00D65F5B" w14:paraId="51D425E3" w14:textId="77777777" w:rsidTr="009830FF">
        <w:tc>
          <w:tcPr>
            <w:tcW w:w="1127" w:type="dxa"/>
          </w:tcPr>
          <w:p w14:paraId="62E50346" w14:textId="77777777" w:rsidR="006D60B6" w:rsidRPr="00D65F5B" w:rsidRDefault="006D60B6" w:rsidP="006D60B6">
            <w:pPr>
              <w:rPr>
                <w:b/>
              </w:rPr>
            </w:pPr>
          </w:p>
        </w:tc>
        <w:tc>
          <w:tcPr>
            <w:tcW w:w="1319" w:type="dxa"/>
          </w:tcPr>
          <w:p w14:paraId="06BB91A4" w14:textId="77777777" w:rsidR="006D60B6" w:rsidRPr="00D65F5B" w:rsidRDefault="006D60B6" w:rsidP="006D60B6">
            <w:pPr>
              <w:rPr>
                <w:b/>
              </w:rPr>
            </w:pPr>
            <w:r w:rsidRPr="00D65F5B">
              <w:rPr>
                <w:b/>
              </w:rPr>
              <w:t>MBS</w:t>
            </w:r>
          </w:p>
        </w:tc>
        <w:tc>
          <w:tcPr>
            <w:tcW w:w="1319" w:type="dxa"/>
          </w:tcPr>
          <w:p w14:paraId="64CEE1B2" w14:textId="77777777" w:rsidR="006D60B6" w:rsidRPr="00D65F5B" w:rsidRDefault="006D60B6" w:rsidP="006D60B6">
            <w:pPr>
              <w:rPr>
                <w:b/>
              </w:rPr>
            </w:pPr>
            <w:r w:rsidRPr="00D65F5B">
              <w:rPr>
                <w:b/>
              </w:rPr>
              <w:t>PBS</w:t>
            </w:r>
          </w:p>
        </w:tc>
        <w:tc>
          <w:tcPr>
            <w:tcW w:w="1319" w:type="dxa"/>
          </w:tcPr>
          <w:p w14:paraId="6FB54E71" w14:textId="77777777" w:rsidR="006D60B6" w:rsidRPr="00D65F5B" w:rsidRDefault="006D60B6" w:rsidP="006D60B6">
            <w:pPr>
              <w:rPr>
                <w:b/>
              </w:rPr>
            </w:pPr>
            <w:r w:rsidRPr="00D65F5B">
              <w:rPr>
                <w:b/>
              </w:rPr>
              <w:t>MBS</w:t>
            </w:r>
          </w:p>
        </w:tc>
        <w:tc>
          <w:tcPr>
            <w:tcW w:w="1319" w:type="dxa"/>
          </w:tcPr>
          <w:p w14:paraId="198F2AA8" w14:textId="77777777" w:rsidR="006D60B6" w:rsidRPr="00D65F5B" w:rsidRDefault="006D60B6" w:rsidP="006D60B6">
            <w:pPr>
              <w:rPr>
                <w:b/>
              </w:rPr>
            </w:pPr>
            <w:r w:rsidRPr="00D65F5B">
              <w:rPr>
                <w:b/>
              </w:rPr>
              <w:t>PBS</w:t>
            </w:r>
          </w:p>
        </w:tc>
        <w:tc>
          <w:tcPr>
            <w:tcW w:w="1319" w:type="dxa"/>
          </w:tcPr>
          <w:p w14:paraId="24642E33" w14:textId="77777777" w:rsidR="006D60B6" w:rsidRPr="00D65F5B" w:rsidRDefault="006D60B6" w:rsidP="006D60B6">
            <w:pPr>
              <w:rPr>
                <w:b/>
              </w:rPr>
            </w:pPr>
            <w:r w:rsidRPr="00D65F5B">
              <w:rPr>
                <w:b/>
              </w:rPr>
              <w:t>MBS</w:t>
            </w:r>
          </w:p>
        </w:tc>
        <w:tc>
          <w:tcPr>
            <w:tcW w:w="1320" w:type="dxa"/>
          </w:tcPr>
          <w:p w14:paraId="324D12BA" w14:textId="77777777" w:rsidR="006D60B6" w:rsidRPr="00D65F5B" w:rsidRDefault="006D60B6" w:rsidP="006D60B6">
            <w:pPr>
              <w:rPr>
                <w:b/>
              </w:rPr>
            </w:pPr>
            <w:r w:rsidRPr="00D65F5B">
              <w:rPr>
                <w:b/>
              </w:rPr>
              <w:t>PBS</w:t>
            </w:r>
          </w:p>
        </w:tc>
      </w:tr>
      <w:tr w:rsidR="006D60B6" w14:paraId="3232C3DB" w14:textId="77777777" w:rsidTr="009830FF">
        <w:tc>
          <w:tcPr>
            <w:tcW w:w="1127" w:type="dxa"/>
          </w:tcPr>
          <w:p w14:paraId="52BE57C5" w14:textId="77777777" w:rsidR="006D60B6" w:rsidRPr="00D65F5B" w:rsidRDefault="006D60B6" w:rsidP="006D60B6">
            <w:pPr>
              <w:rPr>
                <w:b/>
              </w:rPr>
            </w:pPr>
            <w:r w:rsidRPr="00D65F5B">
              <w:rPr>
                <w:b/>
              </w:rPr>
              <w:t>Never</w:t>
            </w:r>
          </w:p>
        </w:tc>
        <w:tc>
          <w:tcPr>
            <w:tcW w:w="1319" w:type="dxa"/>
          </w:tcPr>
          <w:p w14:paraId="6B3A0664" w14:textId="77777777" w:rsidR="006D60B6" w:rsidRDefault="006D60B6" w:rsidP="006D60B6"/>
        </w:tc>
        <w:tc>
          <w:tcPr>
            <w:tcW w:w="1319" w:type="dxa"/>
          </w:tcPr>
          <w:p w14:paraId="2C1424C3" w14:textId="77777777" w:rsidR="006D60B6" w:rsidRDefault="006D60B6" w:rsidP="006D60B6"/>
        </w:tc>
        <w:tc>
          <w:tcPr>
            <w:tcW w:w="1319" w:type="dxa"/>
          </w:tcPr>
          <w:p w14:paraId="1BD31F30" w14:textId="6DCCA7A8" w:rsidR="006D60B6" w:rsidRDefault="006D60B6" w:rsidP="006D60B6">
            <w:r>
              <w:t>1</w:t>
            </w:r>
            <w:r w:rsidR="009830FF">
              <w:t>,</w:t>
            </w:r>
            <w:r>
              <w:t>422</w:t>
            </w:r>
          </w:p>
        </w:tc>
        <w:tc>
          <w:tcPr>
            <w:tcW w:w="1319" w:type="dxa"/>
          </w:tcPr>
          <w:p w14:paraId="0D603FD2" w14:textId="77777777" w:rsidR="006D60B6" w:rsidRDefault="006D60B6" w:rsidP="006D60B6">
            <w:r>
              <w:t>553</w:t>
            </w:r>
          </w:p>
        </w:tc>
        <w:tc>
          <w:tcPr>
            <w:tcW w:w="1319" w:type="dxa"/>
          </w:tcPr>
          <w:p w14:paraId="407D046D" w14:textId="0C4C3D1F" w:rsidR="006D60B6" w:rsidRDefault="006D60B6" w:rsidP="006D60B6">
            <w:r>
              <w:t>2</w:t>
            </w:r>
            <w:r w:rsidR="009830FF">
              <w:t>,</w:t>
            </w:r>
            <w:r>
              <w:t>586</w:t>
            </w:r>
          </w:p>
        </w:tc>
        <w:tc>
          <w:tcPr>
            <w:tcW w:w="1320" w:type="dxa"/>
          </w:tcPr>
          <w:p w14:paraId="171F98BA" w14:textId="63D18149" w:rsidR="006D60B6" w:rsidRDefault="006D60B6" w:rsidP="006D60B6">
            <w:r>
              <w:t>1</w:t>
            </w:r>
            <w:r w:rsidR="009830FF">
              <w:t>,</w:t>
            </w:r>
            <w:r>
              <w:t>308</w:t>
            </w:r>
          </w:p>
        </w:tc>
      </w:tr>
      <w:tr w:rsidR="006D60B6" w14:paraId="43A46A61" w14:textId="77777777" w:rsidTr="009830FF">
        <w:tc>
          <w:tcPr>
            <w:tcW w:w="1127" w:type="dxa"/>
          </w:tcPr>
          <w:p w14:paraId="60906972" w14:textId="77777777" w:rsidR="006D60B6" w:rsidRPr="00D65F5B" w:rsidRDefault="006D60B6" w:rsidP="006D60B6">
            <w:pPr>
              <w:rPr>
                <w:b/>
              </w:rPr>
            </w:pPr>
            <w:r w:rsidRPr="00D65F5B">
              <w:rPr>
                <w:b/>
              </w:rPr>
              <w:t>Ever</w:t>
            </w:r>
          </w:p>
        </w:tc>
        <w:tc>
          <w:tcPr>
            <w:tcW w:w="1319" w:type="dxa"/>
          </w:tcPr>
          <w:p w14:paraId="1F2A1FCB" w14:textId="77777777" w:rsidR="006D60B6" w:rsidRDefault="006D60B6" w:rsidP="006D60B6"/>
        </w:tc>
        <w:tc>
          <w:tcPr>
            <w:tcW w:w="1319" w:type="dxa"/>
          </w:tcPr>
          <w:p w14:paraId="2E127F5F" w14:textId="77777777" w:rsidR="006D60B6" w:rsidRDefault="006D60B6" w:rsidP="006D60B6"/>
        </w:tc>
        <w:tc>
          <w:tcPr>
            <w:tcW w:w="1319" w:type="dxa"/>
          </w:tcPr>
          <w:p w14:paraId="16AD2413" w14:textId="5F48CB1F" w:rsidR="006D60B6" w:rsidRDefault="006D60B6" w:rsidP="006D60B6">
            <w:r>
              <w:t>2</w:t>
            </w:r>
            <w:r w:rsidR="009830FF">
              <w:t>,</w:t>
            </w:r>
            <w:r>
              <w:t>080</w:t>
            </w:r>
          </w:p>
        </w:tc>
        <w:tc>
          <w:tcPr>
            <w:tcW w:w="1319" w:type="dxa"/>
          </w:tcPr>
          <w:p w14:paraId="0B4DA819" w14:textId="77777777" w:rsidR="006D60B6" w:rsidRDefault="006D60B6" w:rsidP="006D60B6">
            <w:r>
              <w:t>916</w:t>
            </w:r>
          </w:p>
        </w:tc>
        <w:tc>
          <w:tcPr>
            <w:tcW w:w="1319" w:type="dxa"/>
          </w:tcPr>
          <w:p w14:paraId="3D368D97" w14:textId="06A53E1B" w:rsidR="006D60B6" w:rsidRDefault="006D60B6" w:rsidP="006D60B6">
            <w:r>
              <w:t>2</w:t>
            </w:r>
            <w:r w:rsidR="009830FF">
              <w:t>,</w:t>
            </w:r>
            <w:r>
              <w:t>883</w:t>
            </w:r>
          </w:p>
        </w:tc>
        <w:tc>
          <w:tcPr>
            <w:tcW w:w="1320" w:type="dxa"/>
          </w:tcPr>
          <w:p w14:paraId="70E2B0C5" w14:textId="7759C21B" w:rsidR="006D60B6" w:rsidRDefault="006D60B6" w:rsidP="006D60B6">
            <w:r>
              <w:t>1</w:t>
            </w:r>
            <w:r w:rsidR="009830FF">
              <w:t>,</w:t>
            </w:r>
            <w:r>
              <w:t>548</w:t>
            </w:r>
          </w:p>
        </w:tc>
      </w:tr>
    </w:tbl>
    <w:p w14:paraId="4314B917" w14:textId="77777777" w:rsidR="006D60B6" w:rsidRDefault="006D60B6" w:rsidP="00A515BE"/>
    <w:p w14:paraId="3041B44A" w14:textId="239DF38A" w:rsidR="00A515BE" w:rsidRDefault="00A515BE" w:rsidP="00A515BE">
      <w:r w:rsidRPr="00871655">
        <w:t xml:space="preserve">Several detailed </w:t>
      </w:r>
      <w:r>
        <w:t>analyses are currently underway to assess the health care use by women with arthritis. These analyses look specifically at hip and knee replacement using linked data from the national joint replacement registri</w:t>
      </w:r>
      <w:r w:rsidRPr="00C83E01">
        <w:t xml:space="preserve">es (Peeters et al., work in progress), the use of general practitioner and other health services in the periods before and after diagnosis of incident arthritis (Parkinson et al., work in progress), and the total </w:t>
      </w:r>
      <w:r>
        <w:t>M</w:t>
      </w:r>
      <w:r w:rsidRPr="00C83E01">
        <w:t>edicare and pharmaceutical costs for women with arthritis</w:t>
      </w:r>
      <w:r w:rsidR="003C00A5">
        <w:t xml:space="preserve"> </w:t>
      </w:r>
      <w:r w:rsidR="009830FF">
        <w:fldChar w:fldCharType="begin"/>
      </w:r>
      <w:r w:rsidR="009830FF">
        <w:instrText xml:space="preserve"> ADDIN EN.CITE &lt;EndNote&gt;&lt;Cite&gt;&lt;Author&gt;Lo&lt;/Author&gt;&lt;Year&gt;2015&lt;/Year&gt;&lt;RecNum&gt;116&lt;/RecNum&gt;&lt;DisplayText&gt;(Lo et al., 2015)&lt;/DisplayText&gt;&lt;record&gt;&lt;rec-number&gt;116&lt;/rec-number&gt;&lt;foreign-keys&gt;&lt;key app="EN" db-id="pwrrwxdaa2200me0xfkxz5fnzstf9pwaf9vt"&gt;116&lt;/key&gt;&lt;/foreign-keys&gt;&lt;ref-type name="Journal Article"&gt;17&lt;/ref-type&gt;&lt;contributors&gt;&lt;authors&gt;&lt;author&gt;Lo, T&lt;/author&gt;&lt;author&gt;Parkinson, L&lt;/author&gt;&lt;author&gt;Cunich, M&lt;/author&gt;&lt;author&gt;Byles, J&lt;/author&gt;&lt;/authors&gt;&lt;/contributors&gt;&lt;titles&gt;&lt;title&gt;Factors associated with higher healthcare costs in individuals living with arthritis: evidence from the quantile regression approach.&lt;/title&gt;&lt;secondary-title&gt;Expert Review of Pharmacoeconomics and Outcomes Research&lt;/secondary-title&gt;&lt;/titles&gt;&lt;periodical&gt;&lt;full-title&gt;Expert Review of Pharmacoeconomics and Outcomes Research&lt;/full-title&gt;&lt;/periodical&gt;&lt;pages&gt;1-9&lt;/pages&gt;&lt;volume&gt;20&lt;/volume&gt;&lt;edition&gt;April 2015&lt;/edition&gt;&lt;dates&gt;&lt;year&gt;2015&lt;/year&gt;&lt;/dates&gt;&lt;urls&gt;&lt;/urls&gt;&lt;/record&gt;&lt;/Cite&gt;&lt;/EndNote&gt;</w:instrText>
      </w:r>
      <w:r w:rsidR="009830FF">
        <w:fldChar w:fldCharType="separate"/>
      </w:r>
      <w:r w:rsidR="009830FF">
        <w:rPr>
          <w:noProof/>
        </w:rPr>
        <w:t>(</w:t>
      </w:r>
      <w:hyperlink w:anchor="_ENREF_54" w:tooltip="Lo, 2015 #116" w:history="1">
        <w:r w:rsidR="002139DB">
          <w:rPr>
            <w:noProof/>
          </w:rPr>
          <w:t>Lo et al., 2015</w:t>
        </w:r>
      </w:hyperlink>
      <w:r w:rsidR="009830FF">
        <w:rPr>
          <w:noProof/>
        </w:rPr>
        <w:t>)</w:t>
      </w:r>
      <w:r w:rsidR="009830FF">
        <w:fldChar w:fldCharType="end"/>
      </w:r>
      <w:r w:rsidRPr="00C83E01">
        <w:t>.</w:t>
      </w:r>
    </w:p>
    <w:p w14:paraId="63AE47FB" w14:textId="77777777" w:rsidR="00A515BE" w:rsidRDefault="00A515BE" w:rsidP="00A515BE">
      <w:pPr>
        <w:spacing w:before="0" w:after="0" w:line="240" w:lineRule="auto"/>
      </w:pPr>
    </w:p>
    <w:p w14:paraId="300C64DE" w14:textId="53EB342C" w:rsidR="00A515BE" w:rsidRDefault="00A515BE" w:rsidP="00A515BE">
      <w:r>
        <w:t xml:space="preserve">ALSWH data and linked PBS data provided </w:t>
      </w:r>
      <w:r w:rsidRPr="00EE086D">
        <w:t>a rare opportunity to examine individual consumer medicine use following the withdrawal of rofecoxib</w:t>
      </w:r>
      <w:r>
        <w:t xml:space="preserve"> for the treatment of arthritis,</w:t>
      </w:r>
      <w:r w:rsidRPr="00EE086D">
        <w:t xml:space="preserve"> and issuing of safety warnings on the COX-2 class of medicines</w:t>
      </w:r>
      <w:r>
        <w:t xml:space="preserve">. This study showed that women who had been consistent users of </w:t>
      </w:r>
      <w:r w:rsidRPr="00EE086D">
        <w:t>rofecoxib</w:t>
      </w:r>
      <w:r>
        <w:t xml:space="preserve"> switched to another COX-2 medicine. </w:t>
      </w:r>
      <w:r w:rsidRPr="00EE086D">
        <w:t>This finding suggests that the issues leading to the</w:t>
      </w:r>
      <w:r>
        <w:t xml:space="preserve"> </w:t>
      </w:r>
      <w:r w:rsidRPr="00EE086D">
        <w:t xml:space="preserve">discrediting of rofecoxib were not seen as </w:t>
      </w:r>
      <w:r w:rsidRPr="00EE086D">
        <w:lastRenderedPageBreak/>
        <w:t>a COX-2 class effect by prescribers to this high use</w:t>
      </w:r>
      <w:r>
        <w:t xml:space="preserve"> </w:t>
      </w:r>
      <w:r w:rsidRPr="00EE086D">
        <w:t>group of consume</w:t>
      </w:r>
      <w:r w:rsidRPr="00C83E01">
        <w:t xml:space="preserve">rs </w:t>
      </w:r>
      <w:r w:rsidRPr="00C83E01">
        <w:fldChar w:fldCharType="begin">
          <w:fldData xml:space="preserve">PEVuZE5vdGU+PENpdGU+PEF1dGhvcj5QYXJraW5zb248L0F1dGhvcj48WWVhcj4yMDExPC9ZZWFy
PjxSZWNOdW0+ODk8L1JlY051bT48RGlzcGxheVRleHQ+KFBhcmtpbnNvbiBldCBhbC4sIDIwMTEp
PC9EaXNwbGF5VGV4dD48cmVjb3JkPjxyZWMtbnVtYmVyPjg5PC9yZWMtbnVtYmVyPjxmb3JlaWdu
LWtleXM+PGtleSBhcHA9IkVOIiBkYi1pZD0icHdycnd4ZGFhMjIwMG1lMHhma3h6NWZuenN0Zjlw
d2FmOXZ0Ij44OTwva2V5PjwvZm9yZWlnbi1rZXlzPjxyZWYtdHlwZSBuYW1lPSJKb3VybmFsIEFy
dGljbGUiPjE3PC9yZWYtdHlwZT48Y29udHJpYnV0b3JzPjxhdXRob3JzPjxhdXRob3I+UGFya2lu
c29uLCBMLjwvYXV0aG9yPjxhdXRob3I+RG9samFnb3JlLCBYLjwvYXV0aG9yPjxhdXRob3I+R2li
c29uLCBSLjwvYXV0aG9yPjxhdXRob3I+RG9yYW4sIEUuPC9hdXRob3I+PGF1dGhvcj5Ob3RsZXks
IEwuPC9hdXRob3I+PGF1dGhvcj5TdGV3YXJ0LCBXaWxsaWFtcyBKLjwvYXV0aG9yPjxhdXRob3I+
S293YWwsIFAuPC9hdXRob3I+PGF1dGhvcj5CeWxlcywgSi4gRS48L2F1dGhvcj48L2F1dGhvcnM+
PC9jb250cmlidXRvcnM+PGF1dGgtYWRkcmVzcz5SZXNlYXJjaCBDZW50cmUgZm9yIEdlbmRlciwg
SGVhbHRoIGFuZCBBZ2VpbmcsIFRoZSBVbml2ZXJzaXR5IG9mIE5ld2Nhc3RsZSwgTmV3Y2FzdGxl
LCBBdXN0cmFsaWEuIEx5bm5lLlBhcmtpbnNvbkBuZXdjYXN0bGUuZWR1LmF1PC9hdXRoLWFkZHJl
c3M+PHRpdGxlcz48dGl0bGU+QW4gb2JzZXJ2YXRpb25hbCBzdHVkeSBvZiB0aGUgZGlzY3JlZGl0
aW5nIG9mIENPWC0yIE5TQUlEcyBpbiBBdXN0cmFsaWE6IFZpb3h4IG9yIGNsYXNzIGVmZmVjdD88
L3RpdGxlPjxzZWNvbmRhcnktdGl0bGU+Qk1DIFB1YmxpYyBIZWFsdGg8L3NlY29uZGFyeS10aXRs
ZT48YWx0LXRpdGxlPkJNQyBQdWJsaWMgSGVhbHRoPC9hbHQtdGl0bGU+PC90aXRsZXM+PHBlcmlv
ZGljYWw+PGZ1bGwtdGl0bGU+Qk1DIHB1YmxpYyBoZWFsdGg8L2Z1bGwtdGl0bGU+PGFiYnItMT5C
TUMgUHVibGljIEhlYWx0aDwvYWJici0xPjwvcGVyaW9kaWNhbD48YWx0LXBlcmlvZGljYWw+PGZ1
bGwtdGl0bGU+Qk1DIHB1YmxpYyBoZWFsdGg8L2Z1bGwtdGl0bGU+PGFiYnItMT5CTUMgUHVibGlj
IEhlYWx0aDwvYWJici0xPjwvYWx0LXBlcmlvZGljYWw+PHBhZ2VzPjg5MjwvcGFnZXM+PHZvbHVt
ZT4xMTwvdm9sdW1lPjxlZGl0aW9uPjIwMTEvMTEvMjY8L2VkaXRpb24+PGtleXdvcmRzPjxrZXl3
b3JkPkFnZWQ8L2tleXdvcmQ+PGtleXdvcmQ+QWdlZCwgODAgYW5kIG92ZXI8L2tleXdvcmQ+PGtl
eXdvcmQ+QXVzdHJhbGlhPC9rZXl3b3JkPjxrZXl3b3JkPkN5Y2xvb3h5Z2VuYXNlIDIgSW5oaWJp
dG9ycy8qY29udHJhaW5kaWNhdGlvbnM8L2tleXdvcmQ+PGtleXdvcmQ+RmVtYWxlPC9rZXl3b3Jk
PjxrZXl3b3JkPkh1bWFuczwva2V5d29yZD48a2V5d29yZD5MYWN0b25lcy8qY29udHJhaW5kaWNh
dGlvbnM8L2tleXdvcmQ+PGtleXdvcmQ+TG9uZ2l0dWRpbmFsIFN0dWRpZXM8L2tleXdvcmQ+PGtl
eXdvcmQ+KlNhZmV0eS1CYXNlZCBEcnVnIFdpdGhkcmF3YWxzPC9rZXl3b3JkPjxrZXl3b3JkPlN1
bGZvbmVzLypjb250cmFpbmRpY2F0aW9uczwva2V5d29yZD48L2tleXdvcmRzPjxkYXRlcz48eWVh
cj4yMDExPC95ZWFyPjwvZGF0ZXM+PGlzYm4+MTQ3MS0yNDU4IChFbGVjdHJvbmljKSYjeEQ7MTQ3
MS0yNDU4IChMaW5raW5nKTwvaXNibj48YWNjZXNzaW9uLW51bT4yMjExNDg2NTwvYWNjZXNzaW9u
LW51bT48d29yay10eXBlPlJlc2VhcmNoIFN1cHBvcnQsIE5vbi1VLlMuIEdvdiZhcG9zO3Q8L3dv
cmstdHlwZT48dXJscz48cmVsYXRlZC11cmxzPjx1cmw+aHR0cDovL3d3dy5uY2JpLm5sbS5uaWgu
Z292L3B1Ym1lZC8yMjExNDg2NTwvdXJsPjwvcmVsYXRlZC11cmxzPjwvdXJscz48Y3VzdG9tMj4z
MjgwMzgxPC9jdXN0b20yPjxlbGVjdHJvbmljLXJlc291cmNlLW51bT4xMC4xMTg2LzE0NzEtMjQ1
OC0xMS04OTI8L2VsZWN0cm9uaWMtcmVzb3VyY2UtbnVtPjxsYW5ndWFnZT5lbmc8L2xhbmd1YWdl
PjwvcmVjb3JkPjwvQ2l0ZT48L0VuZE5vdGU+AG==
</w:fldData>
        </w:fldChar>
      </w:r>
      <w:r w:rsidR="00824739">
        <w:instrText xml:space="preserve"> ADDIN EN.CITE </w:instrText>
      </w:r>
      <w:r w:rsidR="00824739">
        <w:fldChar w:fldCharType="begin">
          <w:fldData xml:space="preserve">PEVuZE5vdGU+PENpdGU+PEF1dGhvcj5QYXJraW5zb248L0F1dGhvcj48WWVhcj4yMDExPC9ZZWFy
PjxSZWNOdW0+ODk8L1JlY051bT48RGlzcGxheVRleHQ+KFBhcmtpbnNvbiBldCBhbC4sIDIwMTEp
PC9EaXNwbGF5VGV4dD48cmVjb3JkPjxyZWMtbnVtYmVyPjg5PC9yZWMtbnVtYmVyPjxmb3JlaWdu
LWtleXM+PGtleSBhcHA9IkVOIiBkYi1pZD0icHdycnd4ZGFhMjIwMG1lMHhma3h6NWZuenN0Zjlw
d2FmOXZ0Ij44OTwva2V5PjwvZm9yZWlnbi1rZXlzPjxyZWYtdHlwZSBuYW1lPSJKb3VybmFsIEFy
dGljbGUiPjE3PC9yZWYtdHlwZT48Y29udHJpYnV0b3JzPjxhdXRob3JzPjxhdXRob3I+UGFya2lu
c29uLCBMLjwvYXV0aG9yPjxhdXRob3I+RG9samFnb3JlLCBYLjwvYXV0aG9yPjxhdXRob3I+R2li
c29uLCBSLjwvYXV0aG9yPjxhdXRob3I+RG9yYW4sIEUuPC9hdXRob3I+PGF1dGhvcj5Ob3RsZXks
IEwuPC9hdXRob3I+PGF1dGhvcj5TdGV3YXJ0LCBXaWxsaWFtcyBKLjwvYXV0aG9yPjxhdXRob3I+
S293YWwsIFAuPC9hdXRob3I+PGF1dGhvcj5CeWxlcywgSi4gRS48L2F1dGhvcj48L2F1dGhvcnM+
PC9jb250cmlidXRvcnM+PGF1dGgtYWRkcmVzcz5SZXNlYXJjaCBDZW50cmUgZm9yIEdlbmRlciwg
SGVhbHRoIGFuZCBBZ2VpbmcsIFRoZSBVbml2ZXJzaXR5IG9mIE5ld2Nhc3RsZSwgTmV3Y2FzdGxl
LCBBdXN0cmFsaWEuIEx5bm5lLlBhcmtpbnNvbkBuZXdjYXN0bGUuZWR1LmF1PC9hdXRoLWFkZHJl
c3M+PHRpdGxlcz48dGl0bGU+QW4gb2JzZXJ2YXRpb25hbCBzdHVkeSBvZiB0aGUgZGlzY3JlZGl0
aW5nIG9mIENPWC0yIE5TQUlEcyBpbiBBdXN0cmFsaWE6IFZpb3h4IG9yIGNsYXNzIGVmZmVjdD88
L3RpdGxlPjxzZWNvbmRhcnktdGl0bGU+Qk1DIFB1YmxpYyBIZWFsdGg8L3NlY29uZGFyeS10aXRs
ZT48YWx0LXRpdGxlPkJNQyBQdWJsaWMgSGVhbHRoPC9hbHQtdGl0bGU+PC90aXRsZXM+PHBlcmlv
ZGljYWw+PGZ1bGwtdGl0bGU+Qk1DIHB1YmxpYyBoZWFsdGg8L2Z1bGwtdGl0bGU+PGFiYnItMT5C
TUMgUHVibGljIEhlYWx0aDwvYWJici0xPjwvcGVyaW9kaWNhbD48YWx0LXBlcmlvZGljYWw+PGZ1
bGwtdGl0bGU+Qk1DIHB1YmxpYyBoZWFsdGg8L2Z1bGwtdGl0bGU+PGFiYnItMT5CTUMgUHVibGlj
IEhlYWx0aDwvYWJici0xPjwvYWx0LXBlcmlvZGljYWw+PHBhZ2VzPjg5MjwvcGFnZXM+PHZvbHVt
ZT4xMTwvdm9sdW1lPjxlZGl0aW9uPjIwMTEvMTEvMjY8L2VkaXRpb24+PGtleXdvcmRzPjxrZXl3
b3JkPkFnZWQ8L2tleXdvcmQ+PGtleXdvcmQ+QWdlZCwgODAgYW5kIG92ZXI8L2tleXdvcmQ+PGtl
eXdvcmQ+QXVzdHJhbGlhPC9rZXl3b3JkPjxrZXl3b3JkPkN5Y2xvb3h5Z2VuYXNlIDIgSW5oaWJp
dG9ycy8qY29udHJhaW5kaWNhdGlvbnM8L2tleXdvcmQ+PGtleXdvcmQ+RmVtYWxlPC9rZXl3b3Jk
PjxrZXl3b3JkPkh1bWFuczwva2V5d29yZD48a2V5d29yZD5MYWN0b25lcy8qY29udHJhaW5kaWNh
dGlvbnM8L2tleXdvcmQ+PGtleXdvcmQ+TG9uZ2l0dWRpbmFsIFN0dWRpZXM8L2tleXdvcmQ+PGtl
eXdvcmQ+KlNhZmV0eS1CYXNlZCBEcnVnIFdpdGhkcmF3YWxzPC9rZXl3b3JkPjxrZXl3b3JkPlN1
bGZvbmVzLypjb250cmFpbmRpY2F0aW9uczwva2V5d29yZD48L2tleXdvcmRzPjxkYXRlcz48eWVh
cj4yMDExPC95ZWFyPjwvZGF0ZXM+PGlzYm4+MTQ3MS0yNDU4IChFbGVjdHJvbmljKSYjeEQ7MTQ3
MS0yNDU4IChMaW5raW5nKTwvaXNibj48YWNjZXNzaW9uLW51bT4yMjExNDg2NTwvYWNjZXNzaW9u
LW51bT48d29yay10eXBlPlJlc2VhcmNoIFN1cHBvcnQsIE5vbi1VLlMuIEdvdiZhcG9zO3Q8L3dv
cmstdHlwZT48dXJscz48cmVsYXRlZC11cmxzPjx1cmw+aHR0cDovL3d3dy5uY2JpLm5sbS5uaWgu
Z292L3B1Ym1lZC8yMjExNDg2NTwvdXJsPjwvcmVsYXRlZC11cmxzPjwvdXJscz48Y3VzdG9tMj4z
MjgwMzgxPC9jdXN0b20yPjxlbGVjdHJvbmljLXJlc291cmNlLW51bT4xMC4xMTg2LzE0NzEtMjQ1
OC0xMS04OTI8L2VsZWN0cm9uaWMtcmVzb3VyY2UtbnVtPjxsYW5ndWFnZT5lbmc8L2xhbmd1YWdl
PjwvcmVjb3JkPjwvQ2l0ZT48L0VuZE5vdGU+AG==
</w:fldData>
        </w:fldChar>
      </w:r>
      <w:r w:rsidR="00824739">
        <w:instrText xml:space="preserve"> ADDIN EN.CITE.DATA </w:instrText>
      </w:r>
      <w:r w:rsidR="00824739">
        <w:fldChar w:fldCharType="end"/>
      </w:r>
      <w:r w:rsidRPr="00C83E01">
        <w:fldChar w:fldCharType="separate"/>
      </w:r>
      <w:r w:rsidRPr="00C83E01">
        <w:rPr>
          <w:noProof/>
        </w:rPr>
        <w:t>(</w:t>
      </w:r>
      <w:hyperlink w:anchor="_ENREF_71" w:tooltip="Parkinson, 2011 #89" w:history="1">
        <w:r w:rsidR="002139DB" w:rsidRPr="00C83E01">
          <w:rPr>
            <w:noProof/>
          </w:rPr>
          <w:t>Parkinson et al., 2011</w:t>
        </w:r>
      </w:hyperlink>
      <w:r w:rsidRPr="00C83E01">
        <w:rPr>
          <w:noProof/>
        </w:rPr>
        <w:t>)</w:t>
      </w:r>
      <w:r w:rsidRPr="00C83E01">
        <w:fldChar w:fldCharType="end"/>
      </w:r>
      <w:r w:rsidRPr="00C83E01">
        <w:t>.</w:t>
      </w:r>
    </w:p>
    <w:p w14:paraId="668655B7" w14:textId="77777777" w:rsidR="00A515BE" w:rsidRDefault="00A515BE" w:rsidP="00A515BE"/>
    <w:p w14:paraId="4A9328BE" w14:textId="65D65524" w:rsidR="00A515BE" w:rsidRDefault="00A515BE" w:rsidP="00A515BE">
      <w:r w:rsidRPr="00CF2DE9">
        <w:t xml:space="preserve">Previous studies have suggested that statins may prevent development of osteoarthritis and have anti-inflammatory effects. </w:t>
      </w:r>
      <w:r>
        <w:t xml:space="preserve">Analysis of data for women in the 1946-51 cohort did not find any association between use of statins and new joint pain/stiffness. </w:t>
      </w:r>
      <w:r w:rsidRPr="00CF2DE9">
        <w:t xml:space="preserve">Pravastatin and atorvastatin were associated with poor physical functioning, </w:t>
      </w:r>
      <w:r>
        <w:t>and</w:t>
      </w:r>
      <w:r w:rsidRPr="00CF2DE9">
        <w:t xml:space="preserve"> atorvastatin was also associated with poor </w:t>
      </w:r>
      <w:r>
        <w:t>self-rated health</w:t>
      </w:r>
      <w:r w:rsidRPr="00CF2DE9">
        <w:t xml:space="preserve">. </w:t>
      </w:r>
      <w:r>
        <w:t>However these associations</w:t>
      </w:r>
      <w:r w:rsidRPr="00CF2DE9">
        <w:t xml:space="preserve"> were mostly explained by </w:t>
      </w:r>
      <w:r>
        <w:t>other fa</w:t>
      </w:r>
      <w:r w:rsidRPr="00C83E01">
        <w:t xml:space="preserve">ctors </w:t>
      </w:r>
      <w:r w:rsidRPr="00C83E01">
        <w:fldChar w:fldCharType="begin"/>
      </w:r>
      <w:r w:rsidR="00824739">
        <w:instrText xml:space="preserve"> ADDIN EN.CITE &lt;EndNote&gt;&lt;Cite&gt;&lt;Author&gt;Peeters&lt;/Author&gt;&lt;Year&gt;2015&lt;/Year&gt;&lt;RecNum&gt;88&lt;/RecNum&gt;&lt;DisplayText&gt;(Peeters et al., 2015a)&lt;/DisplayText&gt;&lt;record&gt;&lt;rec-number&gt;88&lt;/rec-number&gt;&lt;foreign-keys&gt;&lt;key app="EN" db-id="pwrrwxdaa2200me0xfkxz5fnzstf9pwaf9vt"&gt;88&lt;/key&gt;&lt;/foreign-keys&gt;&lt;ref-type name="Journal Article"&gt;17&lt;/ref-type&gt;&lt;contributors&gt;&lt;authors&gt;&lt;author&gt;Peeters, G.&lt;/author&gt;&lt;author&gt;Tett, S. E.&lt;/author&gt;&lt;author&gt;Conaghan, P. G.&lt;/author&gt;&lt;author&gt;Mishra, G. D.&lt;/author&gt;&lt;author&gt;Dobson, A. J.&lt;/author&gt;&lt;/authors&gt;&lt;/contributors&gt;&lt;auth-address&gt;The University of Queensland, Brisbane, Queensland, Australia.&lt;/auth-address&gt;&lt;titles&gt;&lt;title&gt;Is statin use associated with new joint-related symptoms, physical function, and quality of life? Results from two population-based cohorts of women&lt;/title&gt;&lt;secondary-title&gt;Arthritis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pages&gt;13-20&lt;/pages&gt;&lt;volume&gt;67&lt;/volume&gt;&lt;number&gt;1&lt;/number&gt;&lt;edition&gt;2014/06/27&lt;/edition&gt;&lt;dates&gt;&lt;year&gt;2015&lt;/year&gt;&lt;pub-dates&gt;&lt;date&gt;Jan&lt;/date&gt;&lt;/pub-dates&gt;&lt;/dates&gt;&lt;isbn&gt;2151-4658 (Electronic)&amp;#xD;2151-464X (Linking)&lt;/isbn&gt;&lt;accession-num&gt;24964875&lt;/accession-num&gt;&lt;work-type&gt;Research Support, Non-U.S. Gov&amp;apos;t&lt;/work-type&gt;&lt;urls&gt;&lt;related-urls&gt;&lt;url&gt;http://www.ncbi.nlm.nih.gov/pubmed/24964875&lt;/url&gt;&lt;/related-urls&gt;&lt;/urls&gt;&lt;electronic-resource-num&gt;10.1002/acr.22389&lt;/electronic-resource-num&gt;&lt;language&gt;eng&lt;/language&gt;&lt;/record&gt;&lt;/Cite&gt;&lt;/EndNote&gt;</w:instrText>
      </w:r>
      <w:r w:rsidRPr="00C83E01">
        <w:fldChar w:fldCharType="separate"/>
      </w:r>
      <w:r w:rsidRPr="00C83E01">
        <w:rPr>
          <w:noProof/>
        </w:rPr>
        <w:t>(</w:t>
      </w:r>
      <w:hyperlink w:anchor="_ENREF_75" w:tooltip="Peeters, 2015 #88" w:history="1">
        <w:r w:rsidR="002139DB" w:rsidRPr="00C83E01">
          <w:rPr>
            <w:noProof/>
          </w:rPr>
          <w:t>Peeters et al., 2015a</w:t>
        </w:r>
      </w:hyperlink>
      <w:r w:rsidRPr="00C83E01">
        <w:rPr>
          <w:noProof/>
        </w:rPr>
        <w:t>)</w:t>
      </w:r>
      <w:r w:rsidRPr="00C83E01">
        <w:fldChar w:fldCharType="end"/>
      </w:r>
      <w:r w:rsidRPr="00C83E01">
        <w:t>.</w:t>
      </w:r>
    </w:p>
    <w:p w14:paraId="722739CB" w14:textId="77777777" w:rsidR="009830FF" w:rsidRDefault="009830FF" w:rsidP="00A515BE"/>
    <w:p w14:paraId="26CDD22E"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141" w:name="_Toc426447339"/>
      <w:bookmarkStart w:id="142" w:name="_Toc426447752"/>
      <w:r w:rsidRPr="00BF128E">
        <w:rPr>
          <w:rFonts w:ascii="Calibri" w:eastAsia="MS Gothic" w:hAnsi="Calibri" w:cs="Calibri"/>
          <w:b/>
          <w:bCs/>
          <w:sz w:val="26"/>
          <w:szCs w:val="26"/>
        </w:rPr>
        <w:t xml:space="preserve">Summary </w:t>
      </w:r>
      <w:r>
        <w:rPr>
          <w:rFonts w:ascii="Calibri" w:eastAsia="MS Gothic" w:hAnsi="Calibri" w:cs="Calibri"/>
          <w:b/>
          <w:bCs/>
          <w:sz w:val="26"/>
          <w:szCs w:val="26"/>
        </w:rPr>
        <w:t>points</w:t>
      </w:r>
      <w:bookmarkEnd w:id="141"/>
      <w:bookmarkEnd w:id="142"/>
    </w:p>
    <w:p w14:paraId="4105040E" w14:textId="7F491EDF" w:rsidR="00A515BE" w:rsidRDefault="00A515BE" w:rsidP="00A515BE">
      <w:pPr>
        <w:pStyle w:val="ListParagraph"/>
        <w:numPr>
          <w:ilvl w:val="0"/>
          <w:numId w:val="15"/>
        </w:numPr>
      </w:pPr>
      <w:r>
        <w:t>Arthritis is one of the most common conditions reported by women in ALSWH</w:t>
      </w:r>
      <w:r w:rsidR="00CB4B54">
        <w:t>.</w:t>
      </w:r>
    </w:p>
    <w:p w14:paraId="787962A7" w14:textId="33325CFB" w:rsidR="00A515BE" w:rsidRDefault="00A515BE" w:rsidP="00A515BE">
      <w:pPr>
        <w:pStyle w:val="ListParagraph"/>
        <w:numPr>
          <w:ilvl w:val="0"/>
          <w:numId w:val="15"/>
        </w:numPr>
      </w:pPr>
      <w:r>
        <w:t>Arthritis is more common among women with greater difficulty managing on income</w:t>
      </w:r>
      <w:r w:rsidR="00CB4B54">
        <w:t>.</w:t>
      </w:r>
    </w:p>
    <w:p w14:paraId="63CA8B24" w14:textId="2E25C859" w:rsidR="00A515BE" w:rsidRDefault="00A515BE" w:rsidP="00A515BE">
      <w:pPr>
        <w:pStyle w:val="ListParagraph"/>
        <w:numPr>
          <w:ilvl w:val="0"/>
          <w:numId w:val="15"/>
        </w:numPr>
      </w:pPr>
      <w:r>
        <w:t>Arthritis is strongly associated with higher Body Mass Index</w:t>
      </w:r>
      <w:r w:rsidR="00CB4B54">
        <w:t>.</w:t>
      </w:r>
    </w:p>
    <w:p w14:paraId="6C48C243" w14:textId="7A83DCE3" w:rsidR="00A515BE" w:rsidRDefault="00A515BE" w:rsidP="00A515BE">
      <w:pPr>
        <w:pStyle w:val="ListParagraph"/>
        <w:numPr>
          <w:ilvl w:val="0"/>
          <w:numId w:val="15"/>
        </w:numPr>
      </w:pPr>
      <w:r>
        <w:t>Arthritis is strongly associated with lower levels of Physical Activity</w:t>
      </w:r>
      <w:r w:rsidR="00CB4B54">
        <w:t>.</w:t>
      </w:r>
    </w:p>
    <w:p w14:paraId="3E516A8B" w14:textId="2FBDF983" w:rsidR="00A515BE" w:rsidRDefault="00A515BE" w:rsidP="00A515BE">
      <w:pPr>
        <w:pStyle w:val="ListParagraph"/>
        <w:numPr>
          <w:ilvl w:val="0"/>
          <w:numId w:val="15"/>
        </w:numPr>
      </w:pPr>
      <w:r>
        <w:t>Stress and depression may play a role in development of arthritis</w:t>
      </w:r>
      <w:r w:rsidR="00CB4B54">
        <w:t>.</w:t>
      </w:r>
    </w:p>
    <w:p w14:paraId="5471270B" w14:textId="2619D29C" w:rsidR="00A515BE" w:rsidRDefault="00A515BE" w:rsidP="00A515BE">
      <w:pPr>
        <w:pStyle w:val="ListParagraph"/>
        <w:numPr>
          <w:ilvl w:val="0"/>
          <w:numId w:val="15"/>
        </w:numPr>
      </w:pPr>
      <w:r>
        <w:t>Anxiety is associated with arthritis</w:t>
      </w:r>
      <w:r w:rsidR="00CB4B54">
        <w:t>.</w:t>
      </w:r>
    </w:p>
    <w:p w14:paraId="13F3B4F4" w14:textId="77777777" w:rsidR="00A515BE" w:rsidRDefault="00A515BE" w:rsidP="00A515BE">
      <w:pPr>
        <w:pStyle w:val="ListParagraph"/>
        <w:numPr>
          <w:ilvl w:val="0"/>
          <w:numId w:val="15"/>
        </w:numPr>
      </w:pPr>
      <w:r>
        <w:t>Women with arthritis have worse physical function and mental health scores.</w:t>
      </w:r>
    </w:p>
    <w:p w14:paraId="0771B3F5" w14:textId="536F6430" w:rsidR="00A515BE" w:rsidRDefault="00A515BE" w:rsidP="00A515BE">
      <w:pPr>
        <w:pStyle w:val="ListParagraph"/>
        <w:numPr>
          <w:ilvl w:val="0"/>
          <w:numId w:val="15"/>
        </w:numPr>
      </w:pPr>
      <w:r>
        <w:t>Women with arthritis have greater use of general practice services than women without arthritis.</w:t>
      </w:r>
    </w:p>
    <w:p w14:paraId="1490C705" w14:textId="3C106EAA" w:rsidR="00805B90" w:rsidRDefault="00805B90" w:rsidP="00805B90">
      <w:pPr>
        <w:pStyle w:val="ListParagraph"/>
        <w:numPr>
          <w:ilvl w:val="0"/>
          <w:numId w:val="15"/>
        </w:numPr>
      </w:pPr>
      <w:r>
        <w:t xml:space="preserve">MBS costs for women from the 1946-51 cohort with arthritis were almost </w:t>
      </w:r>
      <w:r w:rsidR="00F521EC">
        <w:t>5</w:t>
      </w:r>
      <w:r>
        <w:t>0% higher and PBS costs</w:t>
      </w:r>
      <w:r w:rsidR="00F521EC">
        <w:t xml:space="preserve"> more than</w:t>
      </w:r>
      <w:r>
        <w:t xml:space="preserve"> 60% higher than </w:t>
      </w:r>
      <w:r w:rsidR="00F521EC">
        <w:t xml:space="preserve">for </w:t>
      </w:r>
      <w:r>
        <w:t xml:space="preserve">women who did not have arthritis. As would be expected, all women in the 1921-26 cohort used more MBS and PBS services than the younger cohort, but the cost discrepancy between women with and without arthritis remained apparent. </w:t>
      </w:r>
    </w:p>
    <w:p w14:paraId="784BF206" w14:textId="77777777" w:rsidR="00805B90" w:rsidRDefault="00805B90" w:rsidP="00805B90">
      <w:pPr>
        <w:pStyle w:val="ListParagraph"/>
        <w:ind w:left="360"/>
      </w:pPr>
    </w:p>
    <w:p w14:paraId="736363EB" w14:textId="77777777" w:rsidR="00A515BE" w:rsidRDefault="00A515BE">
      <w:pPr>
        <w:spacing w:before="0" w:after="0" w:line="240" w:lineRule="auto"/>
        <w:jc w:val="left"/>
      </w:pPr>
      <w:r>
        <w:br w:type="page"/>
      </w:r>
    </w:p>
    <w:p w14:paraId="79D5CFF9" w14:textId="77777777" w:rsidR="00A515BE" w:rsidRPr="00BF128E" w:rsidRDefault="00A515BE" w:rsidP="00A515BE">
      <w:pPr>
        <w:pStyle w:val="Heading1"/>
      </w:pPr>
      <w:bookmarkStart w:id="143" w:name="_Toc426447340"/>
      <w:bookmarkStart w:id="144" w:name="_Toc426447753"/>
      <w:r w:rsidRPr="00BF128E">
        <w:lastRenderedPageBreak/>
        <w:t>Asthma</w:t>
      </w:r>
      <w:bookmarkEnd w:id="143"/>
      <w:bookmarkEnd w:id="144"/>
      <w:r w:rsidRPr="00BF128E">
        <w:t xml:space="preserve"> </w:t>
      </w:r>
    </w:p>
    <w:p w14:paraId="1A988D2E" w14:textId="77777777" w:rsidR="00A515BE" w:rsidRPr="00BF128E" w:rsidRDefault="00A515BE" w:rsidP="00A515BE"/>
    <w:p w14:paraId="696CCBA4" w14:textId="77777777" w:rsidR="00A515BE" w:rsidRPr="0076212D" w:rsidRDefault="00A515BE" w:rsidP="00A515BE">
      <w:r w:rsidRPr="0076212D">
        <w:t xml:space="preserve">Asthma is a chronic inflammatory condition of the airways which is associated with episodes of wheezing, breathlessness and tightness in the chest due to narrowing of the airways and excess mucous production. The causes of asthma are not well understood, although genetic predisposition as well as environmental and lifestyle factors may play a role. Asthma can be triggered by viral infections, exposure to allergens and tobacco smoke or other air pollutants, exercise, and some chemicals or additives in foods. The impact of asthma can vary from mild symptoms, which cause few problems, to severe and persistent wheezing and shortness of breath, which may be life threatening. </w:t>
      </w:r>
    </w:p>
    <w:p w14:paraId="0DCD39AF" w14:textId="77777777" w:rsidR="00A515BE" w:rsidRPr="0076212D" w:rsidRDefault="00A515BE" w:rsidP="00A515BE"/>
    <w:p w14:paraId="152A9FA8" w14:textId="486A7462" w:rsidR="00A515BE" w:rsidRPr="00BF128E" w:rsidRDefault="00A515BE" w:rsidP="00A515BE">
      <w:r w:rsidRPr="0076212D">
        <w:t xml:space="preserve">Australia has a particularly high prevalence of asthma, with 19% of adults reporting they have ever had asthma, and around 10% had current asthma </w:t>
      </w:r>
      <w:r w:rsidRPr="0076212D">
        <w:fldChar w:fldCharType="begin"/>
      </w:r>
      <w:r w:rsidRPr="0076212D">
        <w:instrText xml:space="preserve"> ADDIN EN.CITE &lt;EndNote&gt;&lt;Cite&gt;&lt;Author&gt;AIHW&lt;/Author&gt;&lt;Year&gt;2011&lt;/Year&gt;&lt;RecNum&gt;52&lt;/RecNum&gt;&lt;DisplayText&gt;(AIHW, 2011)&lt;/DisplayText&gt;&lt;record&gt;&lt;rec-number&gt;52&lt;/rec-number&gt;&lt;foreign-keys&gt;&lt;key app="EN" db-id="pwrrwxdaa2200me0xfkxz5fnzstf9pwaf9vt"&gt;52&lt;/key&gt;&lt;/foreign-keys&gt;&lt;ref-type name="Report"&gt;27&lt;/ref-type&gt;&lt;contributors&gt;&lt;authors&gt;&lt;author&gt;AIHW,&lt;/author&gt;&lt;/authors&gt;&lt;/contributors&gt;&lt;titles&gt;&lt;title&gt;Asthma in Australia 2011: with a focus chapter on chronic obstructive pulmonary disease. Asthma series no. 4. Cat. no. ACM 22.&lt;/title&gt;&lt;/titles&gt;&lt;dates&gt;&lt;year&gt;2011&lt;/year&gt;&lt;/dates&gt;&lt;pub-location&gt;Canberra&lt;/pub-location&gt;&lt;publisher&gt;AIHW&lt;/publisher&gt;&lt;urls&gt;&lt;/urls&gt;&lt;/record&gt;&lt;/Cite&gt;&lt;/EndNote&gt;</w:instrText>
      </w:r>
      <w:r w:rsidRPr="0076212D">
        <w:fldChar w:fldCharType="separate"/>
      </w:r>
      <w:r w:rsidRPr="0076212D">
        <w:rPr>
          <w:noProof/>
        </w:rPr>
        <w:t>(</w:t>
      </w:r>
      <w:hyperlink w:anchor="_ENREF_1" w:tooltip="AIHW, 2011 #52" w:history="1">
        <w:r w:rsidR="002139DB" w:rsidRPr="0076212D">
          <w:rPr>
            <w:noProof/>
          </w:rPr>
          <w:t>AIHW, 2011</w:t>
        </w:r>
      </w:hyperlink>
      <w:r w:rsidRPr="0076212D">
        <w:rPr>
          <w:noProof/>
        </w:rPr>
        <w:t>)</w:t>
      </w:r>
      <w:r w:rsidRPr="0076212D">
        <w:fldChar w:fldCharType="end"/>
      </w:r>
      <w:r w:rsidRPr="0076212D">
        <w:t xml:space="preserve">. Asthma rates have been increasing over time, and asthma has been identified as a national health priority. The lifetime prevalence of asthma in adults is higher among women than men, particularly after 75 years of age, and women have a higher risk of asthma-related death </w:t>
      </w:r>
      <w:r w:rsidRPr="0076212D">
        <w:fldChar w:fldCharType="begin">
          <w:fldData xml:space="preserve">PEVuZE5vdGU+PENpdGU+PEF1dGhvcj5HaWJzb248L0F1dGhvcj48WWVhcj4yMDEwPC9ZZWFyPjxS
ZWNOdW0+NTM8L1JlY051bT48RGlzcGxheVRleHQ+KEdpYnNvbiBldCBhbC4sIDIwMTApPC9EaXNw
bGF5VGV4dD48cmVjb3JkPjxyZWMtbnVtYmVyPjUzPC9yZWMtbnVtYmVyPjxmb3JlaWduLWtleXM+
PGtleSBhcHA9IkVOIiBkYi1pZD0icHdycnd4ZGFhMjIwMG1lMHhma3h6NWZuenN0Zjlwd2FmOXZ0
Ij41Mzwva2V5PjwvZm9yZWlnbi1rZXlzPjxyZWYtdHlwZSBuYW1lPSJKb3VybmFsIEFydGljbGUi
PjE3PC9yZWYtdHlwZT48Y29udHJpYnV0b3JzPjxhdXRob3JzPjxhdXRob3I+R2lic29uLCBQLiBH
LjwvYXV0aG9yPjxhdXRob3I+TWNEb25hbGQsIFYuIE0uPC9hdXRob3I+PGF1dGhvcj5NYXJrcywg
Ry4gQi48L2F1dGhvcj48L2F1dGhvcnM+PC9jb250cmlidXRvcnM+PGF1dGgtYWRkcmVzcz5TY2hv
b2wgb2YgTWVkaWNpbmUgYW5kIFB1YmxpYyBIZWFsdGgsIEZhY3VsdHkgb2YgSGVhbHRoLCBVbml2
ZXJzaXR5IG9mIE5ld2Nhc3RsZSwgQ2FsbGFnaGFuLCBOU1csIEF1c3RyYWxpYS4gcGV0ZXIuZ2li
c29uQG5ld2Nhc3RsZS5lZHUuYXU8L2F1dGgtYWRkcmVzcz48dGl0bGVzPjx0aXRsZT5Bc3RobWEg
aW4gb2xkZXIgYWR1bHRzPC90aXRsZT48c2Vjb25kYXJ5LXRpdGxlPkxhbmNldDwvc2Vjb25kYXJ5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PGFiYnItMT5MYW5jZXQ8L2FiYnItMT48L2FsdC1wZXJpb2RpY2FsPjxwYWdlcz44MDMtMTM8L3Bh
Z2VzPjx2b2x1bWU+Mzc2PC92b2x1bWU+PG51bWJlcj45NzQzPC9udW1iZXI+PGVkaXRpb24+MjAx
MC8wOS8wODwvZWRpdGlvbj48a2V5d29yZHM+PGtleXdvcmQ+QWdlIEZhY3RvcnM8L2tleXdvcmQ+
PGtleXdvcmQ+QWdlZDwva2V5d29yZD48a2V5d29yZD4qQWdpbmc8L2tleXdvcmQ+PGtleXdvcmQ+
KkFzdGhtYS9jb21wbGljYXRpb25zL2RpYWdub3Npcy9lcGlkZW1pb2xvZ3kvaW1tdW5vbG9neS9w
aHlzaW9wYXRob2xvZ3kvdGhlcmFweTwva2V5d29yZD48a2V5d29yZD5Ccm9uY2hpdGlzL2NvbXBs
aWNhdGlvbnMvZXRpb2xvZ3k8L2tleXdvcmQ+PGtleXdvcmQ+Q2F0YXJhY3QvY29tcGxpY2F0aW9u
czwva2V5d29yZD48a2V5d29yZD5DbGluaWNhbCBDb21wZXRlbmNlPC9rZXl3b3JkPjxrZXl3b3Jk
PkNvbW9yYmlkaXR5PC9rZXl3b3JkPjxrZXl3b3JkPkNvc3Qgb2YgSWxsbmVzczwva2V5d29yZD48
a2V5d29yZD5HYXN0cm9lc29waGFnZWFsIFJlZmx1eC9jb21wbGljYXRpb25zPC9rZXl3b3JkPjxr
ZXl3b3JkPkh1bWFuczwva2V5d29yZD48a2V5d29yZD5PYmVzaXR5L2NvbXBsaWNhdGlvbnM8L2tl
eXdvcmQ+PGtleXdvcmQ+T3N0ZW9wb3Jvc2lzL2NvbXBsaWNhdGlvbnM8L2tleXdvcmQ+PGtleXdv
cmQ+UHJhY3RpY2UgR3VpZGVsaW5lcyBhcyBUb3BpYzwva2V5d29yZD48a2V5d29yZD4qUHVsbW9u
YXJ5IERpc2Vhc2UsIENocm9uaWM8L2tleXdvcmQ+PGtleXdvcmQ+T2JzdHJ1Y3RpdmUvY29tcGxp
Y2F0aW9ucy9kaWFnbm9zaXMvZXBpZGVtaW9sb2d5L2ltbXVub2xvZ3kvcGh5c2lvcGF0aG9sb2d5
L3RoZXJhPC9rZXl3b3JkPjxrZXl3b3JkPnB5PC9rZXl3b3JkPjxrZXl3b3JkPlF1YWxpdHkgb2Yg
SGVhbHRoIENhcmU8L2tleXdvcmQ+PGtleXdvcmQ+UmlzayBGYWN0b3JzPC9rZXl3b3JkPjxrZXl3
b3JkPlNsZWVwIEFwbmVhLCBPYnN0cnVjdGl2ZS9jb21wbGljYXRpb25zPC9rZXl3b3JkPjxrZXl3
b3JkPlNtb2tpbmcvYWR2ZXJzZSBlZmZlY3RzPC9rZXl3b3JkPjwva2V5d29yZHM+PGRhdGVzPjx5
ZWFyPjIwMTA8L3llYXI+PHB1Yi1kYXRlcz48ZGF0ZT5TZXAgNDwvZGF0ZT48L3B1Yi1kYXRlcz48
L2RhdGVzPjxpc2JuPjE0NzQtNTQ3WCAoRWxlY3Ryb25pYykmI3hEOzAxNDAtNjczNiAoTGlua2lu
Zyk8L2lzYm4+PGFjY2Vzc2lvbi1udW0+MjA4MTY1NDc8L2FjY2Vzc2lvbi1udW0+PHdvcmstdHlw
ZT5SZXZpZXc8L3dvcmstdHlwZT48dXJscz48cmVsYXRlZC11cmxzPjx1cmw+aHR0cDovL3d3dy5u
Y2JpLm5sbS5uaWguZ292L3B1Ym1lZC8yMDgxNjU0NzwvdXJsPjwvcmVsYXRlZC11cmxzPjwvdXJs
cz48ZWxlY3Ryb25pYy1yZXNvdXJjZS1udW0+MTAuMTAxNi9TMDE0MC02NzM2KDEwKTYxMDg3LTI8
L2VsZWN0cm9uaWMtcmVzb3VyY2UtbnVtPjxsYW5ndWFnZT5lbmc8L2xhbmd1YWdlPjwvcmVjb3Jk
PjwvQ2l0ZT48L0VuZE5vdGU+AG==
</w:fldData>
        </w:fldChar>
      </w:r>
      <w:r w:rsidRPr="0076212D">
        <w:instrText xml:space="preserve"> ADDIN EN.CITE </w:instrText>
      </w:r>
      <w:r w:rsidRPr="0076212D">
        <w:fldChar w:fldCharType="begin">
          <w:fldData xml:space="preserve">PEVuZE5vdGU+PENpdGU+PEF1dGhvcj5HaWJzb248L0F1dGhvcj48WWVhcj4yMDEwPC9ZZWFyPjxS
ZWNOdW0+NTM8L1JlY051bT48RGlzcGxheVRleHQ+KEdpYnNvbiBldCBhbC4sIDIwMTApPC9EaXNw
bGF5VGV4dD48cmVjb3JkPjxyZWMtbnVtYmVyPjUzPC9yZWMtbnVtYmVyPjxmb3JlaWduLWtleXM+
PGtleSBhcHA9IkVOIiBkYi1pZD0icHdycnd4ZGFhMjIwMG1lMHhma3h6NWZuenN0Zjlwd2FmOXZ0
Ij41Mzwva2V5PjwvZm9yZWlnbi1rZXlzPjxyZWYtdHlwZSBuYW1lPSJKb3VybmFsIEFydGljbGUi
PjE3PC9yZWYtdHlwZT48Y29udHJpYnV0b3JzPjxhdXRob3JzPjxhdXRob3I+R2lic29uLCBQLiBH
LjwvYXV0aG9yPjxhdXRob3I+TWNEb25hbGQsIFYuIE0uPC9hdXRob3I+PGF1dGhvcj5NYXJrcywg
Ry4gQi48L2F1dGhvcj48L2F1dGhvcnM+PC9jb250cmlidXRvcnM+PGF1dGgtYWRkcmVzcz5TY2hv
b2wgb2YgTWVkaWNpbmUgYW5kIFB1YmxpYyBIZWFsdGgsIEZhY3VsdHkgb2YgSGVhbHRoLCBVbml2
ZXJzaXR5IG9mIE5ld2Nhc3RsZSwgQ2FsbGFnaGFuLCBOU1csIEF1c3RyYWxpYS4gcGV0ZXIuZ2li
c29uQG5ld2Nhc3RsZS5lZHUuYXU8L2F1dGgtYWRkcmVzcz48dGl0bGVzPjx0aXRsZT5Bc3RobWEg
aW4gb2xkZXIgYWR1bHRzPC90aXRsZT48c2Vjb25kYXJ5LXRpdGxlPkxhbmNldDwvc2Vjb25kYXJ5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PGFiYnItMT5MYW5jZXQ8L2FiYnItMT48L2FsdC1wZXJpb2RpY2FsPjxwYWdlcz44MDMtMTM8L3Bh
Z2VzPjx2b2x1bWU+Mzc2PC92b2x1bWU+PG51bWJlcj45NzQzPC9udW1iZXI+PGVkaXRpb24+MjAx
MC8wOS8wODwvZWRpdGlvbj48a2V5d29yZHM+PGtleXdvcmQ+QWdlIEZhY3RvcnM8L2tleXdvcmQ+
PGtleXdvcmQ+QWdlZDwva2V5d29yZD48a2V5d29yZD4qQWdpbmc8L2tleXdvcmQ+PGtleXdvcmQ+
KkFzdGhtYS9jb21wbGljYXRpb25zL2RpYWdub3Npcy9lcGlkZW1pb2xvZ3kvaW1tdW5vbG9neS9w
aHlzaW9wYXRob2xvZ3kvdGhlcmFweTwva2V5d29yZD48a2V5d29yZD5Ccm9uY2hpdGlzL2NvbXBs
aWNhdGlvbnMvZXRpb2xvZ3k8L2tleXdvcmQ+PGtleXdvcmQ+Q2F0YXJhY3QvY29tcGxpY2F0aW9u
czwva2V5d29yZD48a2V5d29yZD5DbGluaWNhbCBDb21wZXRlbmNlPC9rZXl3b3JkPjxrZXl3b3Jk
PkNvbW9yYmlkaXR5PC9rZXl3b3JkPjxrZXl3b3JkPkNvc3Qgb2YgSWxsbmVzczwva2V5d29yZD48
a2V5d29yZD5HYXN0cm9lc29waGFnZWFsIFJlZmx1eC9jb21wbGljYXRpb25zPC9rZXl3b3JkPjxr
ZXl3b3JkPkh1bWFuczwva2V5d29yZD48a2V5d29yZD5PYmVzaXR5L2NvbXBsaWNhdGlvbnM8L2tl
eXdvcmQ+PGtleXdvcmQ+T3N0ZW9wb3Jvc2lzL2NvbXBsaWNhdGlvbnM8L2tleXdvcmQ+PGtleXdv
cmQ+UHJhY3RpY2UgR3VpZGVsaW5lcyBhcyBUb3BpYzwva2V5d29yZD48a2V5d29yZD4qUHVsbW9u
YXJ5IERpc2Vhc2UsIENocm9uaWM8L2tleXdvcmQ+PGtleXdvcmQ+T2JzdHJ1Y3RpdmUvY29tcGxp
Y2F0aW9ucy9kaWFnbm9zaXMvZXBpZGVtaW9sb2d5L2ltbXVub2xvZ3kvcGh5c2lvcGF0aG9sb2d5
L3RoZXJhPC9rZXl3b3JkPjxrZXl3b3JkPnB5PC9rZXl3b3JkPjxrZXl3b3JkPlF1YWxpdHkgb2Yg
SGVhbHRoIENhcmU8L2tleXdvcmQ+PGtleXdvcmQ+UmlzayBGYWN0b3JzPC9rZXl3b3JkPjxrZXl3
b3JkPlNsZWVwIEFwbmVhLCBPYnN0cnVjdGl2ZS9jb21wbGljYXRpb25zPC9rZXl3b3JkPjxrZXl3
b3JkPlNtb2tpbmcvYWR2ZXJzZSBlZmZlY3RzPC9rZXl3b3JkPjwva2V5d29yZHM+PGRhdGVzPjx5
ZWFyPjIwMTA8L3llYXI+PHB1Yi1kYXRlcz48ZGF0ZT5TZXAgNDwvZGF0ZT48L3B1Yi1kYXRlcz48
L2RhdGVzPjxpc2JuPjE0NzQtNTQ3WCAoRWxlY3Ryb25pYykmI3hEOzAxNDAtNjczNiAoTGlua2lu
Zyk8L2lzYm4+PGFjY2Vzc2lvbi1udW0+MjA4MTY1NDc8L2FjY2Vzc2lvbi1udW0+PHdvcmstdHlw
ZT5SZXZpZXc8L3dvcmstdHlwZT48dXJscz48cmVsYXRlZC11cmxzPjx1cmw+aHR0cDovL3d3dy5u
Y2JpLm5sbS5uaWguZ292L3B1Ym1lZC8yMDgxNjU0NzwvdXJsPjwvcmVsYXRlZC11cmxzPjwvdXJs
cz48ZWxlY3Ryb25pYy1yZXNvdXJjZS1udW0+MTAuMTAxNi9TMDE0MC02NzM2KDEwKTYxMDg3LTI8
L2VsZWN0cm9uaWMtcmVzb3VyY2UtbnVtPjxsYW5ndWFnZT5lbmc8L2xhbmd1YWdlPjwvcmVjb3Jk
PjwvQ2l0ZT48L0VuZE5vdGU+AG==
</w:fldData>
        </w:fldChar>
      </w:r>
      <w:r w:rsidRPr="0076212D">
        <w:instrText xml:space="preserve"> ADDIN EN.CITE.DATA </w:instrText>
      </w:r>
      <w:r w:rsidRPr="0076212D">
        <w:fldChar w:fldCharType="end"/>
      </w:r>
      <w:r w:rsidRPr="0076212D">
        <w:fldChar w:fldCharType="separate"/>
      </w:r>
      <w:r w:rsidRPr="0076212D">
        <w:rPr>
          <w:noProof/>
        </w:rPr>
        <w:t>(</w:t>
      </w:r>
      <w:hyperlink w:anchor="_ENREF_29" w:tooltip="Gibson, 2010 #53" w:history="1">
        <w:r w:rsidR="002139DB" w:rsidRPr="0076212D">
          <w:rPr>
            <w:noProof/>
          </w:rPr>
          <w:t>Gibson et al., 2010</w:t>
        </w:r>
      </w:hyperlink>
      <w:r w:rsidRPr="0076212D">
        <w:rPr>
          <w:noProof/>
        </w:rPr>
        <w:t>)</w:t>
      </w:r>
      <w:r w:rsidRPr="0076212D">
        <w:fldChar w:fldCharType="end"/>
      </w:r>
      <w:r w:rsidRPr="0076212D">
        <w:t>.</w:t>
      </w:r>
      <w:r w:rsidRPr="00BF128E">
        <w:t xml:space="preserve"> </w:t>
      </w:r>
      <w:r>
        <w:t xml:space="preserve"> </w:t>
      </w:r>
    </w:p>
    <w:p w14:paraId="1F3BA289" w14:textId="77777777" w:rsidR="00A515BE" w:rsidRPr="00BF128E" w:rsidRDefault="00A515BE" w:rsidP="00A515BE"/>
    <w:p w14:paraId="4DD72594" w14:textId="1D4DCCE4" w:rsidR="00A515BE" w:rsidRPr="0076212D" w:rsidRDefault="00A515BE" w:rsidP="00A515BE">
      <w:r w:rsidRPr="0076212D">
        <w:t xml:space="preserve">The prevalence of asthma also varies with age. Asthma and related symptoms such as wheeze are very common among children aged less than three years, with 17% of children in the Longitudinal Study of Australian Children experiencing asthma or wheeze by age three. By age 4-5 years 24% of the children had asthma or wheeze at some time. However many people who had asthma at this early age will not have asthma later in life, although more severe childhood asthma is likely to persist into adulthood. Adults with asthma can also experience remission of their condition, with ten year remission rates of up to 20% </w:t>
      </w:r>
      <w:r w:rsidRPr="0076212D">
        <w:fldChar w:fldCharType="begin">
          <w:fldData xml:space="preserve">PEVuZE5vdGU+PENpdGU+PEF1dGhvcj5Ib2xtPC9BdXRob3I+PFllYXI+MjAwNzwvWWVhcj48UmVj
TnVtPjU0PC9SZWNOdW0+PERpc3BsYXlUZXh0PihIb2xtIGV0IGFsLiwgMjAwNyk8L0Rpc3BsYXlU
ZXh0PjxyZWNvcmQ+PHJlYy1udW1iZXI+NTQ8L3JlYy1udW1iZXI+PGZvcmVpZ24ta2V5cz48a2V5
IGFwcD0iRU4iIGRiLWlkPSJwd3Jyd3hkYWEyMjAwbWUweGZreHo1Zm56c3RmOXB3YWY5dnQiPjU0
PC9rZXk+PC9mb3JlaWduLWtleXM+PHJlZi10eXBlIG5hbWU9IkpvdXJuYWwgQXJ0aWNsZSI+MTc8
L3JlZi10eXBlPjxjb250cmlidXRvcnM+PGF1dGhvcnM+PGF1dGhvcj5Ib2xtLCBNLjwvYXV0aG9y
PjxhdXRob3I+T21lbmFhcywgRS48L2F1dGhvcj48YXV0aG9yPkdpc2xhc29uLCBULjwvYXV0aG9y
PjxhdXRob3I+U3ZhbmVzLCBDLjwvYXV0aG9yPjxhdXRob3I+Sm9naSwgUi48L2F1dGhvcj48YXV0
aG9yPk5vcnJtYW4sIEUuPC9hdXRob3I+PGF1dGhvcj5KYW5zb24sIEMuPC9hdXRob3I+PGF1dGhv
cj5Ub3JlbiwgSy48L2F1dGhvcj48L2F1dGhvcnM+PC9jb250cmlidXRvcnM+PGF1dGgtYWRkcmVz
cz5EZXB0IG9mIE9jY3VwYXRpb25hbCBhbmQgRW52aXJvbm1lbnRhbCBNZWRpY2luZSwgU2FobGdy
ZW5za2EgVW5pdmVyc2l0eSBIb3NwaXRhbCwgR290ZWJvcmcsIFN3ZWRlbi48L2F1dGgtYWRkcmVz
cz48dGl0bGVzPjx0aXRsZT5SZW1pc3Npb24gb2YgYXN0aG1hOiBhIHByb3NwZWN0aXZlIGxvbmdp
dHVkaW5hbCBzdHVkeSBmcm9tIG5vcnRoZXJuIEV1cm9wZSAoUkhJTkUgc3R1ZHkpPC90aXRsZT48
c2Vjb25kYXJ5LXRpdGxlPlRoZSBFdXJvcGVhbiBSZXNwaXJhdG9yeSBKb3VybmFsPC9zZWNvbmRh
cnktdGl0bGU+PGFsdC10aXRsZT5FdXIgUmVzcGlyIEo8L2FsdC10aXRsZT48L3RpdGxlcz48cGVy
aW9kaWNhbD48ZnVsbC10aXRsZT5UaGUgRXVyb3BlYW4gcmVzcGlyYXRvcnkgam91cm5hbDwvZnVs
bC10aXRsZT48YWJici0xPkV1ciBSZXNwaXIgSjwvYWJici0xPjwvcGVyaW9kaWNhbD48YWx0LXBl
cmlvZGljYWw+PGZ1bGwtdGl0bGU+VGhlIEV1cm9wZWFuIHJlc3BpcmF0b3J5IGpvdXJuYWw8L2Z1
bGwtdGl0bGU+PGFiYnItMT5FdXIgUmVzcGlyIEo8L2FiYnItMT48L2FsdC1wZXJpb2RpY2FsPjxw
YWdlcz42Mi01PC9wYWdlcz48dm9sdW1lPjMwPC92b2x1bWU+PG51bWJlcj4xPC9udW1iZXI+PGVk
aXRpb24+MjAwNy8wMy8xNjwvZWRpdGlvbj48a2V5d29yZHM+PGtleXdvcmQ+QWR1bHQ8L2tleXdv
cmQ+PGtleXdvcmQ+RXVyb3BlPC9rZXl3b3JkPjxrZXl3b3JkPkZlbWFsZTwva2V5d29yZD48a2V5
d29yZD5IdW1hbnM8L2tleXdvcmQ+PGtleXdvcmQ+SHlwZXJzZW5zaXRpdml0eS9kcnVnIHRoZXJh
cHk8L2tleXdvcmQ+PGtleXdvcmQ+TG9uZ2l0dWRpbmFsIFN0dWRpZXM8L2tleXdvcmQ+PGtleXdv
cmQ+TWFsZTwva2V5d29yZD48a2V5d29yZD5NaWRkbGUgQWdlZDwva2V5d29yZD48a2V5d29yZD5Q
cm9zcGVjdGl2ZSBTdHVkaWVzPC9rZXl3b3JkPjxrZXl3b3JkPlF1ZXN0aW9ubmFpcmVzPC9rZXl3
b3JkPjxrZXl3b3JkPlJlbWlzc2lvbiBJbmR1Y3Rpb248L2tleXdvcmQ+PGtleXdvcmQ+Umhpbml0
aXMvKmRydWcgdGhlcmFweS9wYXRob2xvZ3kvKnRoZXJhcHk8L2tleXdvcmQ+PGtleXdvcmQ+U2V4
IEZhY3RvcnM8L2tleXdvcmQ+PGtleXdvcmQ+U21va2luZzwva2V5d29yZD48a2V5d29yZD5UcmVh
dG1lbnQgT3V0Y29tZTwva2V5d29yZD48L2tleXdvcmRzPjxkYXRlcz48eWVhcj4yMDA3PC95ZWFy
PjxwdWItZGF0ZXM+PGRhdGU+SnVsPC9kYXRlPjwvcHViLWRhdGVzPjwvZGF0ZXM+PGlzYm4+MDkw
My0xOTM2IChQcmludCkmI3hEOzA5MDMtMTkzNiAoTGlua2luZyk8L2lzYm4+PGFjY2Vzc2lvbi1u
dW0+MTczNjA3MjU8L2FjY2Vzc2lvbi1udW0+PHdvcmstdHlwZT5SZXNlYXJjaCBTdXBwb3J0LCBO
b24tVS5TLiBHb3YmYXBvczt0PC93b3JrLXR5cGU+PHVybHM+PHJlbGF0ZWQtdXJscz48dXJsPmh0
dHA6Ly93d3cubmNiaS5ubG0ubmloLmdvdi9wdWJtZWQvMTczNjA3MjU8L3VybD48L3JlbGF0ZWQt
dXJscz48L3VybHM+PGVsZWN0cm9uaWMtcmVzb3VyY2UtbnVtPjEwLjExODMvMDkwMzE5MzYuMDAx
MjE3MDU8L2VsZWN0cm9uaWMtcmVzb3VyY2UtbnVtPjxsYW5ndWFnZT5lbmc8L2xhbmd1YWdlPjwv
cmVjb3JkPjwvQ2l0ZT48L0VuZE5vdGU+
</w:fldData>
        </w:fldChar>
      </w:r>
      <w:r w:rsidR="00824739">
        <w:instrText xml:space="preserve"> ADDIN EN.CITE </w:instrText>
      </w:r>
      <w:r w:rsidR="00824739">
        <w:fldChar w:fldCharType="begin">
          <w:fldData xml:space="preserve">PEVuZE5vdGU+PENpdGU+PEF1dGhvcj5Ib2xtPC9BdXRob3I+PFllYXI+MjAwNzwvWWVhcj48UmVj
TnVtPjU0PC9SZWNOdW0+PERpc3BsYXlUZXh0PihIb2xtIGV0IGFsLiwgMjAwNyk8L0Rpc3BsYXlU
ZXh0PjxyZWNvcmQ+PHJlYy1udW1iZXI+NTQ8L3JlYy1udW1iZXI+PGZvcmVpZ24ta2V5cz48a2V5
IGFwcD0iRU4iIGRiLWlkPSJwd3Jyd3hkYWEyMjAwbWUweGZreHo1Zm56c3RmOXB3YWY5dnQiPjU0
PC9rZXk+PC9mb3JlaWduLWtleXM+PHJlZi10eXBlIG5hbWU9IkpvdXJuYWwgQXJ0aWNsZSI+MTc8
L3JlZi10eXBlPjxjb250cmlidXRvcnM+PGF1dGhvcnM+PGF1dGhvcj5Ib2xtLCBNLjwvYXV0aG9y
PjxhdXRob3I+T21lbmFhcywgRS48L2F1dGhvcj48YXV0aG9yPkdpc2xhc29uLCBULjwvYXV0aG9y
PjxhdXRob3I+U3ZhbmVzLCBDLjwvYXV0aG9yPjxhdXRob3I+Sm9naSwgUi48L2F1dGhvcj48YXV0
aG9yPk5vcnJtYW4sIEUuPC9hdXRob3I+PGF1dGhvcj5KYW5zb24sIEMuPC9hdXRob3I+PGF1dGhv
cj5Ub3JlbiwgSy48L2F1dGhvcj48L2F1dGhvcnM+PC9jb250cmlidXRvcnM+PGF1dGgtYWRkcmVz
cz5EZXB0IG9mIE9jY3VwYXRpb25hbCBhbmQgRW52aXJvbm1lbnRhbCBNZWRpY2luZSwgU2FobGdy
ZW5za2EgVW5pdmVyc2l0eSBIb3NwaXRhbCwgR290ZWJvcmcsIFN3ZWRlbi48L2F1dGgtYWRkcmVz
cz48dGl0bGVzPjx0aXRsZT5SZW1pc3Npb24gb2YgYXN0aG1hOiBhIHByb3NwZWN0aXZlIGxvbmdp
dHVkaW5hbCBzdHVkeSBmcm9tIG5vcnRoZXJuIEV1cm9wZSAoUkhJTkUgc3R1ZHkpPC90aXRsZT48
c2Vjb25kYXJ5LXRpdGxlPlRoZSBFdXJvcGVhbiBSZXNwaXJhdG9yeSBKb3VybmFsPC9zZWNvbmRh
cnktdGl0bGU+PGFsdC10aXRsZT5FdXIgUmVzcGlyIEo8L2FsdC10aXRsZT48L3RpdGxlcz48cGVy
aW9kaWNhbD48ZnVsbC10aXRsZT5UaGUgRXVyb3BlYW4gcmVzcGlyYXRvcnkgam91cm5hbDwvZnVs
bC10aXRsZT48YWJici0xPkV1ciBSZXNwaXIgSjwvYWJici0xPjwvcGVyaW9kaWNhbD48YWx0LXBl
cmlvZGljYWw+PGZ1bGwtdGl0bGU+VGhlIEV1cm9wZWFuIHJlc3BpcmF0b3J5IGpvdXJuYWw8L2Z1
bGwtdGl0bGU+PGFiYnItMT5FdXIgUmVzcGlyIEo8L2FiYnItMT48L2FsdC1wZXJpb2RpY2FsPjxw
YWdlcz42Mi01PC9wYWdlcz48dm9sdW1lPjMwPC92b2x1bWU+PG51bWJlcj4xPC9udW1iZXI+PGVk
aXRpb24+MjAwNy8wMy8xNjwvZWRpdGlvbj48a2V5d29yZHM+PGtleXdvcmQ+QWR1bHQ8L2tleXdv
cmQ+PGtleXdvcmQ+RXVyb3BlPC9rZXl3b3JkPjxrZXl3b3JkPkZlbWFsZTwva2V5d29yZD48a2V5
d29yZD5IdW1hbnM8L2tleXdvcmQ+PGtleXdvcmQ+SHlwZXJzZW5zaXRpdml0eS9kcnVnIHRoZXJh
cHk8L2tleXdvcmQ+PGtleXdvcmQ+TG9uZ2l0dWRpbmFsIFN0dWRpZXM8L2tleXdvcmQ+PGtleXdv
cmQ+TWFsZTwva2V5d29yZD48a2V5d29yZD5NaWRkbGUgQWdlZDwva2V5d29yZD48a2V5d29yZD5Q
cm9zcGVjdGl2ZSBTdHVkaWVzPC9rZXl3b3JkPjxrZXl3b3JkPlF1ZXN0aW9ubmFpcmVzPC9rZXl3
b3JkPjxrZXl3b3JkPlJlbWlzc2lvbiBJbmR1Y3Rpb248L2tleXdvcmQ+PGtleXdvcmQ+Umhpbml0
aXMvKmRydWcgdGhlcmFweS9wYXRob2xvZ3kvKnRoZXJhcHk8L2tleXdvcmQ+PGtleXdvcmQ+U2V4
IEZhY3RvcnM8L2tleXdvcmQ+PGtleXdvcmQ+U21va2luZzwva2V5d29yZD48a2V5d29yZD5UcmVh
dG1lbnQgT3V0Y29tZTwva2V5d29yZD48L2tleXdvcmRzPjxkYXRlcz48eWVhcj4yMDA3PC95ZWFy
PjxwdWItZGF0ZXM+PGRhdGU+SnVsPC9kYXRlPjwvcHViLWRhdGVzPjwvZGF0ZXM+PGlzYm4+MDkw
My0xOTM2IChQcmludCkmI3hEOzA5MDMtMTkzNiAoTGlua2luZyk8L2lzYm4+PGFjY2Vzc2lvbi1u
dW0+MTczNjA3MjU8L2FjY2Vzc2lvbi1udW0+PHdvcmstdHlwZT5SZXNlYXJjaCBTdXBwb3J0LCBO
b24tVS5TLiBHb3YmYXBvczt0PC93b3JrLXR5cGU+PHVybHM+PHJlbGF0ZWQtdXJscz48dXJsPmh0
dHA6Ly93d3cubmNiaS5ubG0ubmloLmdvdi9wdWJtZWQvMTczNjA3MjU8L3VybD48L3JlbGF0ZWQt
dXJscz48L3VybHM+PGVsZWN0cm9uaWMtcmVzb3VyY2UtbnVtPjEwLjExODMvMDkwMzE5MzYuMDAx
MjE3MDU8L2VsZWN0cm9uaWMtcmVzb3VyY2UtbnVtPjxsYW5ndWFnZT5lbmc8L2xhbmd1YWdlPjwv
cmVjb3JkPjwvQ2l0ZT48L0VuZE5vdGU+
</w:fldData>
        </w:fldChar>
      </w:r>
      <w:r w:rsidR="00824739">
        <w:instrText xml:space="preserve"> ADDIN EN.CITE.DATA </w:instrText>
      </w:r>
      <w:r w:rsidR="00824739">
        <w:fldChar w:fldCharType="end"/>
      </w:r>
      <w:r w:rsidRPr="0076212D">
        <w:fldChar w:fldCharType="separate"/>
      </w:r>
      <w:r w:rsidRPr="0076212D">
        <w:rPr>
          <w:noProof/>
        </w:rPr>
        <w:t>(</w:t>
      </w:r>
      <w:hyperlink w:anchor="_ENREF_39" w:tooltip="Holm, 2007 #54" w:history="1">
        <w:r w:rsidR="002139DB" w:rsidRPr="0076212D">
          <w:rPr>
            <w:noProof/>
          </w:rPr>
          <w:t>Holm et al., 2007</w:t>
        </w:r>
      </w:hyperlink>
      <w:r w:rsidRPr="0076212D">
        <w:rPr>
          <w:noProof/>
        </w:rPr>
        <w:t>)</w:t>
      </w:r>
      <w:r w:rsidRPr="0076212D">
        <w:fldChar w:fldCharType="end"/>
      </w:r>
      <w:r w:rsidRPr="0076212D">
        <w:t>.</w:t>
      </w:r>
    </w:p>
    <w:p w14:paraId="51C9875D" w14:textId="77777777" w:rsidR="00A515BE" w:rsidRPr="0076212D" w:rsidRDefault="00A515BE" w:rsidP="00A515BE"/>
    <w:p w14:paraId="3B5AEA81" w14:textId="27E56E00" w:rsidR="00A515BE" w:rsidRPr="00BF128E" w:rsidRDefault="00A515BE" w:rsidP="00A515BE">
      <w:r w:rsidRPr="0076212D">
        <w:t xml:space="preserve">In the Australian Health Study 2011-12, 11.5% of women aged 45-54 reported asthma. Asthma was also reported by around 12% of women in the 55-64 age group, and around 13% of women aged 65 years and older </w:t>
      </w:r>
      <w:r w:rsidRPr="0076212D">
        <w:fldChar w:fldCharType="begin"/>
      </w:r>
      <w:r w:rsidRPr="0076212D">
        <w:instrText xml:space="preserve"> ADDIN EN.CITE &lt;EndNote&gt;&lt;Cite&gt;&lt;Author&gt;Australian Health Survey&lt;/Author&gt;&lt;Year&gt;2012&lt;/Year&gt;&lt;RecNum&gt;55&lt;/RecNum&gt;&lt;DisplayText&gt;(Australian Health Survey, 2012a)&lt;/DisplayText&gt;&lt;record&gt;&lt;rec-number&gt;55&lt;/rec-number&gt;&lt;foreign-keys&gt;&lt;key app="EN" db-id="pwrrwxdaa2200me0xfkxz5fnzstf9pwaf9vt"&gt;55&lt;/key&gt;&lt;/foreign-keys&gt;&lt;ref-type name="Web Page"&gt;12&lt;/ref-type&gt;&lt;contributors&gt;&lt;authors&gt;&lt;author&gt;Australian Health Survey, &lt;/author&gt;&lt;/authors&gt;&lt;/contributors&gt;&lt;titles&gt;&lt;title&gt;First Results, 2011-12 , Asthma&lt;/title&gt;&lt;/titles&gt;&lt;volume&gt;2015&lt;/volume&gt;&lt;number&gt;25 March&lt;/number&gt;&lt;dates&gt;&lt;year&gt;2012&lt;/year&gt;&lt;/dates&gt;&lt;pub-location&gt;Canberra&lt;/pub-location&gt;&lt;publisher&gt;ABS&lt;/publisher&gt;&lt;urls&gt;&lt;related-urls&gt;&lt;url&gt;http://www.abs.gov.au/ausstats/abs@.nsf/Lookup/by%20Subject/4338.0~2011-13~Main%20Features~Asthma~15&lt;/url&gt;&lt;/related-urls&gt;&lt;/urls&gt;&lt;/record&gt;&lt;/Cite&gt;&lt;/EndNote&gt;</w:instrText>
      </w:r>
      <w:r w:rsidRPr="0076212D">
        <w:fldChar w:fldCharType="separate"/>
      </w:r>
      <w:r w:rsidRPr="0076212D">
        <w:rPr>
          <w:noProof/>
        </w:rPr>
        <w:t>(</w:t>
      </w:r>
      <w:hyperlink w:anchor="_ENREF_8" w:tooltip="Australian Health Survey, 2012 #55" w:history="1">
        <w:r w:rsidR="002139DB" w:rsidRPr="0076212D">
          <w:rPr>
            <w:noProof/>
          </w:rPr>
          <w:t>Australian Health Survey, 2012a</w:t>
        </w:r>
      </w:hyperlink>
      <w:r w:rsidRPr="0076212D">
        <w:rPr>
          <w:noProof/>
        </w:rPr>
        <w:t>)</w:t>
      </w:r>
      <w:r w:rsidRPr="0076212D">
        <w:fldChar w:fldCharType="end"/>
      </w:r>
      <w:r w:rsidRPr="0076212D">
        <w:t>.</w:t>
      </w:r>
    </w:p>
    <w:p w14:paraId="29E32A09" w14:textId="77777777" w:rsidR="00A515BE" w:rsidRPr="00BF128E" w:rsidRDefault="00A515BE" w:rsidP="00A515BE"/>
    <w:p w14:paraId="0AD06693"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145" w:name="_Toc426447341"/>
      <w:bookmarkStart w:id="146" w:name="_Toc426447754"/>
      <w:r w:rsidRPr="00BF128E">
        <w:rPr>
          <w:rFonts w:ascii="Calibri" w:eastAsia="MS Gothic" w:hAnsi="Calibri" w:cs="Calibri"/>
          <w:b/>
          <w:bCs/>
          <w:sz w:val="26"/>
          <w:szCs w:val="26"/>
        </w:rPr>
        <w:t>Women and asthma</w:t>
      </w:r>
      <w:bookmarkEnd w:id="145"/>
      <w:bookmarkEnd w:id="146"/>
    </w:p>
    <w:p w14:paraId="77FBDDEE" w14:textId="4DF19AEA" w:rsidR="00A515BE" w:rsidRPr="00BF128E" w:rsidRDefault="00A515BE" w:rsidP="00A515BE">
      <w:r w:rsidRPr="00BF128E">
        <w:t xml:space="preserve">The higher prevalence of asthma in women may occur as a consequence of sex-based </w:t>
      </w:r>
      <w:r w:rsidRPr="0076212D">
        <w:t xml:space="preserve">biological differences, including different pulmonary development in utero and in childhood, differences in adult lung function, and differences in immuno-responsiveness. Reproductive factors such as menarche, pregnancy, use of hormonal contraceptives, use of hormonal therapy, and the menopause have been shown to play a role </w:t>
      </w:r>
      <w:r w:rsidRPr="0076212D">
        <w:fldChar w:fldCharType="begin">
          <w:fldData xml:space="preserve">PEVuZE5vdGU+PENpdGU+PEF1dGhvcj5NYWNzYWxpPC9BdXRob3I+PFllYXI+MjAwOTwvWWVhcj48
UmVjTnVtPjU2PC9SZWNOdW0+PERpc3BsYXlUZXh0PihNYWNzYWxpIGV0IGFsLiwgMjAwOSwgTWFj
c2FsaSBldCBhbC4sIDIwMTEsIEJhcnIgZXQgYWwuLCAyMDA0KTwvRGlzcGxheVRleHQ+PHJlY29y
ZD48cmVjLW51bWJlcj41NjwvcmVjLW51bWJlcj48Zm9yZWlnbi1rZXlzPjxrZXkgYXBwPSJFTiIg
ZGItaWQ9InB3cnJ3eGRhYTIyMDBtZTB4Zmt4ejVmbnpzdGY5cHdhZjl2dCI+NTY8L2tleT48L2Zv
cmVpZ24ta2V5cz48cmVmLXR5cGUgbmFtZT0iSm91cm5hbCBBcnRpY2xlIj4xNzwvcmVmLXR5cGU+
PGNvbnRyaWJ1dG9ycz48YXV0aG9ycz48YXV0aG9yPk1hY3NhbGksIEYuPC9hdXRob3I+PGF1dGhv
cj5SZWFsLCBGLiBHLjwvYXV0aG9yPjxhdXRob3I+T21lbmFhcywgRS4gUi48L2F1dGhvcj48YXV0
aG9yPkJqb3JnZSwgTC48L2F1dGhvcj48YXV0aG9yPkphbnNvbiwgQy48L2F1dGhvcj48YXV0aG9y
PkZyYW5rbGluLCBLLjwvYXV0aG9yPjxhdXRob3I+U3ZhbmVzLCBDLjwvYXV0aG9yPjwvYXV0aG9y
cz48L2NvbnRyaWJ1dG9ycz48YXV0aC1hZGRyZXNzPkRlcGFydG1lbnQgb2YgR3luZWNvbG9neSBh
bmQgT2JzdGV0cmljcywgSGF1a2VsYW5kIFVuaXZlcnNpdHkgSG9zcGl0YWwsIEJlcmdlbiwgTm9y
d2F5LjwvYXV0aC1hZGRyZXNzPjx0aXRsZXM+PHRpdGxlPk9yYWwgY29udHJhY2VwdGlvbiwgYm9k
eSBtYXNzIGluZGV4LCBhbmQgYXN0aG1hOiBhIGNyb3NzLXNlY3Rpb25hbCBOb3JkaWMtQmFsdGlj
IHBvcHVsYXRpb24gc3VydmV5PC90aXRsZT48c2Vjb25kYXJ5LXRpdGxlPlRoZSBKb3VybmFsIG9m
IEFsbGVyZ3kgYW5kIENsaW5pY2FsIEltbXVub2xvZ3k8L3NlY29uZGFyeS10aXRsZT48YWx0LXRp
dGxlPkogQWxsZXJneSBDbGluIEltbXVub2w8L2FsdC10aXRsZT48L3RpdGxlcz48cGVyaW9kaWNh
bD48ZnVsbC10aXRsZT5UaGUgSm91cm5hbCBvZiBhbGxlcmd5IGFuZCBjbGluaWNhbCBpbW11bm9s
b2d5PC9mdWxsLXRpdGxlPjxhYmJyLTE+SiBBbGxlcmd5IENsaW4gSW1tdW5vbDwvYWJici0xPjwv
cGVyaW9kaWNhbD48YWx0LXBlcmlvZGljYWw+PGZ1bGwtdGl0bGU+VGhlIEpvdXJuYWwgb2YgYWxs
ZXJneSBhbmQgY2xpbmljYWwgaW1tdW5vbG9neTwvZnVsbC10aXRsZT48YWJici0xPkogQWxsZXJn
eSBDbGluIEltbXVub2w8L2FiYnItMT48L2FsdC1wZXJpb2RpY2FsPjxwYWdlcz4zOTEtNzwvcGFn
ZXM+PHZvbHVtZT4xMjM8L3ZvbHVtZT48bnVtYmVyPjI8L251bWJlcj48ZWRpdGlvbj4yMDA5LzAx
LzA2PC9lZGl0aW9uPjxrZXl3b3Jkcz48a2V5d29yZD5BZHVsdDwva2V5d29yZD48a2V5d29yZD5B
c3RobWEvKmVwaWRlbWlvbG9neS9ldGlvbG9neTwva2V5d29yZD48a2V5d29yZD4qQm9keSBNYXNz
IEluZGV4PC9rZXl3b3JkPjxrZXl3b3JkPkNvbnRyYWNlcHRpdmVzLCBPcmFsLCBIb3Jtb25hbC8q
YWR2ZXJzZSBlZmZlY3RzPC9rZXl3b3JkPjxrZXl3b3JkPkNyb3NzLVNlY3Rpb25hbCBTdHVkaWVz
PC9rZXl3b3JkPjxrZXl3b3JkPkRlbm1hcmsvZXBpZGVtaW9sb2d5PC9rZXl3b3JkPjxrZXl3b3Jk
PkVzdG9uaWEvZXBpZGVtaW9sb2d5PC9rZXl3b3JkPjxrZXl3b3JkPkVzdHJvZ2Vucy8qYWR2ZXJz
ZSBlZmZlY3RzPC9rZXl3b3JkPjxrZXl3b3JkPkZlbWFsZTwva2V5d29yZD48a2V5d29yZD5IdW1h
bnM8L2tleXdvcmQ+PGtleXdvcmQ+SWNlbGFuZC9lcGlkZW1pb2xvZ3k8L2tleXdvcmQ+PGtleXdv
cmQ+Tm9yd2F5PC9rZXl3b3JkPjxrZXl3b3JkPlByb2dlc3RpbnMvKmFkdmVyc2UgZWZmZWN0czwv
a2V5d29yZD48a2V5d29yZD5RdWVzdGlvbm5haXJlczwva2V5d29yZD48a2V5d29yZD5SaGluaXRp
cywgQWxsZXJnaWMsIFNlYXNvbmFsLyplcGlkZW1pb2xvZ3kvZXRpb2xvZ3k8L2tleXdvcmQ+PGtl
eXdvcmQ+U3dlZGVuL2VwaWRlbWlvbG9neTwva2V5d29yZD48L2tleXdvcmRzPjxkYXRlcz48eWVh
cj4yMDA5PC95ZWFyPjxwdWItZGF0ZXM+PGRhdGU+RmViPC9kYXRlPjwvcHViLWRhdGVzPjwvZGF0
ZXM+PGlzYm4+MTA5Ny02ODI1IChFbGVjdHJvbmljKSYjeEQ7MDA5MS02NzQ5IChMaW5raW5nKTwv
aXNibj48YWNjZXNzaW9uLW51bT4xOTEyMTg2MzwvYWNjZXNzaW9uLW51bT48d29yay10eXBlPk11
bHRpY2VudGVyIFN0dWR5JiN4RDtSZXNlYXJjaCBTdXBwb3J0LCBOb24tVS5TLiBHb3YmYXBvczt0
PC93b3JrLXR5cGU+PHVybHM+PHJlbGF0ZWQtdXJscz48dXJsPmh0dHA6Ly93d3cubmNiaS5ubG0u
bmloLmdvdi9wdWJtZWQvMTkxMjE4NjM8L3VybD48L3JlbGF0ZWQtdXJscz48L3VybHM+PGVsZWN0
cm9uaWMtcmVzb3VyY2UtbnVtPjEwLjEwMTYvai5qYWNpLjIwMDguMTAuMDQxPC9lbGVjdHJvbmlj
LXJlc291cmNlLW51bT48bGFuZ3VhZ2U+ZW5nPC9sYW5ndWFnZT48L3JlY29yZD48L0NpdGU+PENp
dGU+PEF1dGhvcj5NYWNzYWxpPC9BdXRob3I+PFllYXI+MjAxMTwvWWVhcj48UmVjTnVtPjU3PC9S
ZWNOdW0+PHJlY29yZD48cmVjLW51bWJlcj41NzwvcmVjLW51bWJlcj48Zm9yZWlnbi1rZXlzPjxr
ZXkgYXBwPSJFTiIgZGItaWQ9InB3cnJ3eGRhYTIyMDBtZTB4Zmt4ejVmbnpzdGY5cHdhZjl2dCI+
NTc8L2tleT48L2ZvcmVpZ24ta2V5cz48cmVmLXR5cGUgbmFtZT0iSm91cm5hbCBBcnRpY2xlIj4x
NzwvcmVmLXR5cGU+PGNvbnRyaWJ1dG9ycz48YXV0aG9ycz48YXV0aG9yPk1hY3NhbGksIEYuPC9h
dXRob3I+PGF1dGhvcj5SZWFsLCBGLiBHLjwvYXV0aG9yPjxhdXRob3I+UGxhbmEsIEUuPC9hdXRo
b3I+PGF1dGhvcj5TdW55ZXIsIEouPC9hdXRob3I+PGF1dGhvcj5BbnRvLCBKLjwvYXV0aG9yPjxh
dXRob3I+RHJhdHZhLCBKLjwvYXV0aG9yPjxhdXRob3I+SmFuc29uLCBDLjwvYXV0aG9yPjxhdXRo
b3I+SmFydmlzLCBELjwvYXV0aG9yPjxhdXRob3I+T21lbmFhcywgRS4gUi48L2F1dGhvcj48YXV0
aG9yPlplbXAsIEUuPC9hdXRob3I+PGF1dGhvcj5XanN0LCBNLjwvYXV0aG9yPjxhdXRob3I+TGV5
bmFlcnQsIEIuPC9hdXRob3I+PGF1dGhvcj5TdmFuZXMsIEMuPC9hdXRob3I+PC9hdXRob3JzPjwv
Y29udHJpYnV0b3JzPjxhdXRoLWFkZHJlc3M+RGVwYXJ0bWVudCBvZiBHeW5lY29sb2d5IGFuZCBP
YnN0ZXRyaWNzLCBIYXVrZWxhbmQgVW5pdmVyc2l0eSBIb3NwaXRhbCwgNTAyMSBCZXJnZW4sIE5v
cndheS4gZmVyZW5jLm1hY3NhbGlAbWVkLnVpYi5ubzwvYXV0aC1hZGRyZXNzPjx0aXRsZXM+PHRp
dGxlPkVhcmx5IGFnZSBhdCBtZW5hcmNoZSwgbHVuZyBmdW5jdGlvbiwgYW5kIGFkdWx0IGFzdGht
YTwvdGl0bGU+PHNlY29uZGFyeS10aXRsZT5BbWVyaWNhbiBKb3VybmFsIG9mIFJlc3BpcmF0b3J5
IGFuZCBDcml0aWNhbCBDYXJlIE1lZGljaW5lPC9zZWNvbmRhcnktdGl0bGU+PGFsdC10aXRsZT5B
bSBKIFJlc3BpciBDcml0IENhcmUgTWVkPC9hbHQtdGl0bGU+PC90aXRsZXM+PHBlcmlvZGljYWw+
PGZ1bGwtdGl0bGU+QW1lcmljYW4gam91cm5hbCBvZiByZXNwaXJhdG9yeSBhbmQgY3JpdGljYWwg
Y2FyZSBtZWRpY2luZTwvZnVsbC10aXRsZT48YWJici0xPkFtIEogUmVzcGlyIENyaXQgQ2FyZSBN
ZWQ8L2FiYnItMT48L3BlcmlvZGljYWw+PGFsdC1wZXJpb2RpY2FsPjxmdWxsLXRpdGxlPkFtZXJp
Y2FuIGpvdXJuYWwgb2YgcmVzcGlyYXRvcnkgYW5kIGNyaXRpY2FsIGNhcmUgbWVkaWNpbmU8L2Z1
bGwtdGl0bGU+PGFiYnItMT5BbSBKIFJlc3BpciBDcml0IENhcmUgTWVkPC9hYmJyLTE+PC9hbHQt
cGVyaW9kaWNhbD48cGFnZXM+OC0xNDwvcGFnZXM+PHZvbHVtZT4xODM8L3ZvbHVtZT48bnVtYmVy
PjE8L251bWJlcj48ZWRpdGlvbj4yMDEwLzA4LzI1PC9lZGl0aW9uPjxrZXl3b3Jkcz48a2V5d29y
ZD5BZHVsdDwva2V5d29yZD48a2V5d29yZD5BZ2UgRmFjdG9yczwva2V5d29yZD48a2V5d29yZD5B
c3RobWEvKmVwaWRlbWlvbG9neS9waHlzaW9wYXRob2xvZ3k8L2tleXdvcmQ+PGtleXdvcmQ+Qm9k
eSBNYXNzIEluZGV4PC9rZXl3b3JkPjxrZXl3b3JkPkV1cm9wZS9lcGlkZW1pb2xvZ3k8L2tleXdv
cmQ+PGtleXdvcmQ+RmVtYWxlPC9rZXl3b3JkPjxrZXl3b3JkPkZvbGxvdy1VcCBTdHVkaWVzPC9r
ZXl3b3JkPjxrZXl3b3JkPkZvcmNlZCBFeHBpcmF0b3J5IFZvbHVtZS8qcGh5c2lvbG9neTwva2V5
d29yZD48a2V5d29yZD5IZWFsdGggU3VydmV5czwva2V5d29yZD48a2V5d29yZD5IdW1hbnM8L2tl
eXdvcmQ+PGtleXdvcmQ+Kk1lbmFyY2hlPC9rZXl3b3JkPjxrZXl3b3JkPk1pZGRsZSBBZ2VkPC9r
ZXl3b3JkPjxrZXl3b3JkPk1vcmJpZGl0eTwva2V5d29yZD48a2V5d29yZD5SZXNwaXJhdG9yeSBG
dW5jdGlvbiBUZXN0czwva2V5d29yZD48a2V5d29yZD5SZXRyb3NwZWN0aXZlIFN0dWRpZXM8L2tl
eXdvcmQ+PC9rZXl3b3Jkcz48ZGF0ZXM+PHllYXI+MjAxMTwveWVhcj48cHViLWRhdGVzPjxkYXRl
PkphbiAxPC9kYXRlPjwvcHViLWRhdGVzPjwvZGF0ZXM+PGlzYm4+MTUzNS00OTcwIChFbGVjdHJv
bmljKSYjeEQ7MTA3My00NDlYIChMaW5raW5nKTwvaXNibj48YWNjZXNzaW9uLW51bT4yMDczMjk4
NTwvYWNjZXNzaW9uLW51bT48d29yay10eXBlPkNvbXBhcmF0aXZlIFN0dWR5JiN4RDtNdWx0aWNl
bnRlciBTdHVkeSYjeEQ7UmVzZWFyY2ggU3VwcG9ydCwgTm9uLVUuUy4gR292JmFwb3M7dDwvd29y
ay10eXBlPjx1cmxzPjxyZWxhdGVkLXVybHM+PHVybD5odHRwOi8vd3d3Lm5jYmkubmxtLm5paC5n
b3YvcHVibWVkLzIwNzMyOTg1PC91cmw+PC9yZWxhdGVkLXVybHM+PC91cmxzPjxlbGVjdHJvbmlj
LXJlc291cmNlLW51bT4xMC4xMTY0L3JjY20uMjAwOTEyLTE4ODZPQzwvZWxlY3Ryb25pYy1yZXNv
dXJjZS1udW0+PGxhbmd1YWdlPmVuZzwvbGFuZ3VhZ2U+PC9yZWNvcmQ+PC9DaXRlPjxDaXRlPjxB
dXRob3I+QmFycjwvQXV0aG9yPjxZZWFyPjIwMDQ8L1llYXI+PFJlY051bT41ODwvUmVjTnVtPjxy
ZWNvcmQ+PHJlYy1udW1iZXI+NTg8L3JlYy1udW1iZXI+PGZvcmVpZ24ta2V5cz48a2V5IGFwcD0i
RU4iIGRiLWlkPSJwd3Jyd3hkYWEyMjAwbWUweGZreHo1Zm56c3RmOXB3YWY5dnQiPjU4PC9rZXk+
PC9mb3JlaWduLWtleXM+PHJlZi10eXBlIG5hbWU9IkpvdXJuYWwgQXJ0aWNsZSI+MTc8L3JlZi10
eXBlPjxjb250cmlidXRvcnM+PGF1dGhvcnM+PGF1dGhvcj5CYXJyLCBSLiBHLjwvYXV0aG9yPjxh
dXRob3I+V2VudG93c2tpLCBDLiBDLjwvYXV0aG9yPjxhdXRob3I+R3JvZHN0ZWluLCBGLjwvYXV0
aG9yPjxhdXRob3I+U29tZXJzLCBTLiBDLjwvYXV0aG9yPjxhdXRob3I+U3RhbXBmZXIsIE0uIEou
PC9hdXRob3I+PGF1dGhvcj5TY2h3YXJ0eiwgSi48L2F1dGhvcj48YXV0aG9yPlNwZWl6ZXIsIEYu
IEUuPC9hdXRob3I+PGF1dGhvcj5DYW1hcmdvLCBDLiBBLiwgSnIuPC9hdXRob3I+PC9hdXRob3Jz
PjwvY29udHJpYnV0b3JzPjxhdXRoLWFkZHJlc3M+RGVwYXJ0bWVudCBvZiBNZWRpY2luZSwgQnJp
Z2hhbSAmYW1wOyBXb21lbiZhcG9zO3MgSG9zcGl0YWwsIE1hc3NhY2h1c2V0dHMgR2VuZXJhbCBI
b3NwaXRhbCwgSGFydmFyZCBNZWRpY2FsIFNjaG9vbCwgQm9zdG9uLCBNYXNzYWNoZXNldHRzLCBV
U0EuPC9hdXRoLWFkZHJlc3M+PHRpdGxlcz48dGl0bGU+UHJvc3BlY3RpdmUgc3R1ZHkgb2YgcG9z
dG1lbm9wYXVzYWwgaG9ybW9uZSB1c2UgYW5kIG5ld2x5IGRpYWdub3NlZCBhc3RobWEgYW5kIGNo
cm9uaWMgb2JzdHJ1Y3RpdmUgcHVsbW9uYXJ5IGRpc2Vhc2U8L3RpdGxlPjxzZWNvbmRhcnktdGl0
bGU+QXJjaGl2ZXMgb2YgSW50ZXJuYWwgTWVkaWNpbmU8L3NlY29uZGFyeS10aXRsZT48YWx0LXRp
dGxlPkFyY2ggSW50ZXJuIE1lZDwvYWx0LXRpdGxlPjwvdGl0bGVzPjxwZXJpb2RpY2FsPjxmdWxs
LXRpdGxlPkFyY2hpdmVzIG9mIGludGVybmFsIG1lZGljaW5lPC9mdWxsLXRpdGxlPjxhYmJyLTE+
QXJjaCBJbnRlcm4gTWVkPC9hYmJyLTE+PC9wZXJpb2RpY2FsPjxhbHQtcGVyaW9kaWNhbD48ZnVs
bC10aXRsZT5BcmNoaXZlcyBvZiBpbnRlcm5hbCBtZWRpY2luZTwvZnVsbC10aXRsZT48YWJici0x
PkFyY2ggSW50ZXJuIE1lZDwvYWJici0xPjwvYWx0LXBlcmlvZGljYWw+PHBhZ2VzPjM3OS04Njwv
cGFnZXM+PHZvbHVtZT4xNjQ8L3ZvbHVtZT48bnVtYmVyPjQ8L251bWJlcj48ZWRpdGlvbj4yMDA0
LzAyLzI2PC9lZGl0aW9uPjxrZXl3b3Jkcz48a2V5d29yZD5BZHVsdDwva2V5d29yZD48a2V5d29y
ZD5BZ2Ugb2YgT25zZXQ8L2tleXdvcmQ+PGtleXdvcmQ+QXN0aG1hLypjaGVtaWNhbGx5IGluZHVj
ZWQvZXBpZGVtaW9sb2d5PC9rZXl3b3JkPjxrZXl3b3JkPkVzdHJvZ2VuIFJlcGxhY2VtZW50IFRo
ZXJhcHkvKmFkdmVyc2UgZWZmZWN0czwva2V5d29yZD48a2V5d29yZD5GZW1hbGU8L2tleXdvcmQ+
PGtleXdvcmQ+SHVtYW5zPC9rZXl3b3JkPjxrZXl3b3JkPkxvbmdpdHVkaW5hbCBTdHVkaWVzPC9r
ZXl3b3JkPjxrZXl3b3JkPk1pZGRsZSBBZ2VkPC9rZXl3b3JkPjxrZXl3b3JkPlByb3NwZWN0aXZl
IFN0dWRpZXM8L2tleXdvcmQ+PGtleXdvcmQ+UHVsbW9uYXJ5IERpc2Vhc2UsIENocm9uaWMgT2Jz
dHJ1Y3RpdmUvZXBpZGVtaW9sb2d5PC9rZXl3b3JkPjxrZXl3b3JkPlVuaXRlZCBTdGF0ZXM8L2tl
eXdvcmQ+PC9rZXl3b3Jkcz48ZGF0ZXM+PHllYXI+MjAwNDwveWVhcj48cHViLWRhdGVzPjxkYXRl
PkZlYiAyMzwvZGF0ZT48L3B1Yi1kYXRlcz48L2RhdGVzPjxpc2JuPjAwMDMtOTkyNiAoUHJpbnQp
JiN4RDswMDAzLTk5MjYgKExpbmtpbmcpPC9pc2JuPjxhY2Nlc3Npb24tbnVtPjE0OTgwOTg4PC9h
Y2Nlc3Npb24tbnVtPjx3b3JrLXR5cGU+UmVzZWFyY2ggU3VwcG9ydCwgTm9uLVUuUy4gR292JmFw
b3M7dCYjeEQ7UmVzZWFyY2ggU3VwcG9ydCwgVS5TLiBHb3YmYXBvczt0LCBQLkguUy48L3dvcmst
dHlwZT48dXJscz48cmVsYXRlZC11cmxzPjx1cmw+aHR0cDovL3d3dy5uY2JpLm5sbS5uaWguZ292
L3B1Ym1lZC8xNDk4MDk4ODwvdXJsPjwvcmVsYXRlZC11cmxzPjwvdXJscz48ZWxlY3Ryb25pYy1y
ZXNvdXJjZS1udW0+MTAuMTAwMS9hcmNoaW50ZS4xNjQuNC4zNzk8L2VsZWN0cm9uaWMtcmVzb3Vy
Y2UtbnVtPjxsYW5ndWFnZT5lbmc8L2xhbmd1YWdlPjwvcmVjb3JkPjwvQ2l0ZT48L0VuZE5vdGU+
AG==
</w:fldData>
        </w:fldChar>
      </w:r>
      <w:r w:rsidR="00824739">
        <w:instrText xml:space="preserve"> ADDIN EN.CITE </w:instrText>
      </w:r>
      <w:r w:rsidR="00824739">
        <w:fldChar w:fldCharType="begin">
          <w:fldData xml:space="preserve">PEVuZE5vdGU+PENpdGU+PEF1dGhvcj5NYWNzYWxpPC9BdXRob3I+PFllYXI+MjAwOTwvWWVhcj48
UmVjTnVtPjU2PC9SZWNOdW0+PERpc3BsYXlUZXh0PihNYWNzYWxpIGV0IGFsLiwgMjAwOSwgTWFj
c2FsaSBldCBhbC4sIDIwMTEsIEJhcnIgZXQgYWwuLCAyMDA0KTwvRGlzcGxheVRleHQ+PHJlY29y
ZD48cmVjLW51bWJlcj41NjwvcmVjLW51bWJlcj48Zm9yZWlnbi1rZXlzPjxrZXkgYXBwPSJFTiIg
ZGItaWQ9InB3cnJ3eGRhYTIyMDBtZTB4Zmt4ejVmbnpzdGY5cHdhZjl2dCI+NTY8L2tleT48L2Zv
cmVpZ24ta2V5cz48cmVmLXR5cGUgbmFtZT0iSm91cm5hbCBBcnRpY2xlIj4xNzwvcmVmLXR5cGU+
PGNvbnRyaWJ1dG9ycz48YXV0aG9ycz48YXV0aG9yPk1hY3NhbGksIEYuPC9hdXRob3I+PGF1dGhv
cj5SZWFsLCBGLiBHLjwvYXV0aG9yPjxhdXRob3I+T21lbmFhcywgRS4gUi48L2F1dGhvcj48YXV0
aG9yPkJqb3JnZSwgTC48L2F1dGhvcj48YXV0aG9yPkphbnNvbiwgQy48L2F1dGhvcj48YXV0aG9y
PkZyYW5rbGluLCBLLjwvYXV0aG9yPjxhdXRob3I+U3ZhbmVzLCBDLjwvYXV0aG9yPjwvYXV0aG9y
cz48L2NvbnRyaWJ1dG9ycz48YXV0aC1hZGRyZXNzPkRlcGFydG1lbnQgb2YgR3luZWNvbG9neSBh
bmQgT2JzdGV0cmljcywgSGF1a2VsYW5kIFVuaXZlcnNpdHkgSG9zcGl0YWwsIEJlcmdlbiwgTm9y
d2F5LjwvYXV0aC1hZGRyZXNzPjx0aXRsZXM+PHRpdGxlPk9yYWwgY29udHJhY2VwdGlvbiwgYm9k
eSBtYXNzIGluZGV4LCBhbmQgYXN0aG1hOiBhIGNyb3NzLXNlY3Rpb25hbCBOb3JkaWMtQmFsdGlj
IHBvcHVsYXRpb24gc3VydmV5PC90aXRsZT48c2Vjb25kYXJ5LXRpdGxlPlRoZSBKb3VybmFsIG9m
IEFsbGVyZ3kgYW5kIENsaW5pY2FsIEltbXVub2xvZ3k8L3NlY29uZGFyeS10aXRsZT48YWx0LXRp
dGxlPkogQWxsZXJneSBDbGluIEltbXVub2w8L2FsdC10aXRsZT48L3RpdGxlcz48cGVyaW9kaWNh
bD48ZnVsbC10aXRsZT5UaGUgSm91cm5hbCBvZiBhbGxlcmd5IGFuZCBjbGluaWNhbCBpbW11bm9s
b2d5PC9mdWxsLXRpdGxlPjxhYmJyLTE+SiBBbGxlcmd5IENsaW4gSW1tdW5vbDwvYWJici0xPjwv
cGVyaW9kaWNhbD48YWx0LXBlcmlvZGljYWw+PGZ1bGwtdGl0bGU+VGhlIEpvdXJuYWwgb2YgYWxs
ZXJneSBhbmQgY2xpbmljYWwgaW1tdW5vbG9neTwvZnVsbC10aXRsZT48YWJici0xPkogQWxsZXJn
eSBDbGluIEltbXVub2w8L2FiYnItMT48L2FsdC1wZXJpb2RpY2FsPjxwYWdlcz4zOTEtNzwvcGFn
ZXM+PHZvbHVtZT4xMjM8L3ZvbHVtZT48bnVtYmVyPjI8L251bWJlcj48ZWRpdGlvbj4yMDA5LzAx
LzA2PC9lZGl0aW9uPjxrZXl3b3Jkcz48a2V5d29yZD5BZHVsdDwva2V5d29yZD48a2V5d29yZD5B
c3RobWEvKmVwaWRlbWlvbG9neS9ldGlvbG9neTwva2V5d29yZD48a2V5d29yZD4qQm9keSBNYXNz
IEluZGV4PC9rZXl3b3JkPjxrZXl3b3JkPkNvbnRyYWNlcHRpdmVzLCBPcmFsLCBIb3Jtb25hbC8q
YWR2ZXJzZSBlZmZlY3RzPC9rZXl3b3JkPjxrZXl3b3JkPkNyb3NzLVNlY3Rpb25hbCBTdHVkaWVz
PC9rZXl3b3JkPjxrZXl3b3JkPkRlbm1hcmsvZXBpZGVtaW9sb2d5PC9rZXl3b3JkPjxrZXl3b3Jk
PkVzdG9uaWEvZXBpZGVtaW9sb2d5PC9rZXl3b3JkPjxrZXl3b3JkPkVzdHJvZ2Vucy8qYWR2ZXJz
ZSBlZmZlY3RzPC9rZXl3b3JkPjxrZXl3b3JkPkZlbWFsZTwva2V5d29yZD48a2V5d29yZD5IdW1h
bnM8L2tleXdvcmQ+PGtleXdvcmQ+SWNlbGFuZC9lcGlkZW1pb2xvZ3k8L2tleXdvcmQ+PGtleXdv
cmQ+Tm9yd2F5PC9rZXl3b3JkPjxrZXl3b3JkPlByb2dlc3RpbnMvKmFkdmVyc2UgZWZmZWN0czwv
a2V5d29yZD48a2V5d29yZD5RdWVzdGlvbm5haXJlczwva2V5d29yZD48a2V5d29yZD5SaGluaXRp
cywgQWxsZXJnaWMsIFNlYXNvbmFsLyplcGlkZW1pb2xvZ3kvZXRpb2xvZ3k8L2tleXdvcmQ+PGtl
eXdvcmQ+U3dlZGVuL2VwaWRlbWlvbG9neTwva2V5d29yZD48L2tleXdvcmRzPjxkYXRlcz48eWVh
cj4yMDA5PC95ZWFyPjxwdWItZGF0ZXM+PGRhdGU+RmViPC9kYXRlPjwvcHViLWRhdGVzPjwvZGF0
ZXM+PGlzYm4+MTA5Ny02ODI1IChFbGVjdHJvbmljKSYjeEQ7MDA5MS02NzQ5IChMaW5raW5nKTwv
aXNibj48YWNjZXNzaW9uLW51bT4xOTEyMTg2MzwvYWNjZXNzaW9uLW51bT48d29yay10eXBlPk11
bHRpY2VudGVyIFN0dWR5JiN4RDtSZXNlYXJjaCBTdXBwb3J0LCBOb24tVS5TLiBHb3YmYXBvczt0
PC93b3JrLXR5cGU+PHVybHM+PHJlbGF0ZWQtdXJscz48dXJsPmh0dHA6Ly93d3cubmNiaS5ubG0u
bmloLmdvdi9wdWJtZWQvMTkxMjE4NjM8L3VybD48L3JlbGF0ZWQtdXJscz48L3VybHM+PGVsZWN0
cm9uaWMtcmVzb3VyY2UtbnVtPjEwLjEwMTYvai5qYWNpLjIwMDguMTAuMDQxPC9lbGVjdHJvbmlj
LXJlc291cmNlLW51bT48bGFuZ3VhZ2U+ZW5nPC9sYW5ndWFnZT48L3JlY29yZD48L0NpdGU+PENp
dGU+PEF1dGhvcj5NYWNzYWxpPC9BdXRob3I+PFllYXI+MjAxMTwvWWVhcj48UmVjTnVtPjU3PC9S
ZWNOdW0+PHJlY29yZD48cmVjLW51bWJlcj41NzwvcmVjLW51bWJlcj48Zm9yZWlnbi1rZXlzPjxr
ZXkgYXBwPSJFTiIgZGItaWQ9InB3cnJ3eGRhYTIyMDBtZTB4Zmt4ejVmbnpzdGY5cHdhZjl2dCI+
NTc8L2tleT48L2ZvcmVpZ24ta2V5cz48cmVmLXR5cGUgbmFtZT0iSm91cm5hbCBBcnRpY2xlIj4x
NzwvcmVmLXR5cGU+PGNvbnRyaWJ1dG9ycz48YXV0aG9ycz48YXV0aG9yPk1hY3NhbGksIEYuPC9h
dXRob3I+PGF1dGhvcj5SZWFsLCBGLiBHLjwvYXV0aG9yPjxhdXRob3I+UGxhbmEsIEUuPC9hdXRo
b3I+PGF1dGhvcj5TdW55ZXIsIEouPC9hdXRob3I+PGF1dGhvcj5BbnRvLCBKLjwvYXV0aG9yPjxh
dXRob3I+RHJhdHZhLCBKLjwvYXV0aG9yPjxhdXRob3I+SmFuc29uLCBDLjwvYXV0aG9yPjxhdXRo
b3I+SmFydmlzLCBELjwvYXV0aG9yPjxhdXRob3I+T21lbmFhcywgRS4gUi48L2F1dGhvcj48YXV0
aG9yPlplbXAsIEUuPC9hdXRob3I+PGF1dGhvcj5XanN0LCBNLjwvYXV0aG9yPjxhdXRob3I+TGV5
bmFlcnQsIEIuPC9hdXRob3I+PGF1dGhvcj5TdmFuZXMsIEMuPC9hdXRob3I+PC9hdXRob3JzPjwv
Y29udHJpYnV0b3JzPjxhdXRoLWFkZHJlc3M+RGVwYXJ0bWVudCBvZiBHeW5lY29sb2d5IGFuZCBP
YnN0ZXRyaWNzLCBIYXVrZWxhbmQgVW5pdmVyc2l0eSBIb3NwaXRhbCwgNTAyMSBCZXJnZW4sIE5v
cndheS4gZmVyZW5jLm1hY3NhbGlAbWVkLnVpYi5ubzwvYXV0aC1hZGRyZXNzPjx0aXRsZXM+PHRp
dGxlPkVhcmx5IGFnZSBhdCBtZW5hcmNoZSwgbHVuZyBmdW5jdGlvbiwgYW5kIGFkdWx0IGFzdGht
YTwvdGl0bGU+PHNlY29uZGFyeS10aXRsZT5BbWVyaWNhbiBKb3VybmFsIG9mIFJlc3BpcmF0b3J5
IGFuZCBDcml0aWNhbCBDYXJlIE1lZGljaW5lPC9zZWNvbmRhcnktdGl0bGU+PGFsdC10aXRsZT5B
bSBKIFJlc3BpciBDcml0IENhcmUgTWVkPC9hbHQtdGl0bGU+PC90aXRsZXM+PHBlcmlvZGljYWw+
PGZ1bGwtdGl0bGU+QW1lcmljYW4gam91cm5hbCBvZiByZXNwaXJhdG9yeSBhbmQgY3JpdGljYWwg
Y2FyZSBtZWRpY2luZTwvZnVsbC10aXRsZT48YWJici0xPkFtIEogUmVzcGlyIENyaXQgQ2FyZSBN
ZWQ8L2FiYnItMT48L3BlcmlvZGljYWw+PGFsdC1wZXJpb2RpY2FsPjxmdWxsLXRpdGxlPkFtZXJp
Y2FuIGpvdXJuYWwgb2YgcmVzcGlyYXRvcnkgYW5kIGNyaXRpY2FsIGNhcmUgbWVkaWNpbmU8L2Z1
bGwtdGl0bGU+PGFiYnItMT5BbSBKIFJlc3BpciBDcml0IENhcmUgTWVkPC9hYmJyLTE+PC9hbHQt
cGVyaW9kaWNhbD48cGFnZXM+OC0xNDwvcGFnZXM+PHZvbHVtZT4xODM8L3ZvbHVtZT48bnVtYmVy
PjE8L251bWJlcj48ZWRpdGlvbj4yMDEwLzA4LzI1PC9lZGl0aW9uPjxrZXl3b3Jkcz48a2V5d29y
ZD5BZHVsdDwva2V5d29yZD48a2V5d29yZD5BZ2UgRmFjdG9yczwva2V5d29yZD48a2V5d29yZD5B
c3RobWEvKmVwaWRlbWlvbG9neS9waHlzaW9wYXRob2xvZ3k8L2tleXdvcmQ+PGtleXdvcmQ+Qm9k
eSBNYXNzIEluZGV4PC9rZXl3b3JkPjxrZXl3b3JkPkV1cm9wZS9lcGlkZW1pb2xvZ3k8L2tleXdv
cmQ+PGtleXdvcmQ+RmVtYWxlPC9rZXl3b3JkPjxrZXl3b3JkPkZvbGxvdy1VcCBTdHVkaWVzPC9r
ZXl3b3JkPjxrZXl3b3JkPkZvcmNlZCBFeHBpcmF0b3J5IFZvbHVtZS8qcGh5c2lvbG9neTwva2V5
d29yZD48a2V5d29yZD5IZWFsdGggU3VydmV5czwva2V5d29yZD48a2V5d29yZD5IdW1hbnM8L2tl
eXdvcmQ+PGtleXdvcmQ+Kk1lbmFyY2hlPC9rZXl3b3JkPjxrZXl3b3JkPk1pZGRsZSBBZ2VkPC9r
ZXl3b3JkPjxrZXl3b3JkPk1vcmJpZGl0eTwva2V5d29yZD48a2V5d29yZD5SZXNwaXJhdG9yeSBG
dW5jdGlvbiBUZXN0czwva2V5d29yZD48a2V5d29yZD5SZXRyb3NwZWN0aXZlIFN0dWRpZXM8L2tl
eXdvcmQ+PC9rZXl3b3Jkcz48ZGF0ZXM+PHllYXI+MjAxMTwveWVhcj48cHViLWRhdGVzPjxkYXRl
PkphbiAxPC9kYXRlPjwvcHViLWRhdGVzPjwvZGF0ZXM+PGlzYm4+MTUzNS00OTcwIChFbGVjdHJv
bmljKSYjeEQ7MTA3My00NDlYIChMaW5raW5nKTwvaXNibj48YWNjZXNzaW9uLW51bT4yMDczMjk4
NTwvYWNjZXNzaW9uLW51bT48d29yay10eXBlPkNvbXBhcmF0aXZlIFN0dWR5JiN4RDtNdWx0aWNl
bnRlciBTdHVkeSYjeEQ7UmVzZWFyY2ggU3VwcG9ydCwgTm9uLVUuUy4gR292JmFwb3M7dDwvd29y
ay10eXBlPjx1cmxzPjxyZWxhdGVkLXVybHM+PHVybD5odHRwOi8vd3d3Lm5jYmkubmxtLm5paC5n
b3YvcHVibWVkLzIwNzMyOTg1PC91cmw+PC9yZWxhdGVkLXVybHM+PC91cmxzPjxlbGVjdHJvbmlj
LXJlc291cmNlLW51bT4xMC4xMTY0L3JjY20uMjAwOTEyLTE4ODZPQzwvZWxlY3Ryb25pYy1yZXNv
dXJjZS1udW0+PGxhbmd1YWdlPmVuZzwvbGFuZ3VhZ2U+PC9yZWNvcmQ+PC9DaXRlPjxDaXRlPjxB
dXRob3I+QmFycjwvQXV0aG9yPjxZZWFyPjIwMDQ8L1llYXI+PFJlY051bT41ODwvUmVjTnVtPjxy
ZWNvcmQ+PHJlYy1udW1iZXI+NTg8L3JlYy1udW1iZXI+PGZvcmVpZ24ta2V5cz48a2V5IGFwcD0i
RU4iIGRiLWlkPSJwd3Jyd3hkYWEyMjAwbWUweGZreHo1Zm56c3RmOXB3YWY5dnQiPjU4PC9rZXk+
PC9mb3JlaWduLWtleXM+PHJlZi10eXBlIG5hbWU9IkpvdXJuYWwgQXJ0aWNsZSI+MTc8L3JlZi10
eXBlPjxjb250cmlidXRvcnM+PGF1dGhvcnM+PGF1dGhvcj5CYXJyLCBSLiBHLjwvYXV0aG9yPjxh
dXRob3I+V2VudG93c2tpLCBDLiBDLjwvYXV0aG9yPjxhdXRob3I+R3JvZHN0ZWluLCBGLjwvYXV0
aG9yPjxhdXRob3I+U29tZXJzLCBTLiBDLjwvYXV0aG9yPjxhdXRob3I+U3RhbXBmZXIsIE0uIEou
PC9hdXRob3I+PGF1dGhvcj5TY2h3YXJ0eiwgSi48L2F1dGhvcj48YXV0aG9yPlNwZWl6ZXIsIEYu
IEUuPC9hdXRob3I+PGF1dGhvcj5DYW1hcmdvLCBDLiBBLiwgSnIuPC9hdXRob3I+PC9hdXRob3Jz
PjwvY29udHJpYnV0b3JzPjxhdXRoLWFkZHJlc3M+RGVwYXJ0bWVudCBvZiBNZWRpY2luZSwgQnJp
Z2hhbSAmYW1wOyBXb21lbiZhcG9zO3MgSG9zcGl0YWwsIE1hc3NhY2h1c2V0dHMgR2VuZXJhbCBI
b3NwaXRhbCwgSGFydmFyZCBNZWRpY2FsIFNjaG9vbCwgQm9zdG9uLCBNYXNzYWNoZXNldHRzLCBV
U0EuPC9hdXRoLWFkZHJlc3M+PHRpdGxlcz48dGl0bGU+UHJvc3BlY3RpdmUgc3R1ZHkgb2YgcG9z
dG1lbm9wYXVzYWwgaG9ybW9uZSB1c2UgYW5kIG5ld2x5IGRpYWdub3NlZCBhc3RobWEgYW5kIGNo
cm9uaWMgb2JzdHJ1Y3RpdmUgcHVsbW9uYXJ5IGRpc2Vhc2U8L3RpdGxlPjxzZWNvbmRhcnktdGl0
bGU+QXJjaGl2ZXMgb2YgSW50ZXJuYWwgTWVkaWNpbmU8L3NlY29uZGFyeS10aXRsZT48YWx0LXRp
dGxlPkFyY2ggSW50ZXJuIE1lZDwvYWx0LXRpdGxlPjwvdGl0bGVzPjxwZXJpb2RpY2FsPjxmdWxs
LXRpdGxlPkFyY2hpdmVzIG9mIGludGVybmFsIG1lZGljaW5lPC9mdWxsLXRpdGxlPjxhYmJyLTE+
QXJjaCBJbnRlcm4gTWVkPC9hYmJyLTE+PC9wZXJpb2RpY2FsPjxhbHQtcGVyaW9kaWNhbD48ZnVs
bC10aXRsZT5BcmNoaXZlcyBvZiBpbnRlcm5hbCBtZWRpY2luZTwvZnVsbC10aXRsZT48YWJici0x
PkFyY2ggSW50ZXJuIE1lZDwvYWJici0xPjwvYWx0LXBlcmlvZGljYWw+PHBhZ2VzPjM3OS04Njwv
cGFnZXM+PHZvbHVtZT4xNjQ8L3ZvbHVtZT48bnVtYmVyPjQ8L251bWJlcj48ZWRpdGlvbj4yMDA0
LzAyLzI2PC9lZGl0aW9uPjxrZXl3b3Jkcz48a2V5d29yZD5BZHVsdDwva2V5d29yZD48a2V5d29y
ZD5BZ2Ugb2YgT25zZXQ8L2tleXdvcmQ+PGtleXdvcmQ+QXN0aG1hLypjaGVtaWNhbGx5IGluZHVj
ZWQvZXBpZGVtaW9sb2d5PC9rZXl3b3JkPjxrZXl3b3JkPkVzdHJvZ2VuIFJlcGxhY2VtZW50IFRo
ZXJhcHkvKmFkdmVyc2UgZWZmZWN0czwva2V5d29yZD48a2V5d29yZD5GZW1hbGU8L2tleXdvcmQ+
PGtleXdvcmQ+SHVtYW5zPC9rZXl3b3JkPjxrZXl3b3JkPkxvbmdpdHVkaW5hbCBTdHVkaWVzPC9r
ZXl3b3JkPjxrZXl3b3JkPk1pZGRsZSBBZ2VkPC9rZXl3b3JkPjxrZXl3b3JkPlByb3NwZWN0aXZl
IFN0dWRpZXM8L2tleXdvcmQ+PGtleXdvcmQ+UHVsbW9uYXJ5IERpc2Vhc2UsIENocm9uaWMgT2Jz
dHJ1Y3RpdmUvZXBpZGVtaW9sb2d5PC9rZXl3b3JkPjxrZXl3b3JkPlVuaXRlZCBTdGF0ZXM8L2tl
eXdvcmQ+PC9rZXl3b3Jkcz48ZGF0ZXM+PHllYXI+MjAwNDwveWVhcj48cHViLWRhdGVzPjxkYXRl
PkZlYiAyMzwvZGF0ZT48L3B1Yi1kYXRlcz48L2RhdGVzPjxpc2JuPjAwMDMtOTkyNiAoUHJpbnQp
JiN4RDswMDAzLTk5MjYgKExpbmtpbmcpPC9pc2JuPjxhY2Nlc3Npb24tbnVtPjE0OTgwOTg4PC9h
Y2Nlc3Npb24tbnVtPjx3b3JrLXR5cGU+UmVzZWFyY2ggU3VwcG9ydCwgTm9uLVUuUy4gR292JmFw
b3M7dCYjeEQ7UmVzZWFyY2ggU3VwcG9ydCwgVS5TLiBHb3YmYXBvczt0LCBQLkguUy48L3dvcmst
dHlwZT48dXJscz48cmVsYXRlZC11cmxzPjx1cmw+aHR0cDovL3d3dy5uY2JpLm5sbS5uaWguZ292
L3B1Ym1lZC8xNDk4MDk4ODwvdXJsPjwvcmVsYXRlZC11cmxzPjwvdXJscz48ZWxlY3Ryb25pYy1y
ZXNvdXJjZS1udW0+MTAuMTAwMS9hcmNoaW50ZS4xNjQuNC4zNzk8L2VsZWN0cm9uaWMtcmVzb3Vy
Y2UtbnVtPjxsYW5ndWFnZT5lbmc8L2xhbmd1YWdlPjwvcmVjb3JkPjwvQ2l0ZT48L0VuZE5vdGU+
AG==
</w:fldData>
        </w:fldChar>
      </w:r>
      <w:r w:rsidR="00824739">
        <w:instrText xml:space="preserve"> ADDIN EN.CITE.DATA </w:instrText>
      </w:r>
      <w:r w:rsidR="00824739">
        <w:fldChar w:fldCharType="end"/>
      </w:r>
      <w:r w:rsidRPr="0076212D">
        <w:fldChar w:fldCharType="separate"/>
      </w:r>
      <w:r w:rsidRPr="0076212D">
        <w:rPr>
          <w:noProof/>
        </w:rPr>
        <w:t>(</w:t>
      </w:r>
      <w:hyperlink w:anchor="_ENREF_60" w:tooltip="Macsali, 2009 #56" w:history="1">
        <w:r w:rsidR="002139DB" w:rsidRPr="0076212D">
          <w:rPr>
            <w:noProof/>
          </w:rPr>
          <w:t>Macsali et al., 2009</w:t>
        </w:r>
      </w:hyperlink>
      <w:r w:rsidRPr="0076212D">
        <w:rPr>
          <w:noProof/>
        </w:rPr>
        <w:t xml:space="preserve">, </w:t>
      </w:r>
      <w:hyperlink w:anchor="_ENREF_61" w:tooltip="Macsali, 2011 #57" w:history="1">
        <w:r w:rsidR="002139DB" w:rsidRPr="0076212D">
          <w:rPr>
            <w:noProof/>
          </w:rPr>
          <w:t xml:space="preserve">Macsali </w:t>
        </w:r>
        <w:r w:rsidR="002139DB" w:rsidRPr="0076212D">
          <w:rPr>
            <w:noProof/>
          </w:rPr>
          <w:lastRenderedPageBreak/>
          <w:t>et al., 2011</w:t>
        </w:r>
      </w:hyperlink>
      <w:r w:rsidRPr="0076212D">
        <w:rPr>
          <w:noProof/>
        </w:rPr>
        <w:t xml:space="preserve">, </w:t>
      </w:r>
      <w:hyperlink w:anchor="_ENREF_11" w:tooltip="Barr, 2004 #58" w:history="1">
        <w:r w:rsidR="002139DB" w:rsidRPr="0076212D">
          <w:rPr>
            <w:noProof/>
          </w:rPr>
          <w:t>Barr et al., 2004</w:t>
        </w:r>
      </w:hyperlink>
      <w:r w:rsidRPr="0076212D">
        <w:rPr>
          <w:noProof/>
        </w:rPr>
        <w:t>)</w:t>
      </w:r>
      <w:r w:rsidRPr="0076212D">
        <w:fldChar w:fldCharType="end"/>
      </w:r>
      <w:r w:rsidRPr="0076212D">
        <w:t xml:space="preserve">. Obesity has also been identified as a risk factor for asthma </w:t>
      </w:r>
      <w:r w:rsidRPr="0076212D">
        <w:fldChar w:fldCharType="begin">
          <w:fldData xml:space="preserve">PEVuZE5vdGU+PENpdGU+PEF1dGhvcj5Wb248L0F1dGhvcj48WWVhcj4yMDA5PC9ZZWFyPjxSZWNO
dW0+NTk8L1JlY051bT48RGlzcGxheVRleHQ+KFZvbiBCZWhyZW4gZXQgYWwuLCAyMDA5KTwvRGlz
cGxheVRleHQ+PHJlY29yZD48cmVjLW51bWJlcj41OTwvcmVjLW51bWJlcj48Zm9yZWlnbi1rZXlz
PjxrZXkgYXBwPSJFTiIgZGItaWQ9InB3cnJ3eGRhYTIyMDBtZTB4Zmt4ejVmbnpzdGY5cHdhZjl2
dCI+NTk8L2tleT48L2ZvcmVpZ24ta2V5cz48cmVmLXR5cGUgbmFtZT0iSm91cm5hbCBBcnRpY2xl
Ij4xNzwvcmVmLXR5cGU+PGNvbnRyaWJ1dG9ycz48YXV0aG9ycz48YXV0aG9yPlZvbiBCZWhyZW4s
IEouPC9hdXRob3I+PGF1dGhvcj5MaXBzZXR0LCBNLjwvYXV0aG9yPjxhdXRob3I+SG9ybi1Sb3Nz
LCBQLiBMLjwvYXV0aG9yPjxhdXRob3I+RGVsZmlubywgUi4gSi48L2F1dGhvcj48YXV0aG9yPkdp
bGxpbGFuZCwgRi48L2F1dGhvcj48YXV0aG9yPk1jQ29ubmVsbCwgUi48L2F1dGhvcj48YXV0aG9y
PkJlcm5zdGVpbiwgTC48L2F1dGhvcj48YXV0aG9yPkNsYXJrZSwgQy4gQS48L2F1dGhvcj48YXV0
aG9yPlJleW5vbGRzLCBQLjwvYXV0aG9yPjwvYXV0aG9ycz48L2NvbnRyaWJ1dG9ycz48YXV0aC1h
ZGRyZXNzPk5vcnRoZXJuIENhbGlmb3JuaWEgQ2FuY2VyIENlbnRlciwgQmVya2VsZXksIENBIDk0
NzA0LCBVU0EuIGp2b25iZWhyZW5AbmNjYy5vcmc8L2F1dGgtYWRkcmVzcz48dGl0bGVzPjx0aXRs
ZT5PYmVzaXR5LCB3YWlzdCBzaXplIGFuZCBwcmV2YWxlbmNlIG9mIGN1cnJlbnQgYXN0aG1hIGlu
IHRoZSBDYWxpZm9ybmlhIFRlYWNoZXJzIFN0dWR5IGNvaG9ydDwvdGl0bGU+PHNlY29uZGFyeS10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aWNhbD48cGFnZXM+ODg5LTkzPC9wYWdlcz48dm9sdW1lPjY0PC92b2x1bWU+PG51bWJlcj4xMDwv
bnVtYmVyPjxlZGl0aW9uPjIwMDkvMDgvMjc8L2VkaXRpb24+PGtleXdvcmRzPjxrZXl3b3JkPkFk
dWx0PC9rZXl3b3JkPjxrZXl3b3JkPkFnZSBvZiBPbnNldDwva2V5d29yZD48a2V5d29yZD5BZ2Vk
PC9rZXl3b3JkPjxrZXl3b3JkPkFzdGhtYS9jb21wbGljYXRpb25zLyplcGlkZW1pb2xvZ3kvcGF0
aG9sb2d5PC9rZXl3b3JkPjxrZXl3b3JkPkJvZHkgTWFzcyBJbmRleDwva2V5d29yZD48a2V5d29y
ZD5DYWxpZm9ybmlhL2VwaWRlbWlvbG9neTwva2V5d29yZD48a2V5d29yZD5Db2hvcnQgU3R1ZGll
czwva2V5d29yZD48a2V5d29yZD5GZW1hbGU8L2tleXdvcmQ+PGtleXdvcmQ+SHVtYW5zPC9rZXl3
b3JkPjxrZXl3b3JkPk1pZGRsZSBBZ2VkPC9rZXl3b3JkPjxrZXl3b3JkPk9iZXNpdHkvY29tcGxp
Y2F0aW9ucy8qZXBpZGVtaW9sb2d5L3BhdGhvbG9neTwva2V5d29yZD48a2V5d29yZD5QcmV2YWxl
bmNlPC9rZXl3b3JkPjxrZXl3b3JkPlJpc2sgRmFjdG9yczwva2V5d29yZD48a2V5d29yZD5XYWlz
dCBDaXJjdW1mZXJlbmNlLypwaHlzaW9sb2d5PC9rZXl3b3JkPjxrZXl3b3JkPldlaWdodCBHYWlu
PC9rZXl3b3JkPjxrZXl3b3JkPllvdW5nIEFkdWx0PC9rZXl3b3JkPjwva2V5d29yZHM+PGRhdGVz
Pjx5ZWFyPjIwMDk8L3llYXI+PHB1Yi1kYXRlcz48ZGF0ZT5PY3Q8L2RhdGU+PC9wdWItZGF0ZXM+
PC9kYXRlcz48aXNibj4xNDY4LTMyOTYgKEVsZWN0cm9uaWMpJiN4RDswMDQwLTYzNzYgKExpbmtp
bmcpPC9pc2JuPjxhY2Nlc3Npb24tbnVtPjE5NzA2ODM4PC9hY2Nlc3Npb24tbnVtPjx3b3JrLXR5
cGU+UmVzZWFyY2ggU3VwcG9ydCwgTi5JLkguLCBFeHRyYW11cmFsPC93b3JrLXR5cGU+PHVybHM+
PHJlbGF0ZWQtdXJscz48dXJsPmh0dHA6Ly93d3cubmNiaS5ubG0ubmloLmdvdi9wdWJtZWQvMTk3
MDY4Mzg8L3VybD48L3JlbGF0ZWQtdXJscz48L3VybHM+PGN1c3RvbTI+MjgxMzY4MzwvY3VzdG9t
Mj48ZWxlY3Ryb25pYy1yZXNvdXJjZS1udW0+MTAuMTEzNi90aHguMjAwOS4xMTQ1Nzk8L2VsZWN0
cm9uaWMtcmVzb3VyY2UtbnVtPjxsYW5ndWFnZT5lbmc8L2xhbmd1YWdlPjwvcmVjb3JkPjwvQ2l0
ZT48L0VuZE5vdGU+AG==
</w:fldData>
        </w:fldChar>
      </w:r>
      <w:r w:rsidRPr="0076212D">
        <w:instrText xml:space="preserve"> ADDIN EN.CITE </w:instrText>
      </w:r>
      <w:r w:rsidRPr="0076212D">
        <w:fldChar w:fldCharType="begin">
          <w:fldData xml:space="preserve">PEVuZE5vdGU+PENpdGU+PEF1dGhvcj5Wb248L0F1dGhvcj48WWVhcj4yMDA5PC9ZZWFyPjxSZWNO
dW0+NTk8L1JlY051bT48RGlzcGxheVRleHQ+KFZvbiBCZWhyZW4gZXQgYWwuLCAyMDA5KTwvRGlz
cGxheVRleHQ+PHJlY29yZD48cmVjLW51bWJlcj41OTwvcmVjLW51bWJlcj48Zm9yZWlnbi1rZXlz
PjxrZXkgYXBwPSJFTiIgZGItaWQ9InB3cnJ3eGRhYTIyMDBtZTB4Zmt4ejVmbnpzdGY5cHdhZjl2
dCI+NTk8L2tleT48L2ZvcmVpZ24ta2V5cz48cmVmLXR5cGUgbmFtZT0iSm91cm5hbCBBcnRpY2xl
Ij4xNzwvcmVmLXR5cGU+PGNvbnRyaWJ1dG9ycz48YXV0aG9ycz48YXV0aG9yPlZvbiBCZWhyZW4s
IEouPC9hdXRob3I+PGF1dGhvcj5MaXBzZXR0LCBNLjwvYXV0aG9yPjxhdXRob3I+SG9ybi1Sb3Nz
LCBQLiBMLjwvYXV0aG9yPjxhdXRob3I+RGVsZmlubywgUi4gSi48L2F1dGhvcj48YXV0aG9yPkdp
bGxpbGFuZCwgRi48L2F1dGhvcj48YXV0aG9yPk1jQ29ubmVsbCwgUi48L2F1dGhvcj48YXV0aG9y
PkJlcm5zdGVpbiwgTC48L2F1dGhvcj48YXV0aG9yPkNsYXJrZSwgQy4gQS48L2F1dGhvcj48YXV0
aG9yPlJleW5vbGRzLCBQLjwvYXV0aG9yPjwvYXV0aG9ycz48L2NvbnRyaWJ1dG9ycz48YXV0aC1h
ZGRyZXNzPk5vcnRoZXJuIENhbGlmb3JuaWEgQ2FuY2VyIENlbnRlciwgQmVya2VsZXksIENBIDk0
NzA0LCBVU0EuIGp2b25iZWhyZW5AbmNjYy5vcmc8L2F1dGgtYWRkcmVzcz48dGl0bGVzPjx0aXRs
ZT5PYmVzaXR5LCB3YWlzdCBzaXplIGFuZCBwcmV2YWxlbmNlIG9mIGN1cnJlbnQgYXN0aG1hIGlu
IHRoZSBDYWxpZm9ybmlhIFRlYWNoZXJzIFN0dWR5IGNvaG9ydDwvdGl0bGU+PHNlY29uZGFyeS10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aWNhbD48cGFnZXM+ODg5LTkzPC9wYWdlcz48dm9sdW1lPjY0PC92b2x1bWU+PG51bWJlcj4xMDwv
bnVtYmVyPjxlZGl0aW9uPjIwMDkvMDgvMjc8L2VkaXRpb24+PGtleXdvcmRzPjxrZXl3b3JkPkFk
dWx0PC9rZXl3b3JkPjxrZXl3b3JkPkFnZSBvZiBPbnNldDwva2V5d29yZD48a2V5d29yZD5BZ2Vk
PC9rZXl3b3JkPjxrZXl3b3JkPkFzdGhtYS9jb21wbGljYXRpb25zLyplcGlkZW1pb2xvZ3kvcGF0
aG9sb2d5PC9rZXl3b3JkPjxrZXl3b3JkPkJvZHkgTWFzcyBJbmRleDwva2V5d29yZD48a2V5d29y
ZD5DYWxpZm9ybmlhL2VwaWRlbWlvbG9neTwva2V5d29yZD48a2V5d29yZD5Db2hvcnQgU3R1ZGll
czwva2V5d29yZD48a2V5d29yZD5GZW1hbGU8L2tleXdvcmQ+PGtleXdvcmQ+SHVtYW5zPC9rZXl3
b3JkPjxrZXl3b3JkPk1pZGRsZSBBZ2VkPC9rZXl3b3JkPjxrZXl3b3JkPk9iZXNpdHkvY29tcGxp
Y2F0aW9ucy8qZXBpZGVtaW9sb2d5L3BhdGhvbG9neTwva2V5d29yZD48a2V5d29yZD5QcmV2YWxl
bmNlPC9rZXl3b3JkPjxrZXl3b3JkPlJpc2sgRmFjdG9yczwva2V5d29yZD48a2V5d29yZD5XYWlz
dCBDaXJjdW1mZXJlbmNlLypwaHlzaW9sb2d5PC9rZXl3b3JkPjxrZXl3b3JkPldlaWdodCBHYWlu
PC9rZXl3b3JkPjxrZXl3b3JkPllvdW5nIEFkdWx0PC9rZXl3b3JkPjwva2V5d29yZHM+PGRhdGVz
Pjx5ZWFyPjIwMDk8L3llYXI+PHB1Yi1kYXRlcz48ZGF0ZT5PY3Q8L2RhdGU+PC9wdWItZGF0ZXM+
PC9kYXRlcz48aXNibj4xNDY4LTMyOTYgKEVsZWN0cm9uaWMpJiN4RDswMDQwLTYzNzYgKExpbmtp
bmcpPC9pc2JuPjxhY2Nlc3Npb24tbnVtPjE5NzA2ODM4PC9hY2Nlc3Npb24tbnVtPjx3b3JrLXR5
cGU+UmVzZWFyY2ggU3VwcG9ydCwgTi5JLkguLCBFeHRyYW11cmFsPC93b3JrLXR5cGU+PHVybHM+
PHJlbGF0ZWQtdXJscz48dXJsPmh0dHA6Ly93d3cubmNiaS5ubG0ubmloLmdvdi9wdWJtZWQvMTk3
MDY4Mzg8L3VybD48L3JlbGF0ZWQtdXJscz48L3VybHM+PGN1c3RvbTI+MjgxMzY4MzwvY3VzdG9t
Mj48ZWxlY3Ryb25pYy1yZXNvdXJjZS1udW0+MTAuMTEzNi90aHguMjAwOS4xMTQ1Nzk8L2VsZWN0
cm9uaWMtcmVzb3VyY2UtbnVtPjxsYW5ndWFnZT5lbmc8L2xhbmd1YWdlPjwvcmVjb3JkPjwvQ2l0
ZT48L0VuZE5vdGU+AG==
</w:fldData>
        </w:fldChar>
      </w:r>
      <w:r w:rsidRPr="0076212D">
        <w:instrText xml:space="preserve"> ADDIN EN.CITE.DATA </w:instrText>
      </w:r>
      <w:r w:rsidRPr="0076212D">
        <w:fldChar w:fldCharType="end"/>
      </w:r>
      <w:r w:rsidRPr="0076212D">
        <w:fldChar w:fldCharType="separate"/>
      </w:r>
      <w:r w:rsidRPr="0076212D">
        <w:rPr>
          <w:noProof/>
        </w:rPr>
        <w:t>(</w:t>
      </w:r>
      <w:hyperlink w:anchor="_ENREF_99" w:tooltip="Von Behren, 2009 #59" w:history="1">
        <w:r w:rsidR="002139DB" w:rsidRPr="0076212D">
          <w:rPr>
            <w:noProof/>
          </w:rPr>
          <w:t>Von Behren et al., 2009</w:t>
        </w:r>
      </w:hyperlink>
      <w:r w:rsidRPr="0076212D">
        <w:rPr>
          <w:noProof/>
        </w:rPr>
        <w:t>)</w:t>
      </w:r>
      <w:r w:rsidRPr="0076212D">
        <w:fldChar w:fldCharType="end"/>
      </w:r>
      <w:r w:rsidRPr="0076212D">
        <w:t xml:space="preserve">. The higher prevalence among women may also be due to different levels of exposure to allergens and other triggers associated with gender-roles </w:t>
      </w:r>
      <w:r w:rsidRPr="0076212D">
        <w:fldChar w:fldCharType="begin"/>
      </w:r>
      <w:r w:rsidR="00824739">
        <w:instrText xml:space="preserve"> ADDIN EN.CITE &lt;EndNote&gt;&lt;Cite&gt;&lt;Author&gt;Postma&lt;/Author&gt;&lt;Year&gt;2007&lt;/Year&gt;&lt;RecNum&gt;60&lt;/RecNum&gt;&lt;DisplayText&gt;(Postma, 2007)&lt;/DisplayText&gt;&lt;record&gt;&lt;rec-number&gt;60&lt;/rec-number&gt;&lt;foreign-keys&gt;&lt;key app="EN" db-id="pwrrwxdaa2200me0xfkxz5fnzstf9pwaf9vt"&gt;60&lt;/key&gt;&lt;/foreign-keys&gt;&lt;ref-type name="Journal Article"&gt;17&lt;/ref-type&gt;&lt;contributors&gt;&lt;authors&gt;&lt;author&gt;Postma, D. S.&lt;/author&gt;&lt;/authors&gt;&lt;/contributors&gt;&lt;auth-address&gt;Department of Pulmonology, University Medical Center Groningen, University of Groningen, Groningen, The Netherlands. d.s.postma@int.umcg.nl&lt;/auth-address&gt;&lt;titles&gt;&lt;title&gt;Gender differences in asthma development and progression&lt;/title&gt;&lt;secondary-title&gt;Gender Medicine&lt;/secondary-title&gt;&lt;alt-title&gt;Gend Med&lt;/alt-title&gt;&lt;/titles&gt;&lt;periodical&gt;&lt;full-title&gt;Gender medicine&lt;/full-title&gt;&lt;abbr-1&gt;Gend Med&lt;/abbr-1&gt;&lt;/periodical&gt;&lt;alt-periodical&gt;&lt;full-title&gt;Gender medicine&lt;/full-title&gt;&lt;abbr-1&gt;Gend Med&lt;/abbr-1&gt;&lt;/alt-periodical&gt;&lt;pages&gt;S133-46&lt;/pages&gt;&lt;volume&gt;4 Suppl B&lt;/volume&gt;&lt;edition&gt;2007/12/25&lt;/edition&gt;&lt;keywords&gt;&lt;keyword&gt;Adolescent&lt;/keyword&gt;&lt;keyword&gt;Asthma/*genetics/immunology&lt;/keyword&gt;&lt;keyword&gt;Child&lt;/keyword&gt;&lt;keyword&gt;Child Development&lt;/keyword&gt;&lt;keyword&gt;Child, Preschool&lt;/keyword&gt;&lt;keyword&gt;Female&lt;/keyword&gt;&lt;keyword&gt;*Genetic Predisposition to Disease&lt;/keyword&gt;&lt;keyword&gt;Gonadal Steroid Hormones/immunology/physiology&lt;/keyword&gt;&lt;keyword&gt;Humans&lt;/keyword&gt;&lt;keyword&gt;Infant&lt;/keyword&gt;&lt;keyword&gt;Male&lt;/keyword&gt;&lt;keyword&gt;Puberty/genetics/immunology&lt;/keyword&gt;&lt;keyword&gt;Sex Factors&lt;/keyword&gt;&lt;/keywords&gt;&lt;dates&gt;&lt;year&gt;2007&lt;/year&gt;&lt;/dates&gt;&lt;isbn&gt;1550-8579 (Print)&amp;#xD;1550-8579 (Linking)&lt;/isbn&gt;&lt;accession-num&gt;18156099&lt;/accession-num&gt;&lt;work-type&gt;Research Support, Non-U.S. Gov&amp;apos;t&amp;#xD;Review&lt;/work-type&gt;&lt;urls&gt;&lt;related-urls&gt;&lt;url&gt;http://www.ncbi.nlm.nih.gov/pubmed/18156099&lt;/url&gt;&lt;/related-urls&gt;&lt;/urls&gt;&lt;language&gt;eng&lt;/language&gt;&lt;/record&gt;&lt;/Cite&gt;&lt;/EndNote&gt;</w:instrText>
      </w:r>
      <w:r w:rsidRPr="0076212D">
        <w:fldChar w:fldCharType="separate"/>
      </w:r>
      <w:r w:rsidRPr="0076212D">
        <w:rPr>
          <w:noProof/>
        </w:rPr>
        <w:t>(</w:t>
      </w:r>
      <w:hyperlink w:anchor="_ENREF_78" w:tooltip="Postma, 2007 #60" w:history="1">
        <w:r w:rsidR="002139DB" w:rsidRPr="0076212D">
          <w:rPr>
            <w:noProof/>
          </w:rPr>
          <w:t>Postma, 2007</w:t>
        </w:r>
      </w:hyperlink>
      <w:r w:rsidRPr="0076212D">
        <w:rPr>
          <w:noProof/>
        </w:rPr>
        <w:t>)</w:t>
      </w:r>
      <w:r w:rsidRPr="0076212D">
        <w:fldChar w:fldCharType="end"/>
      </w:r>
      <w:r w:rsidRPr="0076212D">
        <w:t>.</w:t>
      </w:r>
      <w:r w:rsidRPr="00BF128E">
        <w:t xml:space="preserve"> </w:t>
      </w:r>
    </w:p>
    <w:p w14:paraId="147DED13" w14:textId="77777777" w:rsidR="00A515BE" w:rsidRPr="00BF128E" w:rsidRDefault="00A515BE" w:rsidP="00A515BE"/>
    <w:p w14:paraId="3DFC9DE3"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147" w:name="_Toc426447342"/>
      <w:bookmarkStart w:id="148" w:name="_Toc426447755"/>
      <w:r w:rsidRPr="00BF128E">
        <w:rPr>
          <w:rFonts w:ascii="Calibri" w:eastAsia="MS Gothic" w:hAnsi="Calibri" w:cs="Calibri"/>
          <w:b/>
          <w:bCs/>
          <w:sz w:val="26"/>
          <w:szCs w:val="26"/>
        </w:rPr>
        <w:t>Ascertainment of asthma in ALSWH</w:t>
      </w:r>
      <w:bookmarkEnd w:id="147"/>
      <w:bookmarkEnd w:id="148"/>
    </w:p>
    <w:p w14:paraId="1F41D8D8" w14:textId="77777777" w:rsidR="00A515BE" w:rsidRPr="00BF128E" w:rsidRDefault="00A515BE" w:rsidP="00A515BE"/>
    <w:p w14:paraId="3C28A5F8" w14:textId="00AF1DA4" w:rsidR="00A515BE" w:rsidRPr="0076212D" w:rsidRDefault="00A515BE" w:rsidP="00A515BE">
      <w:pPr>
        <w:widowControl w:val="0"/>
        <w:autoSpaceDE w:val="0"/>
        <w:autoSpaceDN w:val="0"/>
        <w:adjustRightInd w:val="0"/>
        <w:rPr>
          <w:rFonts w:ascii="Times New Roman" w:eastAsiaTheme="minorHAnsi" w:hAnsi="Times New Roman" w:cs="Times New Roman"/>
          <w:sz w:val="20"/>
          <w:szCs w:val="20"/>
          <w:lang w:val="en-US"/>
        </w:rPr>
      </w:pPr>
      <w:r w:rsidRPr="0076212D">
        <w:t xml:space="preserve">Clinically, a diagnosis of asthma is based on a combination of symptoms, variable airway obstruction, airway inflammation and airway hyper-responsiveness. The most reliable objective measure of lung function is spirometry, which establishes the presence and reversibility of airflow obstruction. However this investigation is not often used in primary care, so a diagnosis of asthma is often made on the basis of typical symptoms only. These symptoms may vary over time and may overlap with a number of other respiratory and non-respiratory conditions, so a definitive diagnosis in primary care may be difficult </w:t>
      </w:r>
      <w:r w:rsidRPr="0076212D">
        <w:fldChar w:fldCharType="begin">
          <w:fldData xml:space="preserve">PEVuZE5vdGU+PENpdGU+PEF1dGhvcj5QZWtrYW5lbjwvQXV0aG9yPjxZZWFyPjIwMDU8L1llYXI+
PFJlY051bT42MTwvUmVjTnVtPjxEaXNwbGF5VGV4dD4oUGVra2FuZW4gZXQgYWwuLCAyMDA1KTwv
RGlzcGxheVRleHQ+PHJlY29yZD48cmVjLW51bWJlcj42MTwvcmVjLW51bWJlcj48Zm9yZWlnbi1r
ZXlzPjxrZXkgYXBwPSJFTiIgZGItaWQ9InB3cnJ3eGRhYTIyMDBtZTB4Zmt4ejVmbnpzdGY5cHdh
Zjl2dCI+NjE8L2tleT48L2ZvcmVpZ24ta2V5cz48cmVmLXR5cGUgbmFtZT0iSm91cm5hbCBBcnRp
Y2xlIj4xNzwvcmVmLXR5cGU+PGNvbnRyaWJ1dG9ycz48YXV0aG9ycz48YXV0aG9yPlBla2thbmVu
LCBKLjwvYXV0aG9yPjxhdXRob3I+U3VueWVyLCBKLjwvYXV0aG9yPjxhdXRob3I+QW50bywgSi4g
TS48L2F1dGhvcj48YXV0aG9yPkJ1cm5leSwgUC48L2F1dGhvcj48L2F1dGhvcnM+PC9jb250cmli
dXRvcnM+PGF1dGgtYWRkcmVzcz5Vbml0IG9mIEVudmlyb25tZW50YWwgRXBpZGVtaW9sb2d5LCBO
YXRpb25hbCBQdWJsaWMgSGVhbHRoIEluc3RpdHV0ZSwgUC5PLiBCb3ggOTUsIDcwNzAxIEt1b3Bp
bywgRmlubGFuZC4gSnVoYS5QZWtrYW5lbkBrdGwuZmk8L2F1dGgtYWRkcmVzcz48dGl0bGVzPjx0
aXRsZT5PcGVyYXRpb25hbCBkZWZpbml0aW9ucyBvZiBhc3RobWEgaW4gc3R1ZGllcyBvbiBpdHMg
YWV0aW9sb2d5PC90aXRsZT48c2Vjb25kYXJ5LXRpdGxlPlRoZSBFdXJvcGVhbiBSZXNwaXJhdG9y
eSBKb3VybmFsPC9zZWNvbmRhcnktdGl0bGU+PGFsdC10aXRsZT5FdXIgUmVzcGlyIEo8L2FsdC10
aXRsZT48L3RpdGxlcz48cGVyaW9kaWNhbD48ZnVsbC10aXRsZT5UaGUgRXVyb3BlYW4gcmVzcGly
YXRvcnkgam91cm5hbDwvZnVsbC10aXRsZT48YWJici0xPkV1ciBSZXNwaXIgSjwvYWJici0xPjwv
cGVyaW9kaWNhbD48YWx0LXBlcmlvZGljYWw+PGZ1bGwtdGl0bGU+VGhlIEV1cm9wZWFuIHJlc3Bp
cmF0b3J5IGpvdXJuYWw8L2Z1bGwtdGl0bGU+PGFiYnItMT5FdXIgUmVzcGlyIEo8L2FiYnItMT48
L2FsdC1wZXJpb2RpY2FsPjxwYWdlcz4yOC0zNTwvcGFnZXM+PHZvbHVtZT4yNjwvdm9sdW1lPjxu
dW1iZXI+MTwvbnVtYmVyPjxlZGl0aW9uPjIwMDUvMDcvMDU8L2VkaXRpb24+PGtleXdvcmRzPjxr
ZXl3b3JkPkFkdWx0PC9rZXl3b3JkPjxrZXl3b3JkPkFnZSBEaXN0cmlidXRpb248L2tleXdvcmQ+
PGtleXdvcmQ+QWlyd2F5IFJlc2lzdGFuY2UvKnBoeXNpb2xvZ3k8L2tleXdvcmQ+PGtleXdvcmQ+
QXN0aG1hLypjbGFzc2lmaWNhdGlvbi8qZXBpZGVtaW9sb2d5L3BoeXNpb3BhdGhvbG9neTwva2V5
d29yZD48a2V5d29yZD5Db25maWRlbmNlIEludGVydmFsczwva2V5d29yZD48a2V5d29yZD5Dcm9z
cy1TZWN0aW9uYWwgU3R1ZGllczwva2V5d29yZD48a2V5d29yZD5EeXNwbmVhLypwaHlzaW9wYXRo
b2xvZ3k8L2tleXdvcmQ+PGtleXdvcmQ+RmVtYWxlPC9rZXl3b3JkPjxrZXl3b3JkPkh1bWFuczwv
a2V5d29yZD48a2V5d29yZD5JbnRlcm5hdGlvbmFsIENvb3BlcmF0aW9uPC9rZXl3b3JkPjxrZXl3
b3JkPk1hbGU8L2tleXdvcmQ+PGtleXdvcmQ+TWlkZGxlIEFnZWQ8L2tleXdvcmQ+PGtleXdvcmQ+
TXVsdGl2YXJpYXRlIEFuYWx5c2lzPC9rZXl3b3JkPjxrZXl3b3JkPlByZXZhbGVuY2U8L2tleXdv
cmQ+PGtleXdvcmQ+UHJvZ25vc2lzPC9rZXl3b3JkPjxrZXl3b3JkPlF1ZXN0aW9ubmFpcmVzPC9r
ZXl3b3JkPjxrZXl3b3JkPlJlc3BpcmF0b3J5IEZ1bmN0aW9uIFRlc3RzPC9rZXl3b3JkPjxrZXl3
b3JkPlJlc3BpcmF0b3J5IFNvdW5kcy8qcGh5c2lvcGF0aG9sb2d5PC9rZXl3b3JkPjxrZXl3b3Jk
PlJpc2sgRmFjdG9yczwva2V5d29yZD48a2V5d29yZD5TZW5zaXRpdml0eSBhbmQgU3BlY2lmaWNp
dHk8L2tleXdvcmQ+PGtleXdvcmQ+U2V2ZXJpdHkgb2YgSWxsbmVzcyBJbmRleDwva2V5d29yZD48
a2V5d29yZD5TZXggRGlzdHJpYnV0aW9uPC9rZXl3b3JkPjwva2V5d29yZHM+PGRhdGVzPjx5ZWFy
PjIwMDU8L3llYXI+PHB1Yi1kYXRlcz48ZGF0ZT5KdWw8L2RhdGU+PC9wdWItZGF0ZXM+PC9kYXRl
cz48aXNibj4wOTAzLTE5MzYgKFByaW50KSYjeEQ7MDkwMy0xOTM2IChMaW5raW5nKTwvaXNibj48
YWNjZXNzaW9uLW51bT4xNTk5NDM4NjwvYWNjZXNzaW9uLW51bT48d29yay10eXBlPkNvbXBhcmF0
aXZlIFN0dWR5JiN4RDtSZXNlYXJjaCBTdXBwb3J0LCBOLkkuSC4sIEV4dHJhbXVyYWwmI3hEO1Jl
c2VhcmNoIFN1cHBvcnQsIE5vbi1VLlMuIEdvdiZhcG9zO3QmI3hEO1Jlc2VhcmNoIFN1cHBvcnQs
IFUuUy4gR292JmFwb3M7dCwgUC5ILlMuPC93b3JrLXR5cGU+PHVybHM+PHJlbGF0ZWQtdXJscz48
dXJsPmh0dHA6Ly93d3cubmNiaS5ubG0ubmloLmdvdi9wdWJtZWQvMTU5OTQzODY8L3VybD48L3Jl
bGF0ZWQtdXJscz48L3VybHM+PGVsZWN0cm9uaWMtcmVzb3VyY2UtbnVtPjEwLjExODMvMDkwMzE5
MzYuMDUuMDAxMjAxMDQ8L2VsZWN0cm9uaWMtcmVzb3VyY2UtbnVtPjxsYW5ndWFnZT5lbmc8L2xh
bmd1YWdlPjwvcmVjb3JkPjwvQ2l0ZT48L0VuZE5vdGU+AG==
</w:fldData>
        </w:fldChar>
      </w:r>
      <w:r w:rsidR="00824739">
        <w:instrText xml:space="preserve"> ADDIN EN.CITE </w:instrText>
      </w:r>
      <w:r w:rsidR="00824739">
        <w:fldChar w:fldCharType="begin">
          <w:fldData xml:space="preserve">PEVuZE5vdGU+PENpdGU+PEF1dGhvcj5QZWtrYW5lbjwvQXV0aG9yPjxZZWFyPjIwMDU8L1llYXI+
PFJlY051bT42MTwvUmVjTnVtPjxEaXNwbGF5VGV4dD4oUGVra2FuZW4gZXQgYWwuLCAyMDA1KTwv
RGlzcGxheVRleHQ+PHJlY29yZD48cmVjLW51bWJlcj42MTwvcmVjLW51bWJlcj48Zm9yZWlnbi1r
ZXlzPjxrZXkgYXBwPSJFTiIgZGItaWQ9InB3cnJ3eGRhYTIyMDBtZTB4Zmt4ejVmbnpzdGY5cHdh
Zjl2dCI+NjE8L2tleT48L2ZvcmVpZ24ta2V5cz48cmVmLXR5cGUgbmFtZT0iSm91cm5hbCBBcnRp
Y2xlIj4xNzwvcmVmLXR5cGU+PGNvbnRyaWJ1dG9ycz48YXV0aG9ycz48YXV0aG9yPlBla2thbmVu
LCBKLjwvYXV0aG9yPjxhdXRob3I+U3VueWVyLCBKLjwvYXV0aG9yPjxhdXRob3I+QW50bywgSi4g
TS48L2F1dGhvcj48YXV0aG9yPkJ1cm5leSwgUC48L2F1dGhvcj48L2F1dGhvcnM+PC9jb250cmli
dXRvcnM+PGF1dGgtYWRkcmVzcz5Vbml0IG9mIEVudmlyb25tZW50YWwgRXBpZGVtaW9sb2d5LCBO
YXRpb25hbCBQdWJsaWMgSGVhbHRoIEluc3RpdHV0ZSwgUC5PLiBCb3ggOTUsIDcwNzAxIEt1b3Bp
bywgRmlubGFuZC4gSnVoYS5QZWtrYW5lbkBrdGwuZmk8L2F1dGgtYWRkcmVzcz48dGl0bGVzPjx0
aXRsZT5PcGVyYXRpb25hbCBkZWZpbml0aW9ucyBvZiBhc3RobWEgaW4gc3R1ZGllcyBvbiBpdHMg
YWV0aW9sb2d5PC90aXRsZT48c2Vjb25kYXJ5LXRpdGxlPlRoZSBFdXJvcGVhbiBSZXNwaXJhdG9y
eSBKb3VybmFsPC9zZWNvbmRhcnktdGl0bGU+PGFsdC10aXRsZT5FdXIgUmVzcGlyIEo8L2FsdC10
aXRsZT48L3RpdGxlcz48cGVyaW9kaWNhbD48ZnVsbC10aXRsZT5UaGUgRXVyb3BlYW4gcmVzcGly
YXRvcnkgam91cm5hbDwvZnVsbC10aXRsZT48YWJici0xPkV1ciBSZXNwaXIgSjwvYWJici0xPjwv
cGVyaW9kaWNhbD48YWx0LXBlcmlvZGljYWw+PGZ1bGwtdGl0bGU+VGhlIEV1cm9wZWFuIHJlc3Bp
cmF0b3J5IGpvdXJuYWw8L2Z1bGwtdGl0bGU+PGFiYnItMT5FdXIgUmVzcGlyIEo8L2FiYnItMT48
L2FsdC1wZXJpb2RpY2FsPjxwYWdlcz4yOC0zNTwvcGFnZXM+PHZvbHVtZT4yNjwvdm9sdW1lPjxu
dW1iZXI+MTwvbnVtYmVyPjxlZGl0aW9uPjIwMDUvMDcvMDU8L2VkaXRpb24+PGtleXdvcmRzPjxr
ZXl3b3JkPkFkdWx0PC9rZXl3b3JkPjxrZXl3b3JkPkFnZSBEaXN0cmlidXRpb248L2tleXdvcmQ+
PGtleXdvcmQ+QWlyd2F5IFJlc2lzdGFuY2UvKnBoeXNpb2xvZ3k8L2tleXdvcmQ+PGtleXdvcmQ+
QXN0aG1hLypjbGFzc2lmaWNhdGlvbi8qZXBpZGVtaW9sb2d5L3BoeXNpb3BhdGhvbG9neTwva2V5
d29yZD48a2V5d29yZD5Db25maWRlbmNlIEludGVydmFsczwva2V5d29yZD48a2V5d29yZD5Dcm9z
cy1TZWN0aW9uYWwgU3R1ZGllczwva2V5d29yZD48a2V5d29yZD5EeXNwbmVhLypwaHlzaW9wYXRo
b2xvZ3k8L2tleXdvcmQ+PGtleXdvcmQ+RmVtYWxlPC9rZXl3b3JkPjxrZXl3b3JkPkh1bWFuczwv
a2V5d29yZD48a2V5d29yZD5JbnRlcm5hdGlvbmFsIENvb3BlcmF0aW9uPC9rZXl3b3JkPjxrZXl3
b3JkPk1hbGU8L2tleXdvcmQ+PGtleXdvcmQ+TWlkZGxlIEFnZWQ8L2tleXdvcmQ+PGtleXdvcmQ+
TXVsdGl2YXJpYXRlIEFuYWx5c2lzPC9rZXl3b3JkPjxrZXl3b3JkPlByZXZhbGVuY2U8L2tleXdv
cmQ+PGtleXdvcmQ+UHJvZ25vc2lzPC9rZXl3b3JkPjxrZXl3b3JkPlF1ZXN0aW9ubmFpcmVzPC9r
ZXl3b3JkPjxrZXl3b3JkPlJlc3BpcmF0b3J5IEZ1bmN0aW9uIFRlc3RzPC9rZXl3b3JkPjxrZXl3
b3JkPlJlc3BpcmF0b3J5IFNvdW5kcy8qcGh5c2lvcGF0aG9sb2d5PC9rZXl3b3JkPjxrZXl3b3Jk
PlJpc2sgRmFjdG9yczwva2V5d29yZD48a2V5d29yZD5TZW5zaXRpdml0eSBhbmQgU3BlY2lmaWNp
dHk8L2tleXdvcmQ+PGtleXdvcmQ+U2V2ZXJpdHkgb2YgSWxsbmVzcyBJbmRleDwva2V5d29yZD48
a2V5d29yZD5TZXggRGlzdHJpYnV0aW9uPC9rZXl3b3JkPjwva2V5d29yZHM+PGRhdGVzPjx5ZWFy
PjIwMDU8L3llYXI+PHB1Yi1kYXRlcz48ZGF0ZT5KdWw8L2RhdGU+PC9wdWItZGF0ZXM+PC9kYXRl
cz48aXNibj4wOTAzLTE5MzYgKFByaW50KSYjeEQ7MDkwMy0xOTM2IChMaW5raW5nKTwvaXNibj48
YWNjZXNzaW9uLW51bT4xNTk5NDM4NjwvYWNjZXNzaW9uLW51bT48d29yay10eXBlPkNvbXBhcmF0
aXZlIFN0dWR5JiN4RDtSZXNlYXJjaCBTdXBwb3J0LCBOLkkuSC4sIEV4dHJhbXVyYWwmI3hEO1Jl
c2VhcmNoIFN1cHBvcnQsIE5vbi1VLlMuIEdvdiZhcG9zO3QmI3hEO1Jlc2VhcmNoIFN1cHBvcnQs
IFUuUy4gR292JmFwb3M7dCwgUC5ILlMuPC93b3JrLXR5cGU+PHVybHM+PHJlbGF0ZWQtdXJscz48
dXJsPmh0dHA6Ly93d3cubmNiaS5ubG0ubmloLmdvdi9wdWJtZWQvMTU5OTQzODY8L3VybD48L3Jl
bGF0ZWQtdXJscz48L3VybHM+PGVsZWN0cm9uaWMtcmVzb3VyY2UtbnVtPjEwLjExODMvMDkwMzE5
MzYuMDUuMDAxMjAxMDQ8L2VsZWN0cm9uaWMtcmVzb3VyY2UtbnVtPjxsYW5ndWFnZT5lbmc8L2xh
bmd1YWdlPjwvcmVjb3JkPjwvQ2l0ZT48L0VuZE5vdGU+AG==
</w:fldData>
        </w:fldChar>
      </w:r>
      <w:r w:rsidR="00824739">
        <w:instrText xml:space="preserve"> ADDIN EN.CITE.DATA </w:instrText>
      </w:r>
      <w:r w:rsidR="00824739">
        <w:fldChar w:fldCharType="end"/>
      </w:r>
      <w:r w:rsidRPr="0076212D">
        <w:fldChar w:fldCharType="separate"/>
      </w:r>
      <w:r w:rsidRPr="0076212D">
        <w:rPr>
          <w:noProof/>
        </w:rPr>
        <w:t>(</w:t>
      </w:r>
      <w:hyperlink w:anchor="_ENREF_77" w:tooltip="Pekkanen, 2005 #61" w:history="1">
        <w:r w:rsidR="002139DB" w:rsidRPr="0076212D">
          <w:rPr>
            <w:noProof/>
          </w:rPr>
          <w:t>Pekkanen et al., 2005</w:t>
        </w:r>
      </w:hyperlink>
      <w:r w:rsidRPr="0076212D">
        <w:rPr>
          <w:noProof/>
        </w:rPr>
        <w:t>)</w:t>
      </w:r>
      <w:r w:rsidRPr="0076212D">
        <w:fldChar w:fldCharType="end"/>
      </w:r>
      <w:r w:rsidRPr="0076212D">
        <w:rPr>
          <w:rFonts w:ascii="Times New Roman" w:eastAsiaTheme="minorHAnsi" w:hAnsi="Times New Roman" w:cs="Times New Roman"/>
          <w:sz w:val="20"/>
          <w:szCs w:val="20"/>
          <w:lang w:val="en-US"/>
        </w:rPr>
        <w:t xml:space="preserve">. </w:t>
      </w:r>
      <w:r w:rsidRPr="0076212D">
        <w:t xml:space="preserve">The diagnosis is particularly difficult among older people with airways disease who may be diagnosed with Chronic Obstructive Lung Disease </w:t>
      </w:r>
      <w:r w:rsidR="003C00A5">
        <w:t xml:space="preserve">(COPD) </w:t>
      </w:r>
      <w:r w:rsidRPr="0076212D">
        <w:t xml:space="preserve">as well as or instead of asthma </w:t>
      </w:r>
      <w:r w:rsidRPr="0076212D">
        <w:fldChar w:fldCharType="begin">
          <w:fldData xml:space="preserve">PEVuZE5vdGU+PENpdGU+PEF1dGhvcj5ZYXRlczwvQXV0aG9yPjxZZWFyPjIwMDU8L1llYXI+PFJl
Y051bT42MjwvUmVjTnVtPjxEaXNwbGF5VGV4dD4oWWF0ZXMsIDIwMDUsIGRlIE1hcmNvIGV0IGFs
LiwgMjAxMyk8L0Rpc3BsYXlUZXh0PjxyZWNvcmQ+PHJlYy1udW1iZXI+NjI8L3JlYy1udW1iZXI+
PGZvcmVpZ24ta2V5cz48a2V5IGFwcD0iRU4iIGRiLWlkPSJwd3Jyd3hkYWEyMjAwbWUweGZreHo1
Zm56c3RmOXB3YWY5dnQiPjYyPC9rZXk+PC9mb3JlaWduLWtleXM+PHJlZi10eXBlIG5hbWU9Ikpv
dXJuYWwgQXJ0aWNsZSI+MTc8L3JlZi10eXBlPjxjb250cmlidXRvcnM+PGF1dGhvcnM+PGF1dGhv
cj5ZYXRlcywgTS4gVy48L2F1dGhvcj48L2F1dGhvcnM+PC9jb250cmlidXRvcnM+PGF1dGgtYWRk
cmVzcz5TdWJhY3V0ZSBNZWRpY2luZSwgQmFsbGFyYXQgSGVhbHRoIFNlcnZpY2VzLCAxMDIgQWNz
b3QgU3RyZWV0IFNvdXRoLCBCYWxsYXJhdCwgVklDIDMzNTAsIEF1c3RyYWxpYS4gTWFya1lAYmhz
Lm9yZy5hdTwvYXV0aC1hZGRyZXNzPjx0aXRsZXM+PHRpdGxlPkhvdyBpcyB0aGUgZGlhZ25vc2lz
IG9mIGFzdGhtYSBpbiBvbGRlciBwZW9wbGUgZXN0YWJsaXNoZWQgaW4gY2xpbmljYWwgcHJhY3Rp
Y2U/PC90aXRsZT48c2Vjb25kYXJ5LXRpdGxlPlRoZSBNZWRpY2FsIEpvdXJuYWwgb2YgQXVzdHJh
bGlhPC9zZWNvbmRhcnktdGl0bGU+PGFsdC10aXRsZT5NZWQgSiBBdXN0PC9hbHQtdGl0bGU+PC90
aXRsZXM+PHBlcmlvZGljYWw+PGZ1bGwtdGl0bGU+VGhlIE1lZGljYWwgam91cm5hbCBvZiBBdXN0
cmFsaWE8L2Z1bGwtdGl0bGU+PGFiYnItMT5NZWQgSiBBdXN0PC9hYmJyLTE+PC9wZXJpb2RpY2Fs
PjxhbHQtcGVyaW9kaWNhbD48ZnVsbC10aXRsZT5UaGUgTWVkaWNhbCBqb3VybmFsIG9mIEF1c3Ry
YWxpYTwvZnVsbC10aXRsZT48YWJici0xPk1lZCBKIEF1c3Q8L2FiYnItMT48L2FsdC1wZXJpb2Rp
Y2FsPjxwYWdlcz5TNDQtNjwvcGFnZXM+PHZvbHVtZT4xODM8L3ZvbHVtZT48bnVtYmVyPjEgU3Vw
cGw8L251bWJlcj48ZWRpdGlvbj4yMDA1LzA3LzA1PC9lZGl0aW9uPjxrZXl3b3Jkcz48a2V5d29y
ZD5BZ2VkPC9rZXl3b3JkPjxrZXl3b3JkPkFzdGhtYS8qZGlhZ25vc2lzL3BoeXNpb3BhdGhvbG9n
eTwva2V5d29yZD48a2V5d29yZD5Db2duaXRpb248L2tleXdvcmQ+PGtleXdvcmQ+RmFtaWx5IFBy
YWN0aWNlLyptZXRob2RzPC9rZXl3b3JkPjxrZXl3b3JkPkdlcmlhdHJpYyBBc3Nlc3NtZW50Lypt
ZXRob2RzPC9rZXl3b3JkPjxrZXl3b3JkPkh1bWFuczwva2V5d29yZD48a2V5d29yZD5QdWxtb25h
cnkgRGlzZWFzZSwgQ2hyb25pYyBPYnN0cnVjdGl2ZS8qZGlhZ25vc2lzL3BoeXNpb3BhdGhvbG9n
eTwva2V5d29yZD48a2V5d29yZD5TcGlyb21ldHJ5PC9rZXl3b3JkPjwva2V5d29yZHM+PGRhdGVz
Pjx5ZWFyPjIwMDU8L3llYXI+PHB1Yi1kYXRlcz48ZGF0ZT5KdWwgNDwvZGF0ZT48L3B1Yi1kYXRl
cz48L2RhdGVzPjxpc2JuPjAwMjUtNzI5WCAoUHJpbnQpJiN4RDswMDI1LTcyOVggKExpbmtpbmcp
PC9pc2JuPjxhY2Nlc3Npb24tbnVtPjE1OTkyMzI0PC9hY2Nlc3Npb24tbnVtPjx1cmxzPjxyZWxh
dGVkLXVybHM+PHVybD5odHRwOi8vd3d3Lm5jYmkubmxtLm5paC5nb3YvcHVibWVkLzE1OTkyMzI0
PC91cmw+PC9yZWxhdGVkLXVybHM+PC91cmxzPjxsYW5ndWFnZT5lbmc8L2xhbmd1YWdlPjwvcmVj
b3JkPjwvQ2l0ZT48Q2l0ZT48QXV0aG9yPmRlPC9BdXRob3I+PFllYXI+MjAxMzwvWWVhcj48UmVj
TnVtPjYzPC9SZWNOdW0+PHJlY29yZD48cmVjLW51bWJlcj42MzwvcmVjLW51bWJlcj48Zm9yZWln
bi1rZXlzPjxrZXkgYXBwPSJFTiIgZGItaWQ9InB3cnJ3eGRhYTIyMDBtZTB4Zmt4ejVmbnpzdGY5
cHdhZjl2dCI+NjM8L2tleT48L2ZvcmVpZ24ta2V5cz48cmVmLXR5cGUgbmFtZT0iSm91cm5hbCBB
cnRpY2xlIj4xNzwvcmVmLXR5cGU+PGNvbnRyaWJ1dG9ycz48YXV0aG9ycz48YXV0aG9yPmRlIE1h
cmNvLCBSLjwvYXV0aG9yPjxhdXRob3I+UGVzY2UsIEcuPC9hdXRob3I+PGF1dGhvcj5NYXJjb24s
IEEuPC9hdXRob3I+PGF1dGhvcj5BY2NvcmRpbmksIFMuPC9hdXRob3I+PGF1dGhvcj5BbnRvbmlj
ZWxsaSwgTC48L2F1dGhvcj48YXV0aG9yPkJ1Z2lhbmksIE0uPC9hdXRob3I+PGF1dGhvcj5DYXNh
bGksIEwuPC9hdXRob3I+PGF1dGhvcj5GZXJyYXJpLCBNLjwvYXV0aG9yPjxhdXRob3I+Tmljb2xp
bmksIEcuPC9hdXRob3I+PGF1dGhvcj5QYW5pY28sIE0uIEcuPC9hdXRob3I+PGF1dGhvcj5QaXJp
bmEsIFAuPC9hdXRob3I+PGF1dGhvcj5aYW5vbGluLCBNLiBFLjwvYXV0aG9yPjxhdXRob3I+Q2Vy
dmVyaSwgSS48L2F1dGhvcj48YXV0aG9yPlZlcmxhdG8sIEcuPC9hdXRob3I+PC9hdXRob3JzPjwv
Y29udHJpYnV0b3JzPjxhdXRoLWFkZHJlc3M+VW5pdCBvZiBFcGlkZW1pb2xvZ3kgYW5kIE1lZGlj
YWwgU3RhdGlzdGljcywgVW5pdmVyc2l0eSBvZiBWZXJvbmEsIFZlcm9uYSwgSXRhbHkuIHJvYmVy
dG8uZGVtYXJjb0B1bml2ci5pdDwvYXV0aC1hZGRyZXNzPjx0aXRsZXM+PHRpdGxlPlRoZSBjb2V4
aXN0ZW5jZSBvZiBhc3RobWEgYW5kIGNocm9uaWMgb2JzdHJ1Y3RpdmUgcHVsbW9uYXJ5IGRpc2Vh
c2UgKENPUEQpOiBwcmV2YWxlbmNlIGFuZCByaXNrIGZhY3RvcnMgaW4geW91bmcsIG1pZGRsZS1h
Z2VkIGFuZCBlbGRlcmx5IHBlb3BsZSBmcm9tIHRoZSBnZW5lcmFsIHBvcHVsYXRpb248L3RpdGxl
PjxzZWNvbmRhcnktdGl0bGU+UGxvUyBPbmU8L3NlY29uZGFyeS10aXRsZT48YWx0LXRpdGxlPlBM
b1MgT25lPC9hbHQtdGl0bGU+PC90aXRsZXM+PHBlcmlvZGljYWw+PGZ1bGwtdGl0bGU+UGxvUyBv
bmU8L2Z1bGwtdGl0bGU+PGFiYnItMT5QTG9TIE9uZTwvYWJici0xPjwvcGVyaW9kaWNhbD48YWx0
LXBlcmlvZGljYWw+PGZ1bGwtdGl0bGU+UGxvUyBvbmU8L2Z1bGwtdGl0bGU+PGFiYnItMT5QTG9T
IE9uZTwvYWJici0xPjwvYWx0LXBlcmlvZGljYWw+PHBhZ2VzPmU2Mjk4NTwvcGFnZXM+PHZvbHVt
ZT44PC92b2x1bWU+PG51bWJlcj41PC9udW1iZXI+PGVkaXRpb24+MjAxMy8wNS8xNjwvZWRpdGlv
bj48a2V5d29yZHM+PGtleXdvcmQ+QWR1bHQ8L2tleXdvcmQ+PGtleXdvcmQ+QWdlIEZhY3RvcnM8
L2tleXdvcmQ+PGtleXdvcmQ+QWdlZDwva2V5d29yZD48a2V5d29yZD5BZ2VkLCA4MCBhbmQgb3Zl
cjwva2V5d29yZD48a2V5d29yZD5Bc3RobWEvKmNvbXBsaWNhdGlvbnMvKmVwaWRlbWlvbG9neTwv
a2V5d29yZD48a2V5d29yZD5GZW1hbGU8L2tleXdvcmQ+PGtleXdvcmQ+SG9zcGl0YWxpemF0aW9u
PC9rZXl3b3JkPjxrZXl3b3JkPkh1bWFuczwva2V5d29yZD48a2V5d29yZD5JdGFseS9lcGlkZW1p
b2xvZ3k8L2tleXdvcmQ+PGtleXdvcmQ+TWFsZTwva2V5d29yZD48a2V5d29yZD5NaWRkbGUgQWdl
ZDwva2V5d29yZD48a2V5d29yZD5Qb3B1bGF0aW9uIFN1cnZlaWxsYW5jZTwva2V5d29yZD48a2V5
d29yZD5QcmV2YWxlbmNlPC9rZXl3b3JkPjxrZXl3b3JkPlB1bG1vbmFyeSBEaXNlYXNlLCBDaHJv
bmljIE9ic3RydWN0aXZlLypjb21wbGljYXRpb25zLyplcGlkZW1pb2xvZ3k8L2tleXdvcmQ+PGtl
eXdvcmQ+UmlzayBGYWN0b3JzPC9rZXl3b3JkPjxrZXl3b3JkPlNlbGYgUmVwb3J0PC9rZXl3b3Jk
PjxrZXl3b3JkPllvdW5nIEFkdWx0PC9rZXl3b3JkPjwva2V5d29yZHM+PGRhdGVzPjx5ZWFyPjIw
MTM8L3llYXI+PC9kYXRlcz48aXNibj4xOTMyLTYyMDMgKEVsZWN0cm9uaWMpJiN4RDsxOTMyLTYy
MDMgKExpbmtpbmcpPC9pc2JuPjxhY2Nlc3Npb24tbnVtPjIzNjc1NDQ4PC9hY2Nlc3Npb24tbnVt
Pjx3b3JrLXR5cGU+TXVsdGljZW50ZXIgU3R1ZHkmI3hEO1Jlc2VhcmNoIFN1cHBvcnQsIE5vbi1V
LlMuIEdvdiZhcG9zO3Q8L3dvcmstdHlwZT48dXJscz48cmVsYXRlZC11cmxzPjx1cmw+aHR0cDov
L3d3dy5uY2JpLm5sbS5uaWguZ292L3B1Ym1lZC8yMzY3NTQ0ODwvdXJsPjwvcmVsYXRlZC11cmxz
PjwvdXJscz48Y3VzdG9tMj4zNjUxMjg4PC9jdXN0b20yPjxlbGVjdHJvbmljLXJlc291cmNlLW51
bT4xMC4xMzcxL2pvdXJuYWwucG9uZS4wMDYyOTg1PC9lbGVjdHJvbmljLXJlc291cmNlLW51bT48
bGFuZ3VhZ2U+ZW5nPC9sYW5ndWFnZT48L3JlY29yZD48L0NpdGU+PC9FbmROb3RlPgB=
</w:fldData>
        </w:fldChar>
      </w:r>
      <w:r w:rsidR="00824739">
        <w:instrText xml:space="preserve"> ADDIN EN.CITE </w:instrText>
      </w:r>
      <w:r w:rsidR="00824739">
        <w:fldChar w:fldCharType="begin">
          <w:fldData xml:space="preserve">PEVuZE5vdGU+PENpdGU+PEF1dGhvcj5ZYXRlczwvQXV0aG9yPjxZZWFyPjIwMDU8L1llYXI+PFJl
Y051bT42MjwvUmVjTnVtPjxEaXNwbGF5VGV4dD4oWWF0ZXMsIDIwMDUsIGRlIE1hcmNvIGV0IGFs
LiwgMjAxMyk8L0Rpc3BsYXlUZXh0PjxyZWNvcmQ+PHJlYy1udW1iZXI+NjI8L3JlYy1udW1iZXI+
PGZvcmVpZ24ta2V5cz48a2V5IGFwcD0iRU4iIGRiLWlkPSJwd3Jyd3hkYWEyMjAwbWUweGZreHo1
Zm56c3RmOXB3YWY5dnQiPjYyPC9rZXk+PC9mb3JlaWduLWtleXM+PHJlZi10eXBlIG5hbWU9Ikpv
dXJuYWwgQXJ0aWNsZSI+MTc8L3JlZi10eXBlPjxjb250cmlidXRvcnM+PGF1dGhvcnM+PGF1dGhv
cj5ZYXRlcywgTS4gVy48L2F1dGhvcj48L2F1dGhvcnM+PC9jb250cmlidXRvcnM+PGF1dGgtYWRk
cmVzcz5TdWJhY3V0ZSBNZWRpY2luZSwgQmFsbGFyYXQgSGVhbHRoIFNlcnZpY2VzLCAxMDIgQWNz
b3QgU3RyZWV0IFNvdXRoLCBCYWxsYXJhdCwgVklDIDMzNTAsIEF1c3RyYWxpYS4gTWFya1lAYmhz
Lm9yZy5hdTwvYXV0aC1hZGRyZXNzPjx0aXRsZXM+PHRpdGxlPkhvdyBpcyB0aGUgZGlhZ25vc2lz
IG9mIGFzdGhtYSBpbiBvbGRlciBwZW9wbGUgZXN0YWJsaXNoZWQgaW4gY2xpbmljYWwgcHJhY3Rp
Y2U/PC90aXRsZT48c2Vjb25kYXJ5LXRpdGxlPlRoZSBNZWRpY2FsIEpvdXJuYWwgb2YgQXVzdHJh
bGlhPC9zZWNvbmRhcnktdGl0bGU+PGFsdC10aXRsZT5NZWQgSiBBdXN0PC9hbHQtdGl0bGU+PC90
aXRsZXM+PHBlcmlvZGljYWw+PGZ1bGwtdGl0bGU+VGhlIE1lZGljYWwgam91cm5hbCBvZiBBdXN0
cmFsaWE8L2Z1bGwtdGl0bGU+PGFiYnItMT5NZWQgSiBBdXN0PC9hYmJyLTE+PC9wZXJpb2RpY2Fs
PjxhbHQtcGVyaW9kaWNhbD48ZnVsbC10aXRsZT5UaGUgTWVkaWNhbCBqb3VybmFsIG9mIEF1c3Ry
YWxpYTwvZnVsbC10aXRsZT48YWJici0xPk1lZCBKIEF1c3Q8L2FiYnItMT48L2FsdC1wZXJpb2Rp
Y2FsPjxwYWdlcz5TNDQtNjwvcGFnZXM+PHZvbHVtZT4xODM8L3ZvbHVtZT48bnVtYmVyPjEgU3Vw
cGw8L251bWJlcj48ZWRpdGlvbj4yMDA1LzA3LzA1PC9lZGl0aW9uPjxrZXl3b3Jkcz48a2V5d29y
ZD5BZ2VkPC9rZXl3b3JkPjxrZXl3b3JkPkFzdGhtYS8qZGlhZ25vc2lzL3BoeXNpb3BhdGhvbG9n
eTwva2V5d29yZD48a2V5d29yZD5Db2duaXRpb248L2tleXdvcmQ+PGtleXdvcmQ+RmFtaWx5IFBy
YWN0aWNlLyptZXRob2RzPC9rZXl3b3JkPjxrZXl3b3JkPkdlcmlhdHJpYyBBc3Nlc3NtZW50Lypt
ZXRob2RzPC9rZXl3b3JkPjxrZXl3b3JkPkh1bWFuczwva2V5d29yZD48a2V5d29yZD5QdWxtb25h
cnkgRGlzZWFzZSwgQ2hyb25pYyBPYnN0cnVjdGl2ZS8qZGlhZ25vc2lzL3BoeXNpb3BhdGhvbG9n
eTwva2V5d29yZD48a2V5d29yZD5TcGlyb21ldHJ5PC9rZXl3b3JkPjwva2V5d29yZHM+PGRhdGVz
Pjx5ZWFyPjIwMDU8L3llYXI+PHB1Yi1kYXRlcz48ZGF0ZT5KdWwgNDwvZGF0ZT48L3B1Yi1kYXRl
cz48L2RhdGVzPjxpc2JuPjAwMjUtNzI5WCAoUHJpbnQpJiN4RDswMDI1LTcyOVggKExpbmtpbmcp
PC9pc2JuPjxhY2Nlc3Npb24tbnVtPjE1OTkyMzI0PC9hY2Nlc3Npb24tbnVtPjx1cmxzPjxyZWxh
dGVkLXVybHM+PHVybD5odHRwOi8vd3d3Lm5jYmkubmxtLm5paC5nb3YvcHVibWVkLzE1OTkyMzI0
PC91cmw+PC9yZWxhdGVkLXVybHM+PC91cmxzPjxsYW5ndWFnZT5lbmc8L2xhbmd1YWdlPjwvcmVj
b3JkPjwvQ2l0ZT48Q2l0ZT48QXV0aG9yPmRlPC9BdXRob3I+PFllYXI+MjAxMzwvWWVhcj48UmVj
TnVtPjYzPC9SZWNOdW0+PHJlY29yZD48cmVjLW51bWJlcj42MzwvcmVjLW51bWJlcj48Zm9yZWln
bi1rZXlzPjxrZXkgYXBwPSJFTiIgZGItaWQ9InB3cnJ3eGRhYTIyMDBtZTB4Zmt4ejVmbnpzdGY5
cHdhZjl2dCI+NjM8L2tleT48L2ZvcmVpZ24ta2V5cz48cmVmLXR5cGUgbmFtZT0iSm91cm5hbCBB
cnRpY2xlIj4xNzwvcmVmLXR5cGU+PGNvbnRyaWJ1dG9ycz48YXV0aG9ycz48YXV0aG9yPmRlIE1h
cmNvLCBSLjwvYXV0aG9yPjxhdXRob3I+UGVzY2UsIEcuPC9hdXRob3I+PGF1dGhvcj5NYXJjb24s
IEEuPC9hdXRob3I+PGF1dGhvcj5BY2NvcmRpbmksIFMuPC9hdXRob3I+PGF1dGhvcj5BbnRvbmlj
ZWxsaSwgTC48L2F1dGhvcj48YXV0aG9yPkJ1Z2lhbmksIE0uPC9hdXRob3I+PGF1dGhvcj5DYXNh
bGksIEwuPC9hdXRob3I+PGF1dGhvcj5GZXJyYXJpLCBNLjwvYXV0aG9yPjxhdXRob3I+Tmljb2xp
bmksIEcuPC9hdXRob3I+PGF1dGhvcj5QYW5pY28sIE0uIEcuPC9hdXRob3I+PGF1dGhvcj5QaXJp
bmEsIFAuPC9hdXRob3I+PGF1dGhvcj5aYW5vbGluLCBNLiBFLjwvYXV0aG9yPjxhdXRob3I+Q2Vy
dmVyaSwgSS48L2F1dGhvcj48YXV0aG9yPlZlcmxhdG8sIEcuPC9hdXRob3I+PC9hdXRob3JzPjwv
Y29udHJpYnV0b3JzPjxhdXRoLWFkZHJlc3M+VW5pdCBvZiBFcGlkZW1pb2xvZ3kgYW5kIE1lZGlj
YWwgU3RhdGlzdGljcywgVW5pdmVyc2l0eSBvZiBWZXJvbmEsIFZlcm9uYSwgSXRhbHkuIHJvYmVy
dG8uZGVtYXJjb0B1bml2ci5pdDwvYXV0aC1hZGRyZXNzPjx0aXRsZXM+PHRpdGxlPlRoZSBjb2V4
aXN0ZW5jZSBvZiBhc3RobWEgYW5kIGNocm9uaWMgb2JzdHJ1Y3RpdmUgcHVsbW9uYXJ5IGRpc2Vh
c2UgKENPUEQpOiBwcmV2YWxlbmNlIGFuZCByaXNrIGZhY3RvcnMgaW4geW91bmcsIG1pZGRsZS1h
Z2VkIGFuZCBlbGRlcmx5IHBlb3BsZSBmcm9tIHRoZSBnZW5lcmFsIHBvcHVsYXRpb248L3RpdGxl
PjxzZWNvbmRhcnktdGl0bGU+UGxvUyBPbmU8L3NlY29uZGFyeS10aXRsZT48YWx0LXRpdGxlPlBM
b1MgT25lPC9hbHQtdGl0bGU+PC90aXRsZXM+PHBlcmlvZGljYWw+PGZ1bGwtdGl0bGU+UGxvUyBv
bmU8L2Z1bGwtdGl0bGU+PGFiYnItMT5QTG9TIE9uZTwvYWJici0xPjwvcGVyaW9kaWNhbD48YWx0
LXBlcmlvZGljYWw+PGZ1bGwtdGl0bGU+UGxvUyBvbmU8L2Z1bGwtdGl0bGU+PGFiYnItMT5QTG9T
IE9uZTwvYWJici0xPjwvYWx0LXBlcmlvZGljYWw+PHBhZ2VzPmU2Mjk4NTwvcGFnZXM+PHZvbHVt
ZT44PC92b2x1bWU+PG51bWJlcj41PC9udW1iZXI+PGVkaXRpb24+MjAxMy8wNS8xNjwvZWRpdGlv
bj48a2V5d29yZHM+PGtleXdvcmQ+QWR1bHQ8L2tleXdvcmQ+PGtleXdvcmQ+QWdlIEZhY3RvcnM8
L2tleXdvcmQ+PGtleXdvcmQ+QWdlZDwva2V5d29yZD48a2V5d29yZD5BZ2VkLCA4MCBhbmQgb3Zl
cjwva2V5d29yZD48a2V5d29yZD5Bc3RobWEvKmNvbXBsaWNhdGlvbnMvKmVwaWRlbWlvbG9neTwv
a2V5d29yZD48a2V5d29yZD5GZW1hbGU8L2tleXdvcmQ+PGtleXdvcmQ+SG9zcGl0YWxpemF0aW9u
PC9rZXl3b3JkPjxrZXl3b3JkPkh1bWFuczwva2V5d29yZD48a2V5d29yZD5JdGFseS9lcGlkZW1p
b2xvZ3k8L2tleXdvcmQ+PGtleXdvcmQ+TWFsZTwva2V5d29yZD48a2V5d29yZD5NaWRkbGUgQWdl
ZDwva2V5d29yZD48a2V5d29yZD5Qb3B1bGF0aW9uIFN1cnZlaWxsYW5jZTwva2V5d29yZD48a2V5
d29yZD5QcmV2YWxlbmNlPC9rZXl3b3JkPjxrZXl3b3JkPlB1bG1vbmFyeSBEaXNlYXNlLCBDaHJv
bmljIE9ic3RydWN0aXZlLypjb21wbGljYXRpb25zLyplcGlkZW1pb2xvZ3k8L2tleXdvcmQ+PGtl
eXdvcmQ+UmlzayBGYWN0b3JzPC9rZXl3b3JkPjxrZXl3b3JkPlNlbGYgUmVwb3J0PC9rZXl3b3Jk
PjxrZXl3b3JkPllvdW5nIEFkdWx0PC9rZXl3b3JkPjwva2V5d29yZHM+PGRhdGVzPjx5ZWFyPjIw
MTM8L3llYXI+PC9kYXRlcz48aXNibj4xOTMyLTYyMDMgKEVsZWN0cm9uaWMpJiN4RDsxOTMyLTYy
MDMgKExpbmtpbmcpPC9pc2JuPjxhY2Nlc3Npb24tbnVtPjIzNjc1NDQ4PC9hY2Nlc3Npb24tbnVt
Pjx3b3JrLXR5cGU+TXVsdGljZW50ZXIgU3R1ZHkmI3hEO1Jlc2VhcmNoIFN1cHBvcnQsIE5vbi1V
LlMuIEdvdiZhcG9zO3Q8L3dvcmstdHlwZT48dXJscz48cmVsYXRlZC11cmxzPjx1cmw+aHR0cDov
L3d3dy5uY2JpLm5sbS5uaWguZ292L3B1Ym1lZC8yMzY3NTQ0ODwvdXJsPjwvcmVsYXRlZC11cmxz
PjwvdXJscz48Y3VzdG9tMj4zNjUxMjg4PC9jdXN0b20yPjxlbGVjdHJvbmljLXJlc291cmNlLW51
bT4xMC4xMzcxL2pvdXJuYWwucG9uZS4wMDYyOTg1PC9lbGVjdHJvbmljLXJlc291cmNlLW51bT48
bGFuZ3VhZ2U+ZW5nPC9sYW5ndWFnZT48L3JlY29yZD48L0NpdGU+PC9FbmROb3RlPgB=
</w:fldData>
        </w:fldChar>
      </w:r>
      <w:r w:rsidR="00824739">
        <w:instrText xml:space="preserve"> ADDIN EN.CITE.DATA </w:instrText>
      </w:r>
      <w:r w:rsidR="00824739">
        <w:fldChar w:fldCharType="end"/>
      </w:r>
      <w:r w:rsidRPr="0076212D">
        <w:fldChar w:fldCharType="separate"/>
      </w:r>
      <w:r w:rsidRPr="0076212D">
        <w:rPr>
          <w:noProof/>
        </w:rPr>
        <w:t>(</w:t>
      </w:r>
      <w:hyperlink w:anchor="_ENREF_100" w:tooltip="Yates, 2005 #62" w:history="1">
        <w:r w:rsidR="002139DB" w:rsidRPr="0076212D">
          <w:rPr>
            <w:noProof/>
          </w:rPr>
          <w:t>Yates, 2005</w:t>
        </w:r>
      </w:hyperlink>
      <w:r w:rsidRPr="0076212D">
        <w:rPr>
          <w:noProof/>
        </w:rPr>
        <w:t xml:space="preserve">, </w:t>
      </w:r>
      <w:hyperlink w:anchor="_ENREF_22" w:tooltip="de Marco, 2013 #63" w:history="1">
        <w:r w:rsidR="002139DB" w:rsidRPr="0076212D">
          <w:rPr>
            <w:noProof/>
          </w:rPr>
          <w:t>de Marco et al., 2013</w:t>
        </w:r>
      </w:hyperlink>
      <w:r w:rsidRPr="0076212D">
        <w:rPr>
          <w:noProof/>
        </w:rPr>
        <w:t>)</w:t>
      </w:r>
      <w:r w:rsidRPr="0076212D">
        <w:fldChar w:fldCharType="end"/>
      </w:r>
      <w:r w:rsidRPr="0076212D">
        <w:t>.</w:t>
      </w:r>
    </w:p>
    <w:p w14:paraId="7E73EA37" w14:textId="77777777" w:rsidR="00A515BE" w:rsidRPr="0076212D" w:rsidRDefault="00A515BE" w:rsidP="00A515BE"/>
    <w:p w14:paraId="3FED38FD" w14:textId="15F2446C" w:rsidR="00A515BE" w:rsidRPr="00BF128E" w:rsidRDefault="00A515BE" w:rsidP="00A515BE">
      <w:r w:rsidRPr="0076212D">
        <w:t xml:space="preserve">Although there is currently no standard definition for asthma for use in epidemiological studies, the most commonly used methods for identifying asthma in population studies is to ask participants whether they have ever been diagnosed by a doctor with asthma, whether they still have asthma, whether they have had wheeze in the past 12 months, and whether they are currently on asthma treatment. The exact questions and combinations used to define asthma vary across studies </w:t>
      </w:r>
      <w:r w:rsidRPr="0076212D">
        <w:fldChar w:fldCharType="begin">
          <w:fldData xml:space="preserve">PEVuZE5vdGU+PENpdGU+PEF1dGhvcj5TYS1Tb3VzYTwvQXV0aG9yPjxZZWFyPjIwMTQ8L1llYXI+
PFJlY051bT42NDwvUmVjTnVtPjxEaXNwbGF5VGV4dD4oU2EtU291c2EgZXQgYWwuLCAyMDE0KTwv
RGlzcGxheVRleHQ+PHJlY29yZD48cmVjLW51bWJlcj42NDwvcmVjLW51bWJlcj48Zm9yZWlnbi1r
ZXlzPjxrZXkgYXBwPSJFTiIgZGItaWQ9InB3cnJ3eGRhYTIyMDBtZTB4Zmt4ejVmbnpzdGY5cHdh
Zjl2dCI+NjQ8L2tleT48L2ZvcmVpZ24ta2V5cz48cmVmLXR5cGUgbmFtZT0iSm91cm5hbCBBcnRp
Y2xlIj4xNzwvcmVmLXR5cGU+PGNvbnRyaWJ1dG9ycz48YXV0aG9ycz48YXV0aG9yPlNhLVNvdXNh
LCBBLjwvYXV0aG9yPjxhdXRob3I+SmFjaW50bywgVC48L2F1dGhvcj48YXV0aG9yPkF6ZXZlZG8s
IEwuIEYuPC9hdXRob3I+PGF1dGhvcj5Nb3JhaXMtQWxtZWlkYSwgTS48L2F1dGhvcj48YXV0aG9y
PlJvYmFsby1Db3JkZWlybywgQy48L2F1dGhvcj48YXV0aG9yPkJ1Z2FsaG8tQWxtZWlkYSwgQS48
L2F1dGhvcj48YXV0aG9yPkJvdXNxdWV0LCBKLjwvYXV0aG9yPjxhdXRob3I+Rm9uc2VjYSwgSi4g
QS48L2F1dGhvcj48L2F1dGhvcnM+PC9jb250cmlidXRvcnM+PGF1dGgtYWRkcmVzcz5DZW50ZXIg
Zm9yIHJlc2VhcmNoIGluIGhlYWx0aCB0ZWNobm9sb2dpZXMgYW5kIGluZm9ybWF0aW9uIHN5c3Rl
bXMuLSBDSU5URVNJUywgVW5pdmVyc2lkYWRlIGRvIFBvcnRvLCBQb3J0bywgUG9ydHVnYWwuJiN4
RDtDZW50ZXIgZm9yIHJlc2VhcmNoIGluIGhlYWx0aCB0ZWNobm9sb2dpZXMgYW5kIGluZm9ybWF0
aW9uIHN5c3RlbXMuLSBDSU5URVNJUywgVW5pdmVyc2lkYWRlIGRvIFBvcnRvLCBQb3J0bywgUG9y
dHVnYWwgOyBBbGxlcmd5IFVuaXQsIEluc3RpdHV0byBDVUYgUG9ydG8gZSBIb3NwaXRhbCBDVUYg
UG9ydG8sIFBvcnRvLCBQb3J0dWdhbC4mI3hEO0NlbnRlciBmb3IgcmVzZWFyY2ggaW4gaGVhbHRo
IHRlY2hub2xvZ2llcyBhbmQgaW5mb3JtYXRpb24gc3lzdGVtcy4tIENJTlRFU0lTLCBVbml2ZXJz
aWRhZGUgZG8gUG9ydG8sIFBvcnRvLCBQb3J0dWdhbCA7IEhlYWx0aCBJbmZvcm1hdGlvbiBhbmQg
RGVjaXNpb24gU2NpZW5jZXMgRGVwYXJ0bWVudCAtIENJREVTLCBGYWN1bGRhZGUgZGUgTWVkaWNp
bmEsIFVuaXZlcnNpZGFkZSBkbyBQb3J0bywgUG9ydG8sIFBvcnR1Z2FsLiYjeEQ7QWxsZXJneSBh
bmQgQ2xpbmljYWwgSW1tdW5vbG9neSBEZXBhcnRtZW50LCBIb3NwaXRhbCBDVUYtRGVzY29iZXJ0
YXMsIExpc2JvYSwgUG9ydHVnYWwuJiN4RDtBbGxlcmd5IGFuZCBDbGluaWNhbCBJbW11bm9sb2d5
IERlcGFydG1lbnQsIEhvc3BpdGFpcyBkYSBVbml2ZXJzaWRhZGUgZGUgQ29pbWJyYSwgQ29pbWJy
YSwgUG9ydHVnYWwuJiN4RDtDbGluaWNhIFVuaXZlcnNpdGFyaWEgZGUgUG5ldW1vbG9naWEtRmFj
dWxkYWRlIGRlIE1lZGljaW5hIGRlIExpc2JvYSwgTGlzYm9hLCBQb3J0dWdhbC4mI3hEO0hvcGl0
YWwgQXJuYXVkIGRlIFZpbGxlbmV1dmUsIENlbnRyZSBIb3NwaXRhbGllciBVbml2ZXJzaXRhaXJl
IE1vbnRwZWxsaWVyLCBNb250cGVsbGllciwgRnJhbmNlIDsgQ2VudHJlIGRlIHJlY2hlcmNoZSBl
biBFcGlkZW1pb2xvZ2llIGV0IFNhbnRlIGRlcyBQb3B1bGF0aW9ucywgQ0VTUCBJbnNlcm0gVTEw
MTgsIFZpbGxlanVpZiwgRnJhbmNlLiYjeEQ7Q2VudGVyIGZvciByZXNlYXJjaCBpbiBoZWFsdGgg
dGVjaG5vbG9naWVzIGFuZCBpbmZvcm1hdGlvbiBzeXN0ZW1zLi0gQ0lOVEVTSVMsIFVuaXZlcnNp
ZGFkZSBkbyBQb3J0bywgUG9ydG8sIFBvcnR1Z2FsIDsgQWxsZXJneSBVbml0LCBJbnN0aXR1dG8g
Q1VGIFBvcnRvIGUgSG9zcGl0YWwgQ1VGIFBvcnRvLCBQb3J0bywgUG9ydHVnYWwgOyBIZWFsdGgg
SW5mb3JtYXRpb24gYW5kIERlY2lzaW9uIFNjaWVuY2VzIERlcGFydG1lbnQgLSBDSURFUywgRmFj
dWxkYWRlIGRlIE1lZGljaW5hLCBVbml2ZXJzaWRhZGUgZG8gUG9ydG8sIFBvcnRvLCBQb3J0dWdh
bCA7IEZhY3VsZGFkZSBkZSBNZWRpY2luYSBkYSBVbml2ZXJzaWRhZGUgZG8gUG9ydG8sIFJ1YSBE
ci4gUGxhY2lkbyBkYSBDb3N0YSwgcy9uLCA0MjAwLTQ1MCBQb3J0bywgUG9ydHVnYWwuPC9hdXRo
LWFkZHJlc3M+PHRpdGxlcz48dGl0bGU+T3BlcmF0aW9uYWwgZGVmaW5pdGlvbnMgb2YgYXN0aG1h
IGluIHJlY2VudCBlcGlkZW1pb2xvZ2ljYWwgc3R1ZGllcyBhcmUgaW5jb25zaXN0ZW50PC90aXRs
ZT48c2Vjb25kYXJ5LXRpdGxlPkNsaW5pY2FsIGFuZCBUcmFuc2xhdGlvbmFsIEFsbGVyZ3k8L3Nl
Y29uZGFyeS10aXRsZT48YWx0LXRpdGxlPkNsaW4gVHJhbnNsIEFsbGVyZ3k8L2FsdC10aXRsZT48
L3RpdGxlcz48cGVyaW9kaWNhbD48ZnVsbC10aXRsZT5DbGluaWNhbCBhbmQgdHJhbnNsYXRpb25h
bCBhbGxlcmd5PC9mdWxsLXRpdGxlPjxhYmJyLTE+Q2xpbiBUcmFuc2wgQWxsZXJneTwvYWJici0x
PjwvcGVyaW9kaWNhbD48YWx0LXBlcmlvZGljYWw+PGZ1bGwtdGl0bGU+Q2xpbmljYWwgYW5kIHRy
YW5zbGF0aW9uYWwgYWxsZXJneTwvZnVsbC10aXRsZT48YWJici0xPkNsaW4gVHJhbnNsIEFsbGVy
Z3k8L2FiYnItMT48L2FsdC1wZXJpb2RpY2FsPjxwYWdlcz4yNDwvcGFnZXM+PHZvbHVtZT40PC92
b2x1bWU+PGVkaXRpb24+MjAxNC8wOC8yMDwvZWRpdGlvbj48ZGF0ZXM+PHllYXI+MjAxNDwveWVh
cj48L2RhdGVzPjxpc2JuPjIwNDUtNzAyMiAoRWxlY3Ryb25pYykmI3hEOzIwNDUtNzAyMiAoTGlu
a2luZyk8L2lzYm4+PGFjY2Vzc2lvbi1udW0+MjUxMzY0NDE8L2FjY2Vzc2lvbi1udW0+PHdvcmst
dHlwZT5SZXZpZXc8L3dvcmstdHlwZT48dXJscz48cmVsYXRlZC11cmxzPjx1cmw+aHR0cDovL3d3
dy5uY2JpLm5sbS5uaWguZ292L3B1Ym1lZC8yNTEzNjQ0MTwvdXJsPjwvcmVsYXRlZC11cmxzPjwv
dXJscz48Y3VzdG9tMj40MTM2OTQ2PC9jdXN0b20yPjxlbGVjdHJvbmljLXJlc291cmNlLW51bT4x
MC4xMTg2LzIwNDUtNzAyMi00LTI0PC9lbGVjdHJvbmljLXJlc291cmNlLW51bT48bGFuZ3VhZ2U+
ZW5nPC9sYW5ndWFnZT48L3JlY29yZD48L0NpdGU+PC9FbmROb3RlPgB=
</w:fldData>
        </w:fldChar>
      </w:r>
      <w:r w:rsidR="00824739">
        <w:instrText xml:space="preserve"> ADDIN EN.CITE </w:instrText>
      </w:r>
      <w:r w:rsidR="00824739">
        <w:fldChar w:fldCharType="begin">
          <w:fldData xml:space="preserve">PEVuZE5vdGU+PENpdGU+PEF1dGhvcj5TYS1Tb3VzYTwvQXV0aG9yPjxZZWFyPjIwMTQ8L1llYXI+
PFJlY051bT42NDwvUmVjTnVtPjxEaXNwbGF5VGV4dD4oU2EtU291c2EgZXQgYWwuLCAyMDE0KTwv
RGlzcGxheVRleHQ+PHJlY29yZD48cmVjLW51bWJlcj42NDwvcmVjLW51bWJlcj48Zm9yZWlnbi1r
ZXlzPjxrZXkgYXBwPSJFTiIgZGItaWQ9InB3cnJ3eGRhYTIyMDBtZTB4Zmt4ejVmbnpzdGY5cHdh
Zjl2dCI+NjQ8L2tleT48L2ZvcmVpZ24ta2V5cz48cmVmLXR5cGUgbmFtZT0iSm91cm5hbCBBcnRp
Y2xlIj4xNzwvcmVmLXR5cGU+PGNvbnRyaWJ1dG9ycz48YXV0aG9ycz48YXV0aG9yPlNhLVNvdXNh
LCBBLjwvYXV0aG9yPjxhdXRob3I+SmFjaW50bywgVC48L2F1dGhvcj48YXV0aG9yPkF6ZXZlZG8s
IEwuIEYuPC9hdXRob3I+PGF1dGhvcj5Nb3JhaXMtQWxtZWlkYSwgTS48L2F1dGhvcj48YXV0aG9y
PlJvYmFsby1Db3JkZWlybywgQy48L2F1dGhvcj48YXV0aG9yPkJ1Z2FsaG8tQWxtZWlkYSwgQS48
L2F1dGhvcj48YXV0aG9yPkJvdXNxdWV0LCBKLjwvYXV0aG9yPjxhdXRob3I+Rm9uc2VjYSwgSi4g
QS48L2F1dGhvcj48L2F1dGhvcnM+PC9jb250cmlidXRvcnM+PGF1dGgtYWRkcmVzcz5DZW50ZXIg
Zm9yIHJlc2VhcmNoIGluIGhlYWx0aCB0ZWNobm9sb2dpZXMgYW5kIGluZm9ybWF0aW9uIHN5c3Rl
bXMuLSBDSU5URVNJUywgVW5pdmVyc2lkYWRlIGRvIFBvcnRvLCBQb3J0bywgUG9ydHVnYWwuJiN4
RDtDZW50ZXIgZm9yIHJlc2VhcmNoIGluIGhlYWx0aCB0ZWNobm9sb2dpZXMgYW5kIGluZm9ybWF0
aW9uIHN5c3RlbXMuLSBDSU5URVNJUywgVW5pdmVyc2lkYWRlIGRvIFBvcnRvLCBQb3J0bywgUG9y
dHVnYWwgOyBBbGxlcmd5IFVuaXQsIEluc3RpdHV0byBDVUYgUG9ydG8gZSBIb3NwaXRhbCBDVUYg
UG9ydG8sIFBvcnRvLCBQb3J0dWdhbC4mI3hEO0NlbnRlciBmb3IgcmVzZWFyY2ggaW4gaGVhbHRo
IHRlY2hub2xvZ2llcyBhbmQgaW5mb3JtYXRpb24gc3lzdGVtcy4tIENJTlRFU0lTLCBVbml2ZXJz
aWRhZGUgZG8gUG9ydG8sIFBvcnRvLCBQb3J0dWdhbCA7IEhlYWx0aCBJbmZvcm1hdGlvbiBhbmQg
RGVjaXNpb24gU2NpZW5jZXMgRGVwYXJ0bWVudCAtIENJREVTLCBGYWN1bGRhZGUgZGUgTWVkaWNp
bmEsIFVuaXZlcnNpZGFkZSBkbyBQb3J0bywgUG9ydG8sIFBvcnR1Z2FsLiYjeEQ7QWxsZXJneSBh
bmQgQ2xpbmljYWwgSW1tdW5vbG9neSBEZXBhcnRtZW50LCBIb3NwaXRhbCBDVUYtRGVzY29iZXJ0
YXMsIExpc2JvYSwgUG9ydHVnYWwuJiN4RDtBbGxlcmd5IGFuZCBDbGluaWNhbCBJbW11bm9sb2d5
IERlcGFydG1lbnQsIEhvc3BpdGFpcyBkYSBVbml2ZXJzaWRhZGUgZGUgQ29pbWJyYSwgQ29pbWJy
YSwgUG9ydHVnYWwuJiN4RDtDbGluaWNhIFVuaXZlcnNpdGFyaWEgZGUgUG5ldW1vbG9naWEtRmFj
dWxkYWRlIGRlIE1lZGljaW5hIGRlIExpc2JvYSwgTGlzYm9hLCBQb3J0dWdhbC4mI3hEO0hvcGl0
YWwgQXJuYXVkIGRlIFZpbGxlbmV1dmUsIENlbnRyZSBIb3NwaXRhbGllciBVbml2ZXJzaXRhaXJl
IE1vbnRwZWxsaWVyLCBNb250cGVsbGllciwgRnJhbmNlIDsgQ2VudHJlIGRlIHJlY2hlcmNoZSBl
biBFcGlkZW1pb2xvZ2llIGV0IFNhbnRlIGRlcyBQb3B1bGF0aW9ucywgQ0VTUCBJbnNlcm0gVTEw
MTgsIFZpbGxlanVpZiwgRnJhbmNlLiYjeEQ7Q2VudGVyIGZvciByZXNlYXJjaCBpbiBoZWFsdGgg
dGVjaG5vbG9naWVzIGFuZCBpbmZvcm1hdGlvbiBzeXN0ZW1zLi0gQ0lOVEVTSVMsIFVuaXZlcnNp
ZGFkZSBkbyBQb3J0bywgUG9ydG8sIFBvcnR1Z2FsIDsgQWxsZXJneSBVbml0LCBJbnN0aXR1dG8g
Q1VGIFBvcnRvIGUgSG9zcGl0YWwgQ1VGIFBvcnRvLCBQb3J0bywgUG9ydHVnYWwgOyBIZWFsdGgg
SW5mb3JtYXRpb24gYW5kIERlY2lzaW9uIFNjaWVuY2VzIERlcGFydG1lbnQgLSBDSURFUywgRmFj
dWxkYWRlIGRlIE1lZGljaW5hLCBVbml2ZXJzaWRhZGUgZG8gUG9ydG8sIFBvcnRvLCBQb3J0dWdh
bCA7IEZhY3VsZGFkZSBkZSBNZWRpY2luYSBkYSBVbml2ZXJzaWRhZGUgZG8gUG9ydG8sIFJ1YSBE
ci4gUGxhY2lkbyBkYSBDb3N0YSwgcy9uLCA0MjAwLTQ1MCBQb3J0bywgUG9ydHVnYWwuPC9hdXRo
LWFkZHJlc3M+PHRpdGxlcz48dGl0bGU+T3BlcmF0aW9uYWwgZGVmaW5pdGlvbnMgb2YgYXN0aG1h
IGluIHJlY2VudCBlcGlkZW1pb2xvZ2ljYWwgc3R1ZGllcyBhcmUgaW5jb25zaXN0ZW50PC90aXRs
ZT48c2Vjb25kYXJ5LXRpdGxlPkNsaW5pY2FsIGFuZCBUcmFuc2xhdGlvbmFsIEFsbGVyZ3k8L3Nl
Y29uZGFyeS10aXRsZT48YWx0LXRpdGxlPkNsaW4gVHJhbnNsIEFsbGVyZ3k8L2FsdC10aXRsZT48
L3RpdGxlcz48cGVyaW9kaWNhbD48ZnVsbC10aXRsZT5DbGluaWNhbCBhbmQgdHJhbnNsYXRpb25h
bCBhbGxlcmd5PC9mdWxsLXRpdGxlPjxhYmJyLTE+Q2xpbiBUcmFuc2wgQWxsZXJneTwvYWJici0x
PjwvcGVyaW9kaWNhbD48YWx0LXBlcmlvZGljYWw+PGZ1bGwtdGl0bGU+Q2xpbmljYWwgYW5kIHRy
YW5zbGF0aW9uYWwgYWxsZXJneTwvZnVsbC10aXRsZT48YWJici0xPkNsaW4gVHJhbnNsIEFsbGVy
Z3k8L2FiYnItMT48L2FsdC1wZXJpb2RpY2FsPjxwYWdlcz4yNDwvcGFnZXM+PHZvbHVtZT40PC92
b2x1bWU+PGVkaXRpb24+MjAxNC8wOC8yMDwvZWRpdGlvbj48ZGF0ZXM+PHllYXI+MjAxNDwveWVh
cj48L2RhdGVzPjxpc2JuPjIwNDUtNzAyMiAoRWxlY3Ryb25pYykmI3hEOzIwNDUtNzAyMiAoTGlu
a2luZyk8L2lzYm4+PGFjY2Vzc2lvbi1udW0+MjUxMzY0NDE8L2FjY2Vzc2lvbi1udW0+PHdvcmst
dHlwZT5SZXZpZXc8L3dvcmstdHlwZT48dXJscz48cmVsYXRlZC11cmxzPjx1cmw+aHR0cDovL3d3
dy5uY2JpLm5sbS5uaWguZ292L3B1Ym1lZC8yNTEzNjQ0MTwvdXJsPjwvcmVsYXRlZC11cmxzPjwv
dXJscz48Y3VzdG9tMj40MTM2OTQ2PC9jdXN0b20yPjxlbGVjdHJvbmljLXJlc291cmNlLW51bT4x
MC4xMTg2LzIwNDUtNzAyMi00LTI0PC9lbGVjdHJvbmljLXJlc291cmNlLW51bT48bGFuZ3VhZ2U+
ZW5nPC9sYW5ndWFnZT48L3JlY29yZD48L0NpdGU+PC9FbmROb3RlPgB=
</w:fldData>
        </w:fldChar>
      </w:r>
      <w:r w:rsidR="00824739">
        <w:instrText xml:space="preserve"> ADDIN EN.CITE.DATA </w:instrText>
      </w:r>
      <w:r w:rsidR="00824739">
        <w:fldChar w:fldCharType="end"/>
      </w:r>
      <w:r w:rsidRPr="0076212D">
        <w:fldChar w:fldCharType="separate"/>
      </w:r>
      <w:r w:rsidRPr="0076212D">
        <w:rPr>
          <w:noProof/>
        </w:rPr>
        <w:t>(</w:t>
      </w:r>
      <w:hyperlink w:anchor="_ENREF_82" w:tooltip="Sa-Sousa, 2014 #64" w:history="1">
        <w:r w:rsidR="002139DB" w:rsidRPr="0076212D">
          <w:rPr>
            <w:noProof/>
          </w:rPr>
          <w:t>Sa-Sousa et al., 2014</w:t>
        </w:r>
      </w:hyperlink>
      <w:r w:rsidRPr="0076212D">
        <w:rPr>
          <w:noProof/>
        </w:rPr>
        <w:t>)</w:t>
      </w:r>
      <w:r w:rsidRPr="0076212D">
        <w:fldChar w:fldCharType="end"/>
      </w:r>
      <w:r w:rsidRPr="0076212D">
        <w:t>.</w:t>
      </w:r>
      <w:r w:rsidRPr="00BF128E">
        <w:t xml:space="preserve"> </w:t>
      </w:r>
    </w:p>
    <w:p w14:paraId="0AB0293D" w14:textId="77777777" w:rsidR="00A515BE" w:rsidRPr="00BF128E" w:rsidRDefault="00A515BE" w:rsidP="00A515BE"/>
    <w:p w14:paraId="232ACF25" w14:textId="77777777" w:rsidR="00A515BE" w:rsidRDefault="00A515BE" w:rsidP="00A515BE">
      <w:pPr>
        <w:rPr>
          <w:rFonts w:ascii="Calibri" w:hAnsi="Calibri" w:cs="Calibri"/>
          <w:lang w:val="en-US"/>
        </w:rPr>
      </w:pPr>
      <w:r w:rsidRPr="00BF128E">
        <w:rPr>
          <w:rFonts w:ascii="Calibri" w:hAnsi="Calibri" w:cs="Calibri"/>
          <w:lang w:val="en-US"/>
        </w:rPr>
        <w:t>In ALSWH, prevalent asthma was ascertained from the question in Survey 1:</w:t>
      </w:r>
    </w:p>
    <w:p w14:paraId="3C598AF2" w14:textId="77777777" w:rsidR="00A515BE" w:rsidRPr="00BF128E" w:rsidRDefault="00A515BE" w:rsidP="00A515BE">
      <w:pPr>
        <w:rPr>
          <w:rFonts w:ascii="Calibri" w:hAnsi="Calibri" w:cs="Calibri"/>
          <w:lang w:val="en-US"/>
        </w:rPr>
      </w:pPr>
    </w:p>
    <w:p w14:paraId="52342AD9" w14:textId="77777777" w:rsidR="00A515BE" w:rsidRPr="00BF128E" w:rsidRDefault="00A515BE" w:rsidP="00A515BE">
      <w:pPr>
        <w:ind w:firstLine="720"/>
        <w:rPr>
          <w:rFonts w:ascii="Calibri" w:hAnsi="Calibri" w:cs="Calibri"/>
          <w:lang w:val="en-US"/>
        </w:rPr>
      </w:pPr>
      <w:r w:rsidRPr="00BF128E">
        <w:rPr>
          <w:rFonts w:ascii="Calibri" w:hAnsi="Calibri" w:cs="Calibri"/>
          <w:lang w:val="en-US"/>
        </w:rPr>
        <w:t xml:space="preserve"> “Have you ever been told by a doctor that you have asthma?”</w:t>
      </w:r>
    </w:p>
    <w:p w14:paraId="365CA4DE" w14:textId="77777777" w:rsidR="00A515BE" w:rsidRDefault="00A515BE" w:rsidP="00A515BE">
      <w:pPr>
        <w:rPr>
          <w:rFonts w:ascii="Calibri" w:hAnsi="Calibri" w:cs="Calibri"/>
          <w:lang w:val="en-US"/>
        </w:rPr>
      </w:pPr>
    </w:p>
    <w:p w14:paraId="1B2DB0EB" w14:textId="1D13FB7C" w:rsidR="00A515BE" w:rsidRDefault="00A515BE" w:rsidP="00A515BE">
      <w:pPr>
        <w:rPr>
          <w:rFonts w:ascii="Calibri" w:hAnsi="Calibri" w:cs="Calibri"/>
          <w:lang w:val="en-US"/>
        </w:rPr>
      </w:pPr>
      <w:r w:rsidRPr="00BF128E">
        <w:rPr>
          <w:rFonts w:ascii="Calibri" w:hAnsi="Calibri" w:cs="Calibri"/>
          <w:lang w:val="en-US"/>
        </w:rPr>
        <w:t>And new cases of asthma were ascertained at each subsequent survey:</w:t>
      </w:r>
    </w:p>
    <w:p w14:paraId="42E8D9CC" w14:textId="77777777" w:rsidR="00A515BE" w:rsidRPr="00BF128E" w:rsidRDefault="00A515BE" w:rsidP="00A515BE">
      <w:pPr>
        <w:rPr>
          <w:rFonts w:ascii="Calibri" w:hAnsi="Calibri" w:cs="Calibri"/>
          <w:lang w:val="en-US"/>
        </w:rPr>
      </w:pPr>
    </w:p>
    <w:p w14:paraId="79F84A50" w14:textId="77777777" w:rsidR="00A515BE" w:rsidRPr="00BF128E" w:rsidRDefault="00A515BE" w:rsidP="00A515BE">
      <w:pPr>
        <w:ind w:firstLine="720"/>
        <w:rPr>
          <w:rFonts w:ascii="Calibri" w:hAnsi="Calibri" w:cs="Calibri"/>
          <w:lang w:val="en-US"/>
        </w:rPr>
      </w:pPr>
      <w:r w:rsidRPr="00BF128E">
        <w:rPr>
          <w:rFonts w:ascii="Calibri" w:hAnsi="Calibri" w:cs="Calibri"/>
          <w:lang w:val="en-US"/>
        </w:rPr>
        <w:t xml:space="preserve"> “In the last three years have you been diagnosed or treated for asthma?”</w:t>
      </w:r>
    </w:p>
    <w:p w14:paraId="4547CBC9" w14:textId="77777777" w:rsidR="00A515BE" w:rsidRPr="00BF128E" w:rsidRDefault="00A515BE" w:rsidP="00A515BE">
      <w:pPr>
        <w:rPr>
          <w:rFonts w:eastAsiaTheme="minorHAnsi" w:cs="Times New Roman"/>
          <w:sz w:val="23"/>
          <w:szCs w:val="23"/>
          <w:lang w:val="en-US"/>
        </w:rPr>
      </w:pPr>
    </w:p>
    <w:p w14:paraId="6E61A712" w14:textId="77777777" w:rsidR="00A515BE" w:rsidRPr="00BF128E" w:rsidRDefault="00A515BE" w:rsidP="00A515BE"/>
    <w:p w14:paraId="33536190" w14:textId="77777777" w:rsidR="00A515BE" w:rsidRPr="00BF128E" w:rsidRDefault="00A515BE" w:rsidP="00A515BE">
      <w:pPr>
        <w:keepNext/>
        <w:keepLines/>
        <w:spacing w:before="200"/>
        <w:ind w:firstLine="1021"/>
        <w:outlineLvl w:val="2"/>
        <w:rPr>
          <w:rFonts w:ascii="Calibri" w:eastAsia="MS Gothic" w:hAnsi="Calibri" w:cs="Calibri"/>
        </w:rPr>
      </w:pPr>
      <w:r w:rsidRPr="00BF128E">
        <w:rPr>
          <w:rFonts w:ascii="Calibri" w:eastAsia="MS Gothic" w:hAnsi="Calibri" w:cs="Calibri"/>
          <w:b/>
          <w:bCs/>
        </w:rPr>
        <w:br w:type="page"/>
      </w:r>
    </w:p>
    <w:p w14:paraId="20D2AD1A"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149" w:name="_Toc426447343"/>
      <w:bookmarkStart w:id="150" w:name="_Toc426447756"/>
      <w:r w:rsidRPr="00BF128E">
        <w:rPr>
          <w:rFonts w:ascii="Calibri" w:eastAsia="MS Gothic" w:hAnsi="Calibri" w:cs="Calibri"/>
          <w:b/>
          <w:bCs/>
          <w:sz w:val="26"/>
          <w:szCs w:val="26"/>
        </w:rPr>
        <w:lastRenderedPageBreak/>
        <w:t>Prevalence of asthma</w:t>
      </w:r>
      <w:bookmarkEnd w:id="149"/>
      <w:bookmarkEnd w:id="150"/>
      <w:r w:rsidRPr="00BF128E">
        <w:rPr>
          <w:rFonts w:ascii="Calibri" w:eastAsia="MS Gothic" w:hAnsi="Calibri" w:cs="Calibri"/>
          <w:b/>
          <w:bCs/>
          <w:sz w:val="26"/>
          <w:szCs w:val="26"/>
        </w:rPr>
        <w:t xml:space="preserve"> </w:t>
      </w:r>
    </w:p>
    <w:p w14:paraId="4D47857A" w14:textId="77777777" w:rsidR="00A515BE" w:rsidRPr="00BF128E" w:rsidRDefault="00A515BE" w:rsidP="00A515BE"/>
    <w:p w14:paraId="4BD87AA7" w14:textId="384553AF" w:rsidR="00A515BE" w:rsidRPr="00BF128E" w:rsidRDefault="009830FF" w:rsidP="00A515BE">
      <w:r>
        <w:fldChar w:fldCharType="begin"/>
      </w:r>
      <w:r>
        <w:instrText xml:space="preserve"> REF _Ref419728651 \h </w:instrText>
      </w:r>
      <w:r>
        <w:fldChar w:fldCharType="separate"/>
      </w:r>
      <w:r w:rsidR="002B0B0C">
        <w:t xml:space="preserve">Figure </w:t>
      </w:r>
      <w:r w:rsidR="002B0B0C">
        <w:rPr>
          <w:noProof/>
        </w:rPr>
        <w:t>6</w:t>
      </w:r>
      <w:r w:rsidR="002B0B0C">
        <w:noBreakHyphen/>
      </w:r>
      <w:r w:rsidR="002B0B0C">
        <w:rPr>
          <w:noProof/>
        </w:rPr>
        <w:t>1</w:t>
      </w:r>
      <w:r>
        <w:fldChar w:fldCharType="end"/>
      </w:r>
      <w:r>
        <w:t xml:space="preserve"> </w:t>
      </w:r>
      <w:r w:rsidR="00A515BE" w:rsidRPr="00282A8F">
        <w:t>shows the cumulative prevalence of ever reporting asthma across the four ALSWH cohorts.  Asthma prevalence was highest in the younger two cohorts with around one in four women aged 18-23 years reporting they had ever been diagnosed with asthma in both the 1973-78 and 1989-95 cohorts.  Prevalence is lowest among women in the oldest cohort, with around one in ten women aged 70-75 (12%) reporting ever being diagnosed with asthma.</w:t>
      </w:r>
      <w:r w:rsidR="00A515BE" w:rsidRPr="00BF128E">
        <w:t xml:space="preserve"> </w:t>
      </w:r>
    </w:p>
    <w:p w14:paraId="4AE630A2" w14:textId="77777777" w:rsidR="00A515BE" w:rsidRPr="00BF128E" w:rsidRDefault="00A515BE" w:rsidP="00A515BE"/>
    <w:p w14:paraId="7BE49A21" w14:textId="77777777" w:rsidR="00A515BE" w:rsidRPr="00BF128E" w:rsidRDefault="00A515BE" w:rsidP="00A515BE">
      <w:r w:rsidRPr="00BF128E">
        <w:t xml:space="preserve">Over time, the prevalence of asthma increases within each cohort as additional women report that they have been diagnosed or treated for asthma on each subsequent survey. </w:t>
      </w:r>
    </w:p>
    <w:p w14:paraId="0BF9D7AE" w14:textId="77777777" w:rsidR="00A515BE" w:rsidRPr="00BF128E" w:rsidRDefault="00A515BE" w:rsidP="00A515BE"/>
    <w:p w14:paraId="0AD3F313" w14:textId="77777777" w:rsidR="00A515BE" w:rsidRPr="00BF128E" w:rsidRDefault="00A515BE" w:rsidP="00A515BE">
      <w:r w:rsidRPr="00BF128E">
        <w:rPr>
          <w:noProof/>
          <w:lang w:eastAsia="en-AU"/>
        </w:rPr>
        <w:drawing>
          <wp:inline distT="0" distB="0" distL="0" distR="0" wp14:anchorId="7CB24607" wp14:editId="5E357C78">
            <wp:extent cx="5727700" cy="4295775"/>
            <wp:effectExtent l="0" t="0" r="635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0020D09C" w14:textId="6171D406" w:rsidR="00A515BE" w:rsidRPr="00BF128E" w:rsidRDefault="00A515BE" w:rsidP="00A515BE">
      <w:pPr>
        <w:pStyle w:val="Caption"/>
      </w:pPr>
      <w:bookmarkStart w:id="151" w:name="_Ref419728651"/>
      <w:bookmarkStart w:id="152" w:name="_Toc420570999"/>
      <w:bookmarkStart w:id="153" w:name="_Toc420656870"/>
      <w:bookmarkStart w:id="154" w:name="_Toc420656954"/>
      <w:r>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w:t>
      </w:r>
      <w:r w:rsidR="003274F4">
        <w:rPr>
          <w:noProof/>
        </w:rPr>
        <w:fldChar w:fldCharType="end"/>
      </w:r>
      <w:bookmarkEnd w:id="151"/>
      <w:r>
        <w:t xml:space="preserve">: </w:t>
      </w:r>
      <w:r w:rsidRPr="00BF128E">
        <w:t xml:space="preserve">Prevalence of asthma </w:t>
      </w:r>
      <w:r>
        <w:t>at each survey among women in the 1973-78, 1946-51 and 1921-26 cohorts.</w:t>
      </w:r>
      <w:bookmarkEnd w:id="152"/>
      <w:bookmarkEnd w:id="153"/>
      <w:bookmarkEnd w:id="154"/>
      <w:r>
        <w:t xml:space="preserve"> </w:t>
      </w:r>
    </w:p>
    <w:p w14:paraId="05EFA6B3" w14:textId="77777777" w:rsidR="00A515BE" w:rsidRPr="00BF128E" w:rsidRDefault="00A515BE" w:rsidP="00A515BE">
      <w:pPr>
        <w:spacing w:before="0" w:after="0" w:line="240" w:lineRule="auto"/>
        <w:rPr>
          <w:rFonts w:ascii="Calibri" w:hAnsi="Calibri" w:cs="Calibri"/>
          <w:b/>
          <w:bCs/>
        </w:rPr>
      </w:pPr>
      <w:r w:rsidRPr="00BF128E">
        <w:rPr>
          <w:rFonts w:ascii="Calibri" w:hAnsi="Calibri" w:cs="Calibri"/>
          <w:b/>
          <w:bCs/>
        </w:rPr>
        <w:br w:type="page"/>
      </w:r>
    </w:p>
    <w:p w14:paraId="55DAD314"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155" w:name="_Toc426447344"/>
      <w:bookmarkStart w:id="156" w:name="_Toc426447757"/>
      <w:r w:rsidRPr="00BF128E">
        <w:rPr>
          <w:rFonts w:ascii="Calibri" w:eastAsia="MS Gothic" w:hAnsi="Calibri" w:cs="Calibri"/>
          <w:b/>
          <w:bCs/>
          <w:sz w:val="26"/>
          <w:szCs w:val="26"/>
        </w:rPr>
        <w:lastRenderedPageBreak/>
        <w:t>Incidence of asthma</w:t>
      </w:r>
      <w:bookmarkEnd w:id="155"/>
      <w:bookmarkEnd w:id="156"/>
      <w:r w:rsidRPr="00BF128E">
        <w:rPr>
          <w:rFonts w:ascii="Calibri" w:eastAsia="MS Gothic" w:hAnsi="Calibri" w:cs="Calibri"/>
          <w:b/>
          <w:bCs/>
          <w:sz w:val="26"/>
          <w:szCs w:val="26"/>
        </w:rPr>
        <w:t xml:space="preserve"> </w:t>
      </w:r>
    </w:p>
    <w:p w14:paraId="46E09B5D" w14:textId="77777777" w:rsidR="00A515BE" w:rsidRPr="00BF128E" w:rsidRDefault="00A515BE" w:rsidP="00A515BE">
      <w:pPr>
        <w:rPr>
          <w:rFonts w:ascii="Calibri" w:hAnsi="Calibri" w:cs="Calibri"/>
        </w:rPr>
      </w:pPr>
    </w:p>
    <w:p w14:paraId="31B52477" w14:textId="500D235E" w:rsidR="00A515BE" w:rsidRPr="00BF128E" w:rsidRDefault="009830FF" w:rsidP="00A515BE">
      <w:r>
        <w:rPr>
          <w:rFonts w:ascii="Calibri" w:hAnsi="Calibri" w:cs="Calibri"/>
          <w:lang w:val="en-US"/>
        </w:rPr>
        <w:fldChar w:fldCharType="begin"/>
      </w:r>
      <w:r>
        <w:rPr>
          <w:rFonts w:ascii="Calibri" w:hAnsi="Calibri" w:cs="Calibri"/>
          <w:lang w:val="en-US"/>
        </w:rPr>
        <w:instrText xml:space="preserve"> REF _Ref419728676 \h </w:instrText>
      </w:r>
      <w:r>
        <w:rPr>
          <w:rFonts w:ascii="Calibri" w:hAnsi="Calibri" w:cs="Calibri"/>
          <w:lang w:val="en-US"/>
        </w:rPr>
      </w:r>
      <w:r>
        <w:rPr>
          <w:rFonts w:ascii="Calibri" w:hAnsi="Calibri" w:cs="Calibri"/>
          <w:lang w:val="en-US"/>
        </w:rPr>
        <w:fldChar w:fldCharType="separate"/>
      </w:r>
      <w:r w:rsidR="002B0B0C" w:rsidRPr="00BF128E">
        <w:t xml:space="preserve">Figure </w:t>
      </w:r>
      <w:r w:rsidR="002B0B0C">
        <w:rPr>
          <w:noProof/>
        </w:rPr>
        <w:t>6</w:t>
      </w:r>
      <w:r w:rsidR="002B0B0C">
        <w:noBreakHyphen/>
      </w:r>
      <w:r w:rsidR="002B0B0C">
        <w:rPr>
          <w:noProof/>
        </w:rPr>
        <w:t>2</w:t>
      </w:r>
      <w:r>
        <w:rPr>
          <w:rFonts w:ascii="Calibri" w:hAnsi="Calibri" w:cs="Calibri"/>
          <w:lang w:val="en-US"/>
        </w:rPr>
        <w:fldChar w:fldCharType="end"/>
      </w:r>
      <w:r>
        <w:rPr>
          <w:rFonts w:ascii="Calibri" w:hAnsi="Calibri" w:cs="Calibri"/>
          <w:lang w:val="en-US"/>
        </w:rPr>
        <w:t xml:space="preserve"> </w:t>
      </w:r>
      <w:r w:rsidR="00A515BE" w:rsidRPr="00BF128E">
        <w:rPr>
          <w:rFonts w:ascii="Calibri" w:hAnsi="Calibri" w:cs="Calibri"/>
          <w:lang w:val="en-US"/>
        </w:rPr>
        <w:t>shows prevalent cases of asthma at Survey 1 for each cohort, and the number of women who report asthma for the first time on each subsequent survey</w:t>
      </w:r>
      <w:r w:rsidR="00A515BE">
        <w:rPr>
          <w:rFonts w:ascii="Calibri" w:hAnsi="Calibri" w:cs="Calibri"/>
          <w:lang w:val="en-US"/>
        </w:rPr>
        <w:t xml:space="preserve"> (incident cases)</w:t>
      </w:r>
      <w:r w:rsidR="00A515BE" w:rsidRPr="00BF128E">
        <w:rPr>
          <w:rFonts w:ascii="Calibri" w:hAnsi="Calibri" w:cs="Calibri"/>
          <w:lang w:val="en-US"/>
        </w:rPr>
        <w:t>. The figure shows a large number of incident cases between Survey 1 and Survey 2 for women in the 1973-78 cohort as these women age</w:t>
      </w:r>
      <w:r w:rsidR="003C00A5">
        <w:rPr>
          <w:rFonts w:ascii="Calibri" w:hAnsi="Calibri" w:cs="Calibri"/>
          <w:lang w:val="en-US"/>
        </w:rPr>
        <w:t>d</w:t>
      </w:r>
      <w:r w:rsidR="00A515BE" w:rsidRPr="00BF128E">
        <w:rPr>
          <w:rFonts w:ascii="Calibri" w:hAnsi="Calibri" w:cs="Calibri"/>
          <w:lang w:val="en-US"/>
        </w:rPr>
        <w:t xml:space="preserve"> from 18-23 years to 22-27 years.  </w:t>
      </w:r>
    </w:p>
    <w:p w14:paraId="1F085D3A" w14:textId="77777777" w:rsidR="00A515BE" w:rsidRPr="00BF128E" w:rsidRDefault="00A515BE" w:rsidP="00A515BE">
      <w:pPr>
        <w:spacing w:after="200"/>
        <w:rPr>
          <w:bCs/>
          <w:szCs w:val="18"/>
        </w:rPr>
      </w:pPr>
    </w:p>
    <w:p w14:paraId="1EED36C4" w14:textId="77777777" w:rsidR="00A515BE" w:rsidRPr="00BF128E" w:rsidRDefault="00A515BE" w:rsidP="00A515BE">
      <w:r w:rsidRPr="00BF128E">
        <w:rPr>
          <w:noProof/>
          <w:lang w:eastAsia="en-AU"/>
        </w:rPr>
        <w:drawing>
          <wp:inline distT="0" distB="0" distL="0" distR="0" wp14:anchorId="44F4E016" wp14:editId="01457354">
            <wp:extent cx="5727700" cy="4295775"/>
            <wp:effectExtent l="0" t="0" r="635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0D5AB5A1" w14:textId="2D4F7AAC" w:rsidR="00A515BE" w:rsidRPr="00002F11" w:rsidRDefault="00A515BE" w:rsidP="00A515BE">
      <w:pPr>
        <w:pStyle w:val="Caption"/>
        <w:rPr>
          <w:rFonts w:cs="Times New Roman"/>
          <w:sz w:val="22"/>
        </w:rPr>
      </w:pPr>
      <w:bookmarkStart w:id="157" w:name="_Ref419728676"/>
      <w:bookmarkStart w:id="158" w:name="_Toc420571000"/>
      <w:bookmarkStart w:id="159" w:name="_Toc420656871"/>
      <w:bookmarkStart w:id="160" w:name="_Toc420656955"/>
      <w:r w:rsidRPr="00BF128E">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157"/>
      <w:r>
        <w:t>: Prevalent and i</w:t>
      </w:r>
      <w:r w:rsidRPr="00BF128E">
        <w:t xml:space="preserve">ncident cases of asthma, </w:t>
      </w:r>
      <w:r>
        <w:rPr>
          <w:noProof/>
        </w:rPr>
        <w:t>Surveys 1-6 (1973-78 cohort), Surveys 1-7 (1946-51 cohort) and Surveys 1-6 (1921-26 cohort</w:t>
      </w:r>
      <w:r w:rsidR="00763518">
        <w:rPr>
          <w:noProof/>
        </w:rPr>
        <w:t>)</w:t>
      </w:r>
      <w:r>
        <w:rPr>
          <w:noProof/>
        </w:rPr>
        <w:t>.</w:t>
      </w:r>
      <w:bookmarkEnd w:id="158"/>
      <w:bookmarkEnd w:id="159"/>
      <w:bookmarkEnd w:id="160"/>
    </w:p>
    <w:p w14:paraId="6BF68C58" w14:textId="77777777" w:rsidR="00A515BE" w:rsidRDefault="00A515BE" w:rsidP="00A515BE">
      <w:pPr>
        <w:spacing w:before="0" w:after="0" w:line="240" w:lineRule="auto"/>
        <w:jc w:val="left"/>
        <w:rPr>
          <w:rFonts w:ascii="Calibri" w:hAnsi="Calibri" w:cs="Calibri"/>
          <w:b/>
          <w:bCs/>
          <w:szCs w:val="18"/>
        </w:rPr>
      </w:pPr>
      <w:r>
        <w:rPr>
          <w:rFonts w:ascii="Calibri" w:hAnsi="Calibri" w:cs="Calibri"/>
          <w:b/>
          <w:bCs/>
          <w:szCs w:val="18"/>
        </w:rPr>
        <w:br w:type="page"/>
      </w:r>
    </w:p>
    <w:p w14:paraId="6C730846" w14:textId="6E8C57DD"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161" w:name="_Toc426447345"/>
      <w:bookmarkStart w:id="162" w:name="_Toc426447758"/>
      <w:r w:rsidRPr="00BF128E">
        <w:rPr>
          <w:rFonts w:ascii="Calibri" w:eastAsia="MS Gothic" w:hAnsi="Calibri" w:cs="Calibri"/>
          <w:b/>
          <w:bCs/>
          <w:sz w:val="26"/>
          <w:szCs w:val="26"/>
        </w:rPr>
        <w:lastRenderedPageBreak/>
        <w:t xml:space="preserve">Factors associated with </w:t>
      </w:r>
      <w:r w:rsidR="00763518">
        <w:rPr>
          <w:rFonts w:ascii="Calibri" w:eastAsia="MS Gothic" w:hAnsi="Calibri" w:cs="Calibri"/>
          <w:b/>
          <w:bCs/>
          <w:sz w:val="26"/>
          <w:szCs w:val="26"/>
        </w:rPr>
        <w:t>a</w:t>
      </w:r>
      <w:r w:rsidRPr="00BF128E">
        <w:rPr>
          <w:rFonts w:ascii="Calibri" w:eastAsia="MS Gothic" w:hAnsi="Calibri" w:cs="Calibri"/>
          <w:b/>
          <w:bCs/>
          <w:sz w:val="26"/>
          <w:szCs w:val="26"/>
        </w:rPr>
        <w:t>sthma</w:t>
      </w:r>
      <w:bookmarkEnd w:id="161"/>
      <w:bookmarkEnd w:id="162"/>
    </w:p>
    <w:p w14:paraId="14114C76" w14:textId="77777777" w:rsidR="00A515BE" w:rsidRPr="00BF128E" w:rsidRDefault="00A515BE" w:rsidP="00A515BE">
      <w:pPr>
        <w:keepNext/>
        <w:keepLines/>
        <w:numPr>
          <w:ilvl w:val="2"/>
          <w:numId w:val="4"/>
        </w:numPr>
        <w:spacing w:before="200"/>
        <w:outlineLvl w:val="2"/>
        <w:rPr>
          <w:rFonts w:ascii="Calibri" w:eastAsia="MS Gothic" w:hAnsi="Calibri" w:cs="Calibri"/>
          <w:b/>
          <w:bCs/>
        </w:rPr>
      </w:pPr>
      <w:bookmarkStart w:id="163" w:name="_Toc426447346"/>
      <w:bookmarkStart w:id="164" w:name="_Toc426447759"/>
      <w:r w:rsidRPr="00BF128E">
        <w:rPr>
          <w:rFonts w:ascii="Calibri" w:eastAsia="MS Gothic" w:hAnsi="Calibri" w:cs="Calibri"/>
          <w:b/>
          <w:bCs/>
        </w:rPr>
        <w:t>Area of residence</w:t>
      </w:r>
      <w:bookmarkEnd w:id="163"/>
      <w:bookmarkEnd w:id="164"/>
    </w:p>
    <w:p w14:paraId="76AEF50C" w14:textId="77777777" w:rsidR="00A515BE" w:rsidRPr="00BF128E" w:rsidRDefault="00A515BE" w:rsidP="00A515BE">
      <w:pPr>
        <w:widowControl w:val="0"/>
        <w:autoSpaceDE w:val="0"/>
        <w:autoSpaceDN w:val="0"/>
        <w:adjustRightInd w:val="0"/>
        <w:rPr>
          <w:b/>
        </w:rPr>
      </w:pPr>
    </w:p>
    <w:p w14:paraId="30FBD7AE" w14:textId="77777777" w:rsidR="00A515BE" w:rsidRPr="00BF128E" w:rsidRDefault="00A515BE" w:rsidP="00A515BE">
      <w:pPr>
        <w:keepNext/>
        <w:keepLines/>
        <w:spacing w:before="200"/>
        <w:ind w:left="851"/>
        <w:outlineLvl w:val="3"/>
        <w:rPr>
          <w:rFonts w:ascii="Calibri" w:eastAsia="MS Gothic" w:hAnsi="Calibri" w:cs="Calibri"/>
          <w:b/>
          <w:bCs/>
          <w:sz w:val="22"/>
          <w:szCs w:val="22"/>
        </w:rPr>
      </w:pPr>
      <w:r w:rsidRPr="002A45AA">
        <w:rPr>
          <w:rFonts w:ascii="Calibri" w:eastAsia="MS Gothic" w:hAnsi="Calibri" w:cs="Calibri"/>
          <w:b/>
          <w:bCs/>
          <w:noProof/>
          <w:lang w:eastAsia="en-AU"/>
        </w:rPr>
        <w:drawing>
          <wp:inline distT="0" distB="0" distL="0" distR="0" wp14:anchorId="60660DFE" wp14:editId="4633B71F">
            <wp:extent cx="4229100" cy="5638800"/>
            <wp:effectExtent l="0" t="0" r="1270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29100" cy="5638800"/>
                    </a:xfrm>
                    <a:prstGeom prst="rect">
                      <a:avLst/>
                    </a:prstGeom>
                    <a:noFill/>
                    <a:ln>
                      <a:noFill/>
                    </a:ln>
                  </pic:spPr>
                </pic:pic>
              </a:graphicData>
            </a:graphic>
          </wp:inline>
        </w:drawing>
      </w:r>
      <w:r w:rsidRPr="00BF128E">
        <w:rPr>
          <w:rFonts w:ascii="Calibri" w:eastAsia="MS Gothic" w:hAnsi="Calibri" w:cs="Calibri"/>
          <w:b/>
          <w:bCs/>
          <w:sz w:val="22"/>
          <w:szCs w:val="22"/>
        </w:rPr>
        <w:t xml:space="preserve"> </w:t>
      </w:r>
    </w:p>
    <w:p w14:paraId="488DED86" w14:textId="1FE74A4A" w:rsidR="00A515BE" w:rsidRPr="00BF128E" w:rsidRDefault="00A515BE" w:rsidP="00A515BE">
      <w:pPr>
        <w:pStyle w:val="Caption"/>
      </w:pPr>
      <w:bookmarkStart w:id="165" w:name="_Ref419728716"/>
      <w:bookmarkStart w:id="166" w:name="_Toc420571001"/>
      <w:bookmarkStart w:id="167" w:name="_Toc420656872"/>
      <w:bookmarkStart w:id="168" w:name="_Toc420656956"/>
      <w:r w:rsidRPr="00BF128E">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bookmarkEnd w:id="165"/>
      <w:r>
        <w:t>:</w:t>
      </w:r>
      <w:r w:rsidRPr="00BF128E">
        <w:t xml:space="preserve">  Prevalent and incident cases of asthma, </w:t>
      </w:r>
      <w:r>
        <w:rPr>
          <w:noProof/>
        </w:rPr>
        <w:t>Surveys 1-6 (1973-78 cohort), Surveys 1-7 (1946-51 cohort) and Surveys 1-6 (1921-26 cohort</w:t>
      </w:r>
      <w:r w:rsidR="005E3461">
        <w:rPr>
          <w:noProof/>
        </w:rPr>
        <w:t>)</w:t>
      </w:r>
      <w:r>
        <w:rPr>
          <w:noProof/>
        </w:rPr>
        <w:t xml:space="preserve">, </w:t>
      </w:r>
      <w:r w:rsidRPr="00BF128E">
        <w:t>according to area of residence at Survey 1.</w:t>
      </w:r>
      <w:bookmarkEnd w:id="166"/>
      <w:bookmarkEnd w:id="167"/>
      <w:bookmarkEnd w:id="168"/>
    </w:p>
    <w:p w14:paraId="07DE1A2E" w14:textId="77777777" w:rsidR="00A515BE" w:rsidRPr="00BF128E" w:rsidRDefault="00A515BE" w:rsidP="00A515BE">
      <w:pPr>
        <w:spacing w:before="0" w:after="0" w:line="240" w:lineRule="auto"/>
      </w:pPr>
    </w:p>
    <w:p w14:paraId="6E9F0AC9" w14:textId="5D7F29DC" w:rsidR="00A515BE" w:rsidRPr="00BF128E" w:rsidRDefault="000E26F4" w:rsidP="00A515BE">
      <w:pPr>
        <w:spacing w:after="200"/>
        <w:rPr>
          <w:bCs/>
          <w:szCs w:val="18"/>
        </w:rPr>
      </w:pPr>
      <w:r>
        <w:rPr>
          <w:bCs/>
          <w:szCs w:val="18"/>
        </w:rPr>
        <w:fldChar w:fldCharType="begin"/>
      </w:r>
      <w:r>
        <w:rPr>
          <w:bCs/>
          <w:szCs w:val="18"/>
        </w:rPr>
        <w:instrText xml:space="preserve"> REF _Ref419728716 \h </w:instrText>
      </w:r>
      <w:r>
        <w:rPr>
          <w:bCs/>
          <w:szCs w:val="18"/>
        </w:rPr>
      </w:r>
      <w:r>
        <w:rPr>
          <w:bCs/>
          <w:szCs w:val="18"/>
        </w:rPr>
        <w:fldChar w:fldCharType="separate"/>
      </w:r>
      <w:r w:rsidR="002B0B0C" w:rsidRPr="00BF128E">
        <w:t xml:space="preserve">Figure </w:t>
      </w:r>
      <w:r w:rsidR="002B0B0C">
        <w:rPr>
          <w:noProof/>
        </w:rPr>
        <w:t>6</w:t>
      </w:r>
      <w:r w:rsidR="002B0B0C">
        <w:noBreakHyphen/>
      </w:r>
      <w:r w:rsidR="002B0B0C">
        <w:rPr>
          <w:noProof/>
        </w:rPr>
        <w:t>3</w:t>
      </w:r>
      <w:r>
        <w:rPr>
          <w:bCs/>
          <w:szCs w:val="18"/>
        </w:rPr>
        <w:fldChar w:fldCharType="end"/>
      </w:r>
      <w:r>
        <w:rPr>
          <w:bCs/>
          <w:szCs w:val="18"/>
        </w:rPr>
        <w:t xml:space="preserve"> </w:t>
      </w:r>
      <w:r w:rsidR="00A515BE" w:rsidRPr="00BF128E">
        <w:rPr>
          <w:bCs/>
          <w:szCs w:val="18"/>
        </w:rPr>
        <w:t>shows the difference in self</w:t>
      </w:r>
      <w:r w:rsidR="00A515BE">
        <w:rPr>
          <w:bCs/>
          <w:szCs w:val="18"/>
        </w:rPr>
        <w:t>-</w:t>
      </w:r>
      <w:r w:rsidR="00A515BE" w:rsidRPr="00BF128E">
        <w:rPr>
          <w:bCs/>
          <w:szCs w:val="18"/>
        </w:rPr>
        <w:t>reported asthma ever (at Survey 1) and new reports of asthma diagnosis or treatment on each subsequent survey among women according to their area of residence at Survey 1. There is no clear evidence of an association between asthma and area of residence</w:t>
      </w:r>
      <w:r w:rsidR="003C00A5">
        <w:rPr>
          <w:bCs/>
          <w:szCs w:val="18"/>
        </w:rPr>
        <w:t>,</w:t>
      </w:r>
      <w:r w:rsidR="00A515BE" w:rsidRPr="00BF128E">
        <w:rPr>
          <w:bCs/>
          <w:szCs w:val="18"/>
        </w:rPr>
        <w:t xml:space="preserve"> except for a particularly high prevalence of asthma among </w:t>
      </w:r>
      <w:r w:rsidR="00A515BE">
        <w:rPr>
          <w:bCs/>
          <w:szCs w:val="18"/>
        </w:rPr>
        <w:t xml:space="preserve">the small number of </w:t>
      </w:r>
      <w:r w:rsidR="00A515BE" w:rsidRPr="00BF128E">
        <w:rPr>
          <w:bCs/>
          <w:szCs w:val="18"/>
        </w:rPr>
        <w:t>women in the 1921-26 cohort who were living in remote areas.</w:t>
      </w:r>
    </w:p>
    <w:p w14:paraId="666DA413" w14:textId="77777777" w:rsidR="00A515BE" w:rsidRPr="00BF128E" w:rsidRDefault="00A515BE" w:rsidP="00A515BE">
      <w:pPr>
        <w:keepNext/>
        <w:keepLines/>
        <w:numPr>
          <w:ilvl w:val="2"/>
          <w:numId w:val="4"/>
        </w:numPr>
        <w:spacing w:before="200"/>
        <w:outlineLvl w:val="2"/>
        <w:rPr>
          <w:rFonts w:ascii="Calibri" w:eastAsia="MS Gothic" w:hAnsi="Calibri" w:cs="Calibri"/>
          <w:b/>
          <w:bCs/>
        </w:rPr>
      </w:pPr>
      <w:bookmarkStart w:id="169" w:name="_Toc426447347"/>
      <w:bookmarkStart w:id="170" w:name="_Toc426447760"/>
      <w:r>
        <w:rPr>
          <w:rFonts w:ascii="Calibri" w:eastAsia="MS Gothic" w:hAnsi="Calibri" w:cs="Calibri"/>
          <w:b/>
          <w:bCs/>
        </w:rPr>
        <w:lastRenderedPageBreak/>
        <w:t>Highest educational qualification</w:t>
      </w:r>
      <w:bookmarkEnd w:id="169"/>
      <w:bookmarkEnd w:id="170"/>
    </w:p>
    <w:p w14:paraId="173C4BB0" w14:textId="77777777" w:rsidR="00A515BE" w:rsidRPr="00BF128E" w:rsidRDefault="00A515BE" w:rsidP="00A515BE">
      <w:pPr>
        <w:widowControl w:val="0"/>
        <w:autoSpaceDE w:val="0"/>
        <w:autoSpaceDN w:val="0"/>
        <w:adjustRightInd w:val="0"/>
      </w:pPr>
    </w:p>
    <w:p w14:paraId="7F307028" w14:textId="77777777" w:rsidR="00A515BE" w:rsidRPr="00BF128E" w:rsidRDefault="00A515BE" w:rsidP="00A515BE">
      <w:pPr>
        <w:widowControl w:val="0"/>
        <w:autoSpaceDE w:val="0"/>
        <w:autoSpaceDN w:val="0"/>
        <w:adjustRightInd w:val="0"/>
        <w:rPr>
          <w:b/>
        </w:rPr>
      </w:pPr>
      <w:r w:rsidRPr="00BF128E">
        <w:rPr>
          <w:noProof/>
          <w:lang w:eastAsia="en-AU"/>
        </w:rPr>
        <w:drawing>
          <wp:inline distT="0" distB="0" distL="0" distR="0" wp14:anchorId="4904EA24" wp14:editId="5C9744AA">
            <wp:extent cx="4457700" cy="5943601"/>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58835" cy="5945115"/>
                    </a:xfrm>
                    <a:prstGeom prst="rect">
                      <a:avLst/>
                    </a:prstGeom>
                    <a:noFill/>
                    <a:ln>
                      <a:noFill/>
                    </a:ln>
                  </pic:spPr>
                </pic:pic>
              </a:graphicData>
            </a:graphic>
          </wp:inline>
        </w:drawing>
      </w:r>
    </w:p>
    <w:p w14:paraId="004BAAD7" w14:textId="7320AA33" w:rsidR="00A515BE" w:rsidRPr="00BF128E" w:rsidRDefault="00A515BE" w:rsidP="00A515BE">
      <w:pPr>
        <w:pStyle w:val="Caption"/>
      </w:pPr>
      <w:bookmarkStart w:id="171" w:name="_Ref419728762"/>
      <w:bookmarkStart w:id="172" w:name="_Toc420571002"/>
      <w:bookmarkStart w:id="173" w:name="_Toc420656873"/>
      <w:bookmarkStart w:id="174" w:name="_Toc420656957"/>
      <w:r w:rsidRPr="00BF128E">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bookmarkEnd w:id="171"/>
      <w:r>
        <w:t>:</w:t>
      </w:r>
      <w:r w:rsidRPr="00BF128E">
        <w:t xml:space="preserve"> </w:t>
      </w:r>
      <w:r w:rsidRPr="005601D2">
        <w:t xml:space="preserve">Prevalent and incident cases of asthma, </w:t>
      </w:r>
      <w:r>
        <w:rPr>
          <w:noProof/>
        </w:rPr>
        <w:t>Surveys 1-6 (1973-78 cohort), Surveys 1-7 (1946-51 cohort) and Surveys 1-6 (1921-26 cohort</w:t>
      </w:r>
      <w:r w:rsidR="005E3461">
        <w:rPr>
          <w:noProof/>
        </w:rPr>
        <w:t>)</w:t>
      </w:r>
      <w:r>
        <w:rPr>
          <w:noProof/>
        </w:rPr>
        <w:t>,</w:t>
      </w:r>
      <w:r w:rsidRPr="005601D2">
        <w:t xml:space="preserve"> according to highest educational qualification.</w:t>
      </w:r>
      <w:bookmarkEnd w:id="172"/>
      <w:bookmarkEnd w:id="173"/>
      <w:bookmarkEnd w:id="174"/>
    </w:p>
    <w:p w14:paraId="71E5BAC4" w14:textId="57D435A1" w:rsidR="00A515BE" w:rsidRPr="00BF128E" w:rsidRDefault="000E26F4" w:rsidP="00A515BE">
      <w:pPr>
        <w:widowControl w:val="0"/>
        <w:autoSpaceDE w:val="0"/>
        <w:autoSpaceDN w:val="0"/>
        <w:adjustRightInd w:val="0"/>
      </w:pPr>
      <w:r>
        <w:fldChar w:fldCharType="begin"/>
      </w:r>
      <w:r>
        <w:instrText xml:space="preserve"> REF _Ref419728762 \h </w:instrText>
      </w:r>
      <w:r>
        <w:fldChar w:fldCharType="separate"/>
      </w:r>
      <w:r w:rsidR="002B0B0C" w:rsidRPr="00BF128E">
        <w:t xml:space="preserve">Figure </w:t>
      </w:r>
      <w:r w:rsidR="002B0B0C">
        <w:rPr>
          <w:noProof/>
        </w:rPr>
        <w:t>6</w:t>
      </w:r>
      <w:r w:rsidR="002B0B0C">
        <w:noBreakHyphen/>
      </w:r>
      <w:r w:rsidR="002B0B0C">
        <w:rPr>
          <w:noProof/>
        </w:rPr>
        <w:t>4</w:t>
      </w:r>
      <w:r>
        <w:fldChar w:fldCharType="end"/>
      </w:r>
      <w:r>
        <w:t xml:space="preserve"> </w:t>
      </w:r>
      <w:r w:rsidR="00A515BE" w:rsidRPr="00BF128E">
        <w:t>shows the difference in self</w:t>
      </w:r>
      <w:r w:rsidR="00A515BE">
        <w:t>-</w:t>
      </w:r>
      <w:r w:rsidR="00A515BE" w:rsidRPr="00BF128E">
        <w:t xml:space="preserve">reported asthma ever (at Survey 1) and new reports of asthma diagnosis or treatment on each subsequent survey among women with different levels of education.  There is no consistent association between the prevalence of asthma and education level among women in the 1946-51 and 1921-26 cohorts. For women in the 1973-78 cohort, those with university level education had the lowest prevalence asthma. </w:t>
      </w:r>
    </w:p>
    <w:p w14:paraId="153AE80B" w14:textId="77777777" w:rsidR="00A515BE" w:rsidRPr="00BF128E" w:rsidRDefault="00A515BE" w:rsidP="00A515BE">
      <w:pPr>
        <w:widowControl w:val="0"/>
        <w:autoSpaceDE w:val="0"/>
        <w:autoSpaceDN w:val="0"/>
        <w:adjustRightInd w:val="0"/>
      </w:pPr>
    </w:p>
    <w:p w14:paraId="0FE4B302" w14:textId="77777777" w:rsidR="00A515BE" w:rsidRPr="00BF128E" w:rsidRDefault="00A515BE" w:rsidP="00A515BE">
      <w:pPr>
        <w:keepNext/>
        <w:keepLines/>
        <w:numPr>
          <w:ilvl w:val="2"/>
          <w:numId w:val="4"/>
        </w:numPr>
        <w:spacing w:before="200"/>
        <w:outlineLvl w:val="2"/>
        <w:rPr>
          <w:rFonts w:ascii="Calibri" w:eastAsia="MS Gothic" w:hAnsi="Calibri" w:cs="Calibri"/>
          <w:b/>
          <w:bCs/>
        </w:rPr>
      </w:pPr>
      <w:bookmarkStart w:id="175" w:name="_Toc426447348"/>
      <w:bookmarkStart w:id="176" w:name="_Toc426447761"/>
      <w:r>
        <w:rPr>
          <w:rFonts w:ascii="Calibri" w:eastAsia="MS Gothic" w:hAnsi="Calibri" w:cs="Calibri"/>
          <w:b/>
          <w:bCs/>
        </w:rPr>
        <w:lastRenderedPageBreak/>
        <w:t>Difficulty managing on income</w:t>
      </w:r>
      <w:bookmarkEnd w:id="175"/>
      <w:bookmarkEnd w:id="176"/>
      <w:r w:rsidRPr="00BF128E">
        <w:rPr>
          <w:rFonts w:ascii="Calibri" w:eastAsia="MS Gothic" w:hAnsi="Calibri" w:cs="Calibri"/>
          <w:b/>
          <w:bCs/>
        </w:rPr>
        <w:t xml:space="preserve"> </w:t>
      </w:r>
    </w:p>
    <w:p w14:paraId="53B4125E" w14:textId="77777777" w:rsidR="00A515BE" w:rsidRPr="00BF128E" w:rsidRDefault="00A515BE" w:rsidP="00A515BE">
      <w:pPr>
        <w:widowControl w:val="0"/>
        <w:autoSpaceDE w:val="0"/>
        <w:autoSpaceDN w:val="0"/>
        <w:adjustRightInd w:val="0"/>
        <w:rPr>
          <w:b/>
        </w:rPr>
      </w:pPr>
    </w:p>
    <w:p w14:paraId="3E31744B" w14:textId="77777777" w:rsidR="00A515BE" w:rsidRPr="00BF128E" w:rsidRDefault="00A515BE" w:rsidP="00A515BE">
      <w:pPr>
        <w:widowControl w:val="0"/>
        <w:autoSpaceDE w:val="0"/>
        <w:autoSpaceDN w:val="0"/>
        <w:adjustRightInd w:val="0"/>
        <w:rPr>
          <w:b/>
        </w:rPr>
      </w:pPr>
      <w:r w:rsidRPr="00BF128E">
        <w:rPr>
          <w:noProof/>
          <w:lang w:eastAsia="en-AU"/>
        </w:rPr>
        <w:drawing>
          <wp:inline distT="0" distB="0" distL="0" distR="0" wp14:anchorId="32320294" wp14:editId="4399B2EB">
            <wp:extent cx="3886201" cy="5181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88684" cy="5184911"/>
                    </a:xfrm>
                    <a:prstGeom prst="rect">
                      <a:avLst/>
                    </a:prstGeom>
                    <a:noFill/>
                    <a:ln>
                      <a:noFill/>
                    </a:ln>
                  </pic:spPr>
                </pic:pic>
              </a:graphicData>
            </a:graphic>
          </wp:inline>
        </w:drawing>
      </w:r>
    </w:p>
    <w:p w14:paraId="0A473A6A" w14:textId="6786C2DF" w:rsidR="00A515BE" w:rsidRPr="005601D2" w:rsidRDefault="00A515BE" w:rsidP="00A515BE">
      <w:pPr>
        <w:pStyle w:val="Caption"/>
      </w:pPr>
      <w:bookmarkStart w:id="177" w:name="_Ref419728825"/>
      <w:bookmarkStart w:id="178" w:name="_Toc420571003"/>
      <w:bookmarkStart w:id="179" w:name="_Toc420656874"/>
      <w:bookmarkStart w:id="180" w:name="_Toc420656958"/>
      <w:r w:rsidRPr="005601D2">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5</w:t>
      </w:r>
      <w:r w:rsidR="003274F4">
        <w:rPr>
          <w:noProof/>
        </w:rPr>
        <w:fldChar w:fldCharType="end"/>
      </w:r>
      <w:bookmarkEnd w:id="177"/>
      <w:r>
        <w:t>:</w:t>
      </w:r>
      <w:r w:rsidRPr="005601D2">
        <w:t xml:space="preserve"> Prevalent and incident cases of asthma, </w:t>
      </w:r>
      <w:r>
        <w:rPr>
          <w:noProof/>
        </w:rPr>
        <w:t xml:space="preserve">Surveys 1-6 (1973-78 cohort), Surveys 1-7 (1946-51 cohort) and Surveys 1-6 (1921-26 cohort, </w:t>
      </w:r>
      <w:r w:rsidRPr="005601D2">
        <w:t>according to difficulty managing on income.</w:t>
      </w:r>
      <w:bookmarkEnd w:id="178"/>
      <w:bookmarkEnd w:id="179"/>
      <w:bookmarkEnd w:id="180"/>
    </w:p>
    <w:p w14:paraId="6998ADD3" w14:textId="22647941" w:rsidR="00A515BE" w:rsidRDefault="000E26F4" w:rsidP="00A515BE">
      <w:pPr>
        <w:widowControl w:val="0"/>
        <w:autoSpaceDE w:val="0"/>
        <w:autoSpaceDN w:val="0"/>
        <w:adjustRightInd w:val="0"/>
      </w:pPr>
      <w:r>
        <w:fldChar w:fldCharType="begin"/>
      </w:r>
      <w:r>
        <w:instrText xml:space="preserve"> REF _Ref419728825 \h </w:instrText>
      </w:r>
      <w:r>
        <w:fldChar w:fldCharType="separate"/>
      </w:r>
      <w:r w:rsidR="002B0B0C" w:rsidRPr="005601D2">
        <w:t xml:space="preserve">Figure </w:t>
      </w:r>
      <w:r w:rsidR="002B0B0C">
        <w:rPr>
          <w:noProof/>
        </w:rPr>
        <w:t>6</w:t>
      </w:r>
      <w:r w:rsidR="002B0B0C">
        <w:noBreakHyphen/>
      </w:r>
      <w:r w:rsidR="002B0B0C">
        <w:rPr>
          <w:noProof/>
        </w:rPr>
        <w:t>5</w:t>
      </w:r>
      <w:r>
        <w:fldChar w:fldCharType="end"/>
      </w:r>
      <w:r>
        <w:t xml:space="preserve"> </w:t>
      </w:r>
      <w:r w:rsidR="00A515BE" w:rsidRPr="00BF128E">
        <w:t>shows the difference in self</w:t>
      </w:r>
      <w:r w:rsidR="00A515BE">
        <w:t>-</w:t>
      </w:r>
      <w:r w:rsidR="00A515BE" w:rsidRPr="00BF128E">
        <w:t>reported asthma ever (at Survey 1) and new reports of asthma diagnosis or treatment on each subsequent survey among women with different degrees of difficulty managing on their income.  There is a clear trend towards higher asthma prevalence and incidence among women with more difficulty managing on income for the 1973-78 and 1946-51 cohorts.  This trend may reflect both the higher risk of asthma among ec</w:t>
      </w:r>
      <w:r w:rsidR="00A515BE" w:rsidRPr="0076212D">
        <w:t xml:space="preserve">onomically disadvantaged women as well as the impact of asthma on women’s workforce participation and earning capacity. Preliminary results of a detailed analysis of the impact of asthma on mid-age women’s workforce participation over the period of the study shows that asthma is associated with being not in paid work or with leaving the workforce early </w:t>
      </w:r>
      <w:r w:rsidR="00A515BE" w:rsidRPr="0076212D">
        <w:fldChar w:fldCharType="begin"/>
      </w:r>
      <w:r w:rsidR="00A515BE" w:rsidRPr="0076212D">
        <w:instrText xml:space="preserve"> ADDIN EN.CITE &lt;EndNote&gt;&lt;Cite&gt;&lt;Author&gt;Majeed&lt;/Author&gt;&lt;Year&gt;2015&lt;/Year&gt;&lt;RecNum&gt;65&lt;/RecNum&gt;&lt;DisplayText&gt;(Majeed et al., 2015)&lt;/DisplayText&gt;&lt;record&gt;&lt;rec-number&gt;65&lt;/rec-number&gt;&lt;foreign-keys&gt;&lt;key app="EN" db-id="pwrrwxdaa2200me0xfkxz5fnzstf9pwaf9vt"&gt;65&lt;/key&gt;&lt;/foreign-keys&gt;&lt;ref-type name="Journal Article"&gt;17&lt;/ref-type&gt;&lt;contributors&gt;&lt;authors&gt;&lt;author&gt;Majeed, T. &lt;/author&gt;&lt;author&gt;Forder, P. &lt;/author&gt;&lt;author&gt;Mishra, G. &lt;/author&gt;&lt;author&gt;Byles, J.&lt;/author&gt;&lt;/authors&gt;&lt;/contributors&gt;&lt;titles&gt;&lt;title&gt;Women, work and Illness: Latent Class Analysis of Longitudinal data for 11,551 Middle Age Women&lt;/title&gt;&lt;secondary-title&gt;Journal of Women&amp;apos;s Health&lt;/secondary-title&gt;&lt;/titles&gt;&lt;periodical&gt;&lt;full-title&gt;Journal of Women&amp;apos;s Health&lt;/full-title&gt;&lt;/periodical&gt;&lt;volume&gt;in press&lt;/volume&gt;&lt;dates&gt;&lt;year&gt;2015&lt;/year&gt;&lt;/dates&gt;&lt;urls&gt;&lt;/urls&gt;&lt;/record&gt;&lt;/Cite&gt;&lt;/EndNote&gt;</w:instrText>
      </w:r>
      <w:r w:rsidR="00A515BE" w:rsidRPr="0076212D">
        <w:fldChar w:fldCharType="separate"/>
      </w:r>
      <w:r w:rsidR="00A515BE" w:rsidRPr="0076212D">
        <w:rPr>
          <w:noProof/>
        </w:rPr>
        <w:t>(</w:t>
      </w:r>
      <w:hyperlink w:anchor="_ENREF_62" w:tooltip="Majeed, 2015 #65" w:history="1">
        <w:r w:rsidR="002139DB" w:rsidRPr="0076212D">
          <w:rPr>
            <w:noProof/>
          </w:rPr>
          <w:t>Majeed et al., 2015</w:t>
        </w:r>
      </w:hyperlink>
      <w:r w:rsidR="00A515BE" w:rsidRPr="0076212D">
        <w:rPr>
          <w:noProof/>
        </w:rPr>
        <w:t>)</w:t>
      </w:r>
      <w:r w:rsidR="00A515BE" w:rsidRPr="0076212D">
        <w:fldChar w:fldCharType="end"/>
      </w:r>
      <w:r w:rsidR="00A515BE" w:rsidRPr="0076212D">
        <w:t>.</w:t>
      </w:r>
    </w:p>
    <w:p w14:paraId="6A5F5BCE" w14:textId="77777777" w:rsidR="00805B90" w:rsidRPr="00805B90" w:rsidRDefault="00805B90" w:rsidP="00805B90">
      <w:pPr>
        <w:pStyle w:val="Heading3"/>
        <w:numPr>
          <w:ilvl w:val="2"/>
          <w:numId w:val="32"/>
        </w:numPr>
      </w:pPr>
      <w:bookmarkStart w:id="181" w:name="_Toc426447349"/>
      <w:bookmarkStart w:id="182" w:name="_Toc426447762"/>
      <w:r w:rsidRPr="00805B90">
        <w:lastRenderedPageBreak/>
        <w:t>Body Mass Index</w:t>
      </w:r>
      <w:bookmarkEnd w:id="181"/>
      <w:bookmarkEnd w:id="182"/>
    </w:p>
    <w:p w14:paraId="6751D114" w14:textId="77777777" w:rsidR="00805B90" w:rsidRPr="00BF128E" w:rsidRDefault="00805B90" w:rsidP="00805B90">
      <w:pPr>
        <w:widowControl w:val="0"/>
        <w:autoSpaceDE w:val="0"/>
        <w:autoSpaceDN w:val="0"/>
        <w:adjustRightInd w:val="0"/>
      </w:pPr>
    </w:p>
    <w:p w14:paraId="48CEC954" w14:textId="77777777" w:rsidR="00805B90" w:rsidRPr="000038AD" w:rsidRDefault="00805B90" w:rsidP="00805B90">
      <w:pPr>
        <w:widowControl w:val="0"/>
        <w:autoSpaceDE w:val="0"/>
        <w:autoSpaceDN w:val="0"/>
        <w:adjustRightInd w:val="0"/>
      </w:pPr>
      <w:r w:rsidRPr="00BF128E">
        <w:rPr>
          <w:noProof/>
          <w:lang w:eastAsia="en-AU"/>
        </w:rPr>
        <w:drawing>
          <wp:inline distT="0" distB="0" distL="0" distR="0" wp14:anchorId="670EAAD8" wp14:editId="38BD149C">
            <wp:extent cx="4572000" cy="6096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400E65EB" w14:textId="79FFEA94" w:rsidR="00805B90" w:rsidRPr="005601D2" w:rsidRDefault="00805B90" w:rsidP="00805B90">
      <w:pPr>
        <w:pStyle w:val="Caption"/>
      </w:pPr>
      <w:bookmarkStart w:id="183" w:name="_Toc420571004"/>
      <w:bookmarkStart w:id="184" w:name="_Toc420656875"/>
      <w:bookmarkStart w:id="185" w:name="_Toc420656959"/>
      <w:r w:rsidRPr="00BF128E">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6</w:t>
      </w:r>
      <w:r w:rsidR="003274F4">
        <w:rPr>
          <w:noProof/>
        </w:rPr>
        <w:fldChar w:fldCharType="end"/>
      </w:r>
      <w:r>
        <w:t>:</w:t>
      </w:r>
      <w:r w:rsidRPr="00BF128E">
        <w:t xml:space="preserve"> </w:t>
      </w:r>
      <w:r w:rsidRPr="005601D2">
        <w:t xml:space="preserve">Prevalent and incident cases of asthma, </w:t>
      </w:r>
      <w:r>
        <w:rPr>
          <w:noProof/>
        </w:rPr>
        <w:t>Surveys 1-6 (1973-78 cohort), Surveys 1-7 (1946-51 cohort) and Surveys 1-6 (1921-26 cohort</w:t>
      </w:r>
      <w:r w:rsidR="005E3461">
        <w:rPr>
          <w:noProof/>
        </w:rPr>
        <w:t>)</w:t>
      </w:r>
      <w:r>
        <w:rPr>
          <w:noProof/>
        </w:rPr>
        <w:t>,</w:t>
      </w:r>
      <w:r w:rsidRPr="005601D2">
        <w:t xml:space="preserve"> according to BMI category.</w:t>
      </w:r>
      <w:bookmarkEnd w:id="183"/>
      <w:bookmarkEnd w:id="184"/>
      <w:bookmarkEnd w:id="185"/>
    </w:p>
    <w:p w14:paraId="024E82EF" w14:textId="77777777" w:rsidR="003C00A5" w:rsidRDefault="003C00A5" w:rsidP="00805B90">
      <w:pPr>
        <w:widowControl w:val="0"/>
        <w:autoSpaceDE w:val="0"/>
        <w:autoSpaceDN w:val="0"/>
        <w:adjustRightInd w:val="0"/>
      </w:pPr>
    </w:p>
    <w:p w14:paraId="0368D060" w14:textId="3147F0C4" w:rsidR="00805B90" w:rsidRPr="00BF128E" w:rsidRDefault="00805B90" w:rsidP="00805B90">
      <w:pPr>
        <w:widowControl w:val="0"/>
        <w:autoSpaceDE w:val="0"/>
        <w:autoSpaceDN w:val="0"/>
        <w:adjustRightInd w:val="0"/>
      </w:pPr>
      <w:r w:rsidRPr="00BF128E">
        <w:t>Obesity has been shown to be a risk factor for asthm</w:t>
      </w:r>
      <w:r w:rsidRPr="0076212D">
        <w:t xml:space="preserve">a </w:t>
      </w:r>
      <w:r w:rsidRPr="0076212D">
        <w:fldChar w:fldCharType="begin">
          <w:fldData xml:space="preserve">PEVuZE5vdGU+PENpdGU+PEF1dGhvcj5Wb248L0F1dGhvcj48WWVhcj4yMDA5PC9ZZWFyPjxSZWNO
dW0+NTk8L1JlY051bT48RGlzcGxheVRleHQ+KFZvbiBCZWhyZW4gZXQgYWwuLCAyMDA5KTwvRGlz
cGxheVRleHQ+PHJlY29yZD48cmVjLW51bWJlcj41OTwvcmVjLW51bWJlcj48Zm9yZWlnbi1rZXlz
PjxrZXkgYXBwPSJFTiIgZGItaWQ9InB3cnJ3eGRhYTIyMDBtZTB4Zmt4ejVmbnpzdGY5cHdhZjl2
dCI+NTk8L2tleT48L2ZvcmVpZ24ta2V5cz48cmVmLXR5cGUgbmFtZT0iSm91cm5hbCBBcnRpY2xl
Ij4xNzwvcmVmLXR5cGU+PGNvbnRyaWJ1dG9ycz48YXV0aG9ycz48YXV0aG9yPlZvbiBCZWhyZW4s
IEouPC9hdXRob3I+PGF1dGhvcj5MaXBzZXR0LCBNLjwvYXV0aG9yPjxhdXRob3I+SG9ybi1Sb3Nz
LCBQLiBMLjwvYXV0aG9yPjxhdXRob3I+RGVsZmlubywgUi4gSi48L2F1dGhvcj48YXV0aG9yPkdp
bGxpbGFuZCwgRi48L2F1dGhvcj48YXV0aG9yPk1jQ29ubmVsbCwgUi48L2F1dGhvcj48YXV0aG9y
PkJlcm5zdGVpbiwgTC48L2F1dGhvcj48YXV0aG9yPkNsYXJrZSwgQy4gQS48L2F1dGhvcj48YXV0
aG9yPlJleW5vbGRzLCBQLjwvYXV0aG9yPjwvYXV0aG9ycz48L2NvbnRyaWJ1dG9ycz48YXV0aC1h
ZGRyZXNzPk5vcnRoZXJuIENhbGlmb3JuaWEgQ2FuY2VyIENlbnRlciwgQmVya2VsZXksIENBIDk0
NzA0LCBVU0EuIGp2b25iZWhyZW5AbmNjYy5vcmc8L2F1dGgtYWRkcmVzcz48dGl0bGVzPjx0aXRs
ZT5PYmVzaXR5LCB3YWlzdCBzaXplIGFuZCBwcmV2YWxlbmNlIG9mIGN1cnJlbnQgYXN0aG1hIGlu
IHRoZSBDYWxpZm9ybmlhIFRlYWNoZXJzIFN0dWR5IGNvaG9ydDwvdGl0bGU+PHNlY29uZGFyeS10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aWNhbD48cGFnZXM+ODg5LTkzPC9wYWdlcz48dm9sdW1lPjY0PC92b2x1bWU+PG51bWJlcj4xMDwv
bnVtYmVyPjxlZGl0aW9uPjIwMDkvMDgvMjc8L2VkaXRpb24+PGtleXdvcmRzPjxrZXl3b3JkPkFk
dWx0PC9rZXl3b3JkPjxrZXl3b3JkPkFnZSBvZiBPbnNldDwva2V5d29yZD48a2V5d29yZD5BZ2Vk
PC9rZXl3b3JkPjxrZXl3b3JkPkFzdGhtYS9jb21wbGljYXRpb25zLyplcGlkZW1pb2xvZ3kvcGF0
aG9sb2d5PC9rZXl3b3JkPjxrZXl3b3JkPkJvZHkgTWFzcyBJbmRleDwva2V5d29yZD48a2V5d29y
ZD5DYWxpZm9ybmlhL2VwaWRlbWlvbG9neTwva2V5d29yZD48a2V5d29yZD5Db2hvcnQgU3R1ZGll
czwva2V5d29yZD48a2V5d29yZD5GZW1hbGU8L2tleXdvcmQ+PGtleXdvcmQ+SHVtYW5zPC9rZXl3
b3JkPjxrZXl3b3JkPk1pZGRsZSBBZ2VkPC9rZXl3b3JkPjxrZXl3b3JkPk9iZXNpdHkvY29tcGxp
Y2F0aW9ucy8qZXBpZGVtaW9sb2d5L3BhdGhvbG9neTwva2V5d29yZD48a2V5d29yZD5QcmV2YWxl
bmNlPC9rZXl3b3JkPjxrZXl3b3JkPlJpc2sgRmFjdG9yczwva2V5d29yZD48a2V5d29yZD5XYWlz
dCBDaXJjdW1mZXJlbmNlLypwaHlzaW9sb2d5PC9rZXl3b3JkPjxrZXl3b3JkPldlaWdodCBHYWlu
PC9rZXl3b3JkPjxrZXl3b3JkPllvdW5nIEFkdWx0PC9rZXl3b3JkPjwva2V5d29yZHM+PGRhdGVz
Pjx5ZWFyPjIwMDk8L3llYXI+PHB1Yi1kYXRlcz48ZGF0ZT5PY3Q8L2RhdGU+PC9wdWItZGF0ZXM+
PC9kYXRlcz48aXNibj4xNDY4LTMyOTYgKEVsZWN0cm9uaWMpJiN4RDswMDQwLTYzNzYgKExpbmtp
bmcpPC9pc2JuPjxhY2Nlc3Npb24tbnVtPjE5NzA2ODM4PC9hY2Nlc3Npb24tbnVtPjx3b3JrLXR5
cGU+UmVzZWFyY2ggU3VwcG9ydCwgTi5JLkguLCBFeHRyYW11cmFsPC93b3JrLXR5cGU+PHVybHM+
PHJlbGF0ZWQtdXJscz48dXJsPmh0dHA6Ly93d3cubmNiaS5ubG0ubmloLmdvdi9wdWJtZWQvMTk3
MDY4Mzg8L3VybD48L3JlbGF0ZWQtdXJscz48L3VybHM+PGN1c3RvbTI+MjgxMzY4MzwvY3VzdG9t
Mj48ZWxlY3Ryb25pYy1yZXNvdXJjZS1udW0+MTAuMTEzNi90aHguMjAwOS4xMTQ1Nzk8L2VsZWN0
cm9uaWMtcmVzb3VyY2UtbnVtPjxsYW5ndWFnZT5lbmc8L2xhbmd1YWdlPjwvcmVjb3JkPjwvQ2l0
ZT48L0VuZE5vdGU+AG==
</w:fldData>
        </w:fldChar>
      </w:r>
      <w:r w:rsidRPr="0076212D">
        <w:instrText xml:space="preserve"> ADDIN EN.CITE </w:instrText>
      </w:r>
      <w:r w:rsidRPr="0076212D">
        <w:fldChar w:fldCharType="begin">
          <w:fldData xml:space="preserve">PEVuZE5vdGU+PENpdGU+PEF1dGhvcj5Wb248L0F1dGhvcj48WWVhcj4yMDA5PC9ZZWFyPjxSZWNO
dW0+NTk8L1JlY051bT48RGlzcGxheVRleHQ+KFZvbiBCZWhyZW4gZXQgYWwuLCAyMDA5KTwvRGlz
cGxheVRleHQ+PHJlY29yZD48cmVjLW51bWJlcj41OTwvcmVjLW51bWJlcj48Zm9yZWlnbi1rZXlz
PjxrZXkgYXBwPSJFTiIgZGItaWQ9InB3cnJ3eGRhYTIyMDBtZTB4Zmt4ejVmbnpzdGY5cHdhZjl2
dCI+NTk8L2tleT48L2ZvcmVpZ24ta2V5cz48cmVmLXR5cGUgbmFtZT0iSm91cm5hbCBBcnRpY2xl
Ij4xNzwvcmVmLXR5cGU+PGNvbnRyaWJ1dG9ycz48YXV0aG9ycz48YXV0aG9yPlZvbiBCZWhyZW4s
IEouPC9hdXRob3I+PGF1dGhvcj5MaXBzZXR0LCBNLjwvYXV0aG9yPjxhdXRob3I+SG9ybi1Sb3Nz
LCBQLiBMLjwvYXV0aG9yPjxhdXRob3I+RGVsZmlubywgUi4gSi48L2F1dGhvcj48YXV0aG9yPkdp
bGxpbGFuZCwgRi48L2F1dGhvcj48YXV0aG9yPk1jQ29ubmVsbCwgUi48L2F1dGhvcj48YXV0aG9y
PkJlcm5zdGVpbiwgTC48L2F1dGhvcj48YXV0aG9yPkNsYXJrZSwgQy4gQS48L2F1dGhvcj48YXV0
aG9yPlJleW5vbGRzLCBQLjwvYXV0aG9yPjwvYXV0aG9ycz48L2NvbnRyaWJ1dG9ycz48YXV0aC1h
ZGRyZXNzPk5vcnRoZXJuIENhbGlmb3JuaWEgQ2FuY2VyIENlbnRlciwgQmVya2VsZXksIENBIDk0
NzA0LCBVU0EuIGp2b25iZWhyZW5AbmNjYy5vcmc8L2F1dGgtYWRkcmVzcz48dGl0bGVzPjx0aXRs
ZT5PYmVzaXR5LCB3YWlzdCBzaXplIGFuZCBwcmV2YWxlbmNlIG9mIGN1cnJlbnQgYXN0aG1hIGlu
IHRoZSBDYWxpZm9ybmlhIFRlYWNoZXJzIFN0dWR5IGNvaG9ydDwvdGl0bGU+PHNlY29uZGFyeS10
aXRsZT5UaG9yYXg8L3NlY29uZGFyeS10aXRsZT48YWx0LXRpdGxlPlRob3JheDwvYWx0LXRpdGxl
PjwvdGl0bGVzPjxwZXJpb2RpY2FsPjxmdWxsLXRpdGxlPlRob3JheDwvZnVsbC10aXRsZT48YWJi
ci0xPlRob3JheDwvYWJici0xPjwvcGVyaW9kaWNhbD48YWx0LXBlcmlvZGljYWw+PGZ1bGwtdGl0
bGU+VGhvcmF4PC9mdWxsLXRpdGxlPjxhYmJyLTE+VGhvcmF4PC9hYmJyLTE+PC9hbHQtcGVyaW9k
aWNhbD48cGFnZXM+ODg5LTkzPC9wYWdlcz48dm9sdW1lPjY0PC92b2x1bWU+PG51bWJlcj4xMDwv
bnVtYmVyPjxlZGl0aW9uPjIwMDkvMDgvMjc8L2VkaXRpb24+PGtleXdvcmRzPjxrZXl3b3JkPkFk
dWx0PC9rZXl3b3JkPjxrZXl3b3JkPkFnZSBvZiBPbnNldDwva2V5d29yZD48a2V5d29yZD5BZ2Vk
PC9rZXl3b3JkPjxrZXl3b3JkPkFzdGhtYS9jb21wbGljYXRpb25zLyplcGlkZW1pb2xvZ3kvcGF0
aG9sb2d5PC9rZXl3b3JkPjxrZXl3b3JkPkJvZHkgTWFzcyBJbmRleDwva2V5d29yZD48a2V5d29y
ZD5DYWxpZm9ybmlhL2VwaWRlbWlvbG9neTwva2V5d29yZD48a2V5d29yZD5Db2hvcnQgU3R1ZGll
czwva2V5d29yZD48a2V5d29yZD5GZW1hbGU8L2tleXdvcmQ+PGtleXdvcmQ+SHVtYW5zPC9rZXl3
b3JkPjxrZXl3b3JkPk1pZGRsZSBBZ2VkPC9rZXl3b3JkPjxrZXl3b3JkPk9iZXNpdHkvY29tcGxp
Y2F0aW9ucy8qZXBpZGVtaW9sb2d5L3BhdGhvbG9neTwva2V5d29yZD48a2V5d29yZD5QcmV2YWxl
bmNlPC9rZXl3b3JkPjxrZXl3b3JkPlJpc2sgRmFjdG9yczwva2V5d29yZD48a2V5d29yZD5XYWlz
dCBDaXJjdW1mZXJlbmNlLypwaHlzaW9sb2d5PC9rZXl3b3JkPjxrZXl3b3JkPldlaWdodCBHYWlu
PC9rZXl3b3JkPjxrZXl3b3JkPllvdW5nIEFkdWx0PC9rZXl3b3JkPjwva2V5d29yZHM+PGRhdGVz
Pjx5ZWFyPjIwMDk8L3llYXI+PHB1Yi1kYXRlcz48ZGF0ZT5PY3Q8L2RhdGU+PC9wdWItZGF0ZXM+
PC9kYXRlcz48aXNibj4xNDY4LTMyOTYgKEVsZWN0cm9uaWMpJiN4RDswMDQwLTYzNzYgKExpbmtp
bmcpPC9pc2JuPjxhY2Nlc3Npb24tbnVtPjE5NzA2ODM4PC9hY2Nlc3Npb24tbnVtPjx3b3JrLXR5
cGU+UmVzZWFyY2ggU3VwcG9ydCwgTi5JLkguLCBFeHRyYW11cmFsPC93b3JrLXR5cGU+PHVybHM+
PHJlbGF0ZWQtdXJscz48dXJsPmh0dHA6Ly93d3cubmNiaS5ubG0ubmloLmdvdi9wdWJtZWQvMTk3
MDY4Mzg8L3VybD48L3JlbGF0ZWQtdXJscz48L3VybHM+PGN1c3RvbTI+MjgxMzY4MzwvY3VzdG9t
Mj48ZWxlY3Ryb25pYy1yZXNvdXJjZS1udW0+MTAuMTEzNi90aHguMjAwOS4xMTQ1Nzk8L2VsZWN0
cm9uaWMtcmVzb3VyY2UtbnVtPjxsYW5ndWFnZT5lbmc8L2xhbmd1YWdlPjwvcmVjb3JkPjwvQ2l0
ZT48L0VuZE5vdGU+AG==
</w:fldData>
        </w:fldChar>
      </w:r>
      <w:r w:rsidRPr="0076212D">
        <w:instrText xml:space="preserve"> ADDIN EN.CITE.DATA </w:instrText>
      </w:r>
      <w:r w:rsidRPr="0076212D">
        <w:fldChar w:fldCharType="end"/>
      </w:r>
      <w:r w:rsidRPr="0076212D">
        <w:fldChar w:fldCharType="separate"/>
      </w:r>
      <w:r w:rsidRPr="0076212D">
        <w:rPr>
          <w:noProof/>
        </w:rPr>
        <w:t>(</w:t>
      </w:r>
      <w:hyperlink w:anchor="_ENREF_99" w:tooltip="Von Behren, 2009 #59" w:history="1">
        <w:r w:rsidR="002139DB" w:rsidRPr="0076212D">
          <w:rPr>
            <w:noProof/>
          </w:rPr>
          <w:t>Von Behren et al., 2009</w:t>
        </w:r>
      </w:hyperlink>
      <w:r w:rsidRPr="0076212D">
        <w:rPr>
          <w:noProof/>
        </w:rPr>
        <w:t>)</w:t>
      </w:r>
      <w:r w:rsidRPr="0076212D">
        <w:fldChar w:fldCharType="end"/>
      </w:r>
      <w:r w:rsidRPr="0076212D">
        <w:t xml:space="preserve">. There is a clear trend towards higher asthma prevalence and incidence among women who were overweight or obese. The systemic inflammatory effect and the mechanical effect of obesity may explain this well-established relationship </w:t>
      </w:r>
      <w:r w:rsidRPr="0076212D">
        <w:fldChar w:fldCharType="begin"/>
      </w:r>
      <w:r w:rsidRPr="0076212D">
        <w:instrText xml:space="preserve"> ADDIN EN.CITE &lt;EndNote&gt;&lt;Cite&gt;&lt;Author&gt;Dixon&lt;/Author&gt;&lt;Year&gt;2010&lt;/Year&gt;&lt;RecNum&gt;67&lt;/RecNum&gt;&lt;DisplayText&gt;(Dixon et al., 2010)&lt;/DisplayText&gt;&lt;record&gt;&lt;rec-number&gt;67&lt;/rec-number&gt;&lt;foreign-keys&gt;&lt;key app="EN" db-id="pwrrwxdaa2200me0xfkxz5fnzstf9pwaf9vt"&gt;67&lt;/key&gt;&lt;/foreign-keys&gt;&lt;ref-type name="Journal Article"&gt;17&lt;/ref-type&gt;&lt;contributors&gt;&lt;authors&gt;&lt;author&gt;Dixon, A. E.&lt;/author&gt;&lt;author&gt;Holguin, F.&lt;/author&gt;&lt;author&gt;Sood, A.&lt;/author&gt;&lt;author&gt;Salome, C. M.&lt;/author&gt;&lt;author&gt;Pratley, R. E.&lt;/author&gt;&lt;author&gt;Beuther, D. A.&lt;/author&gt;&lt;author&gt;Celedon, J. C.&lt;/author&gt;&lt;author&gt;Shore, S. A.&lt;/author&gt;&lt;/authors&gt;&lt;/contributors&gt;&lt;titles&gt;&lt;title&gt;An official American Thoracic Society Workshop report: obesity and asthma&lt;/title&gt;&lt;secondary-title&gt;Proceedings of the American Thoracic Society&lt;/secondary-title&gt;&lt;alt-title&gt;Proc Am Thorac Soc&lt;/alt-title&gt;&lt;/titles&gt;&lt;periodical&gt;&lt;full-title&gt;Proceedings of the American Thoracic Society&lt;/full-title&gt;&lt;abbr-1&gt;Proc Am Thorac Soc&lt;/abbr-1&gt;&lt;/periodical&gt;&lt;alt-periodical&gt;&lt;full-title&gt;Proceedings of the American Thoracic Society&lt;/full-title&gt;&lt;abbr-1&gt;Proc Am Thorac Soc&lt;/abbr-1&gt;&lt;/alt-periodical&gt;&lt;pages&gt;325-35&lt;/pages&gt;&lt;volume&gt;7&lt;/volume&gt;&lt;number&gt;5&lt;/number&gt;&lt;edition&gt;2010/09/17&lt;/edition&gt;&lt;keywords&gt;&lt;keyword&gt;Asthma/*complications/epidemiology&lt;/keyword&gt;&lt;keyword&gt;Humans&lt;/keyword&gt;&lt;keyword&gt;Obesity/*complications/epidemiology&lt;/keyword&gt;&lt;keyword&gt;Societies, Medical&lt;/keyword&gt;&lt;keyword&gt;United States/epidemiology&lt;/keyword&gt;&lt;/keywords&gt;&lt;dates&gt;&lt;year&gt;2010&lt;/year&gt;&lt;pub-dates&gt;&lt;date&gt;Sep&lt;/date&gt;&lt;/pub-dates&gt;&lt;/dates&gt;&lt;isbn&gt;1943-5665 (Electronic)&amp;#xD;1546-3222 (Linking)&lt;/isbn&gt;&lt;accession-num&gt;20844291&lt;/accession-num&gt;&lt;work-type&gt;Research Support, Non-U.S. Gov&amp;apos;t&lt;/work-type&gt;&lt;urls&gt;&lt;related-urls&gt;&lt;url&gt;http://www.ncbi.nlm.nih.gov/pubmed/20844291&lt;/url&gt;&lt;/related-urls&gt;&lt;/urls&gt;&lt;electronic-resource-num&gt;10.1513/pats.200903-013ST&lt;/electronic-resource-num&gt;&lt;language&gt;eng&lt;/language&gt;&lt;/record&gt;&lt;/Cite&gt;&lt;/EndNote&gt;</w:instrText>
      </w:r>
      <w:r w:rsidRPr="0076212D">
        <w:fldChar w:fldCharType="separate"/>
      </w:r>
      <w:r w:rsidRPr="0076212D">
        <w:rPr>
          <w:noProof/>
        </w:rPr>
        <w:t>(</w:t>
      </w:r>
      <w:hyperlink w:anchor="_ENREF_23" w:tooltip="Dixon, 2010 #67" w:history="1">
        <w:r w:rsidR="002139DB" w:rsidRPr="0076212D">
          <w:rPr>
            <w:noProof/>
          </w:rPr>
          <w:t>Dixon et al., 2010</w:t>
        </w:r>
      </w:hyperlink>
      <w:r w:rsidRPr="0076212D">
        <w:rPr>
          <w:noProof/>
        </w:rPr>
        <w:t>)</w:t>
      </w:r>
      <w:r w:rsidRPr="0076212D">
        <w:fldChar w:fldCharType="end"/>
      </w:r>
      <w:r w:rsidRPr="0076212D">
        <w:t>.</w:t>
      </w:r>
    </w:p>
    <w:p w14:paraId="292ACF4C" w14:textId="77777777" w:rsidR="00805B90" w:rsidRPr="00BF128E" w:rsidRDefault="00805B90" w:rsidP="00A515BE">
      <w:pPr>
        <w:widowControl w:val="0"/>
        <w:autoSpaceDE w:val="0"/>
        <w:autoSpaceDN w:val="0"/>
        <w:adjustRightInd w:val="0"/>
      </w:pPr>
    </w:p>
    <w:p w14:paraId="21517622" w14:textId="77777777" w:rsidR="00A515BE" w:rsidRDefault="00A515BE" w:rsidP="00A515BE">
      <w:pPr>
        <w:pStyle w:val="Heading3"/>
      </w:pPr>
      <w:bookmarkStart w:id="186" w:name="_Toc426447350"/>
      <w:bookmarkStart w:id="187" w:name="_Toc426447763"/>
      <w:r>
        <w:lastRenderedPageBreak/>
        <w:t>Smoking</w:t>
      </w:r>
      <w:bookmarkEnd w:id="186"/>
      <w:bookmarkEnd w:id="187"/>
    </w:p>
    <w:p w14:paraId="4D2DC134" w14:textId="29583633" w:rsidR="00A515BE" w:rsidRPr="00BF128E" w:rsidRDefault="00A515BE" w:rsidP="00A515BE">
      <w:pPr>
        <w:widowControl w:val="0"/>
        <w:autoSpaceDE w:val="0"/>
        <w:autoSpaceDN w:val="0"/>
        <w:adjustRightInd w:val="0"/>
      </w:pPr>
      <w:r w:rsidRPr="00BF128E">
        <w:t>Smoking is an important tri</w:t>
      </w:r>
      <w:r w:rsidRPr="0076212D">
        <w:t xml:space="preserve">gger for asthma and increases asthma mortality </w:t>
      </w:r>
      <w:r w:rsidRPr="0076212D">
        <w:fldChar w:fldCharType="begin">
          <w:fldData xml:space="preserve">PEVuZE5vdGU+PENpdGU+PEF1dGhvcj5DcmFpZzwvQXV0aG9yPjxZZWFyPjIwMDg8L1llYXI+PFJl
Y051bT42NjwvUmVjTnVtPjxEaXNwbGF5VGV4dD4oQ3JhaWcgZXQgYWwuLCAyMDA4KTwvRGlzcGxh
eVRleHQ+PHJlY29yZD48cmVjLW51bWJlcj42NjwvcmVjLW51bWJlcj48Zm9yZWlnbi1rZXlzPjxr
ZXkgYXBwPSJFTiIgZGItaWQ9InB3cnJ3eGRhYTIyMDBtZTB4Zmt4ejVmbnpzdGY5cHdhZjl2dCI+
NjY8L2tleT48L2ZvcmVpZ24ta2V5cz48cmVmLXR5cGUgbmFtZT0iSm91cm5hbCBBcnRpY2xlIj4x
NzwvcmVmLXR5cGU+PGNvbnRyaWJ1dG9ycz48YXV0aG9ycz48YXV0aG9yPkNyYWlnLCBCLiBNLjwv
YXV0aG9yPjxhdXRob3I+S3JhdXMsIEMuIEsuPC9hdXRob3I+PGF1dGhvcj5DaGV3bmluZywgQi4g
QS48L2F1dGhvcj48YXV0aG9yPkRhdmlzLCBKLiBFLjwvYXV0aG9yPjwvYXV0aG9ycz48L2NvbnRy
aWJ1dG9ycz48YXV0aC1hZGRyZXNzPkhlYWx0aCBPdXRjb21lcyAmYW1wOyBCZWhhdmlvciBQcm9n
cmFtLCBNb2ZmaXR0IENhbmNlciBDZW50ZXIsIFRhbXBhLCBGbG9yaWRhLCBVU0EuIGJlbmphbWlu
LmNyYWlnQG1vZmZpdHQub3JnPC9hdXRoLWFkZHJlc3M+PHRpdGxlcz48dGl0bGU+UXVhbGl0eSBv
ZiBjYXJlIGZvciBvbGRlciBhZHVsdHMgd2l0aCBjaHJvbmljIG9ic3RydWN0aXZlIHB1bG1vbmFy
eSBkaXNlYXNlIGFuZCBhc3RobWEgYmFzZWQgb24gY29tcGFyaXNvbnMgdG8gcHJhY3RpY2UgZ3Vp
ZGVsaW5lcyBhbmQgc21va2luZyBzdGF0dXM8L3RpdGxlPjxzZWNvbmRhcnktdGl0bGU+Qk1DIEhl
YWx0aCBTZXJ2aWNlcyBSZXNlYXJjaDwvc2Vjb25kYXJ5LXRpdGxlPjxhbHQtdGl0bGU+Qk1DIEhl
YWx0aCBTZXJ2IFJlczwvYWx0LXRpdGxlPjwvdGl0bGVzPjxwZXJpb2RpY2FsPjxmdWxsLXRpdGxl
PkJNQyBoZWFsdGggc2VydmljZXMgcmVzZWFyY2g8L2Z1bGwtdGl0bGU+PGFiYnItMT5CTUMgSGVh
bHRoIFNlcnYgUmVzPC9hYmJyLTE+PC9wZXJpb2RpY2FsPjxhbHQtcGVyaW9kaWNhbD48ZnVsbC10
aXRsZT5CTUMgaGVhbHRoIHNlcnZpY2VzIHJlc2VhcmNoPC9mdWxsLXRpdGxlPjxhYmJyLTE+Qk1D
IEhlYWx0aCBTZXJ2IFJlczwvYWJici0xPjwvYWx0LXBlcmlvZGljYWw+PHBhZ2VzPjE0NDwvcGFn
ZXM+PHZvbHVtZT44PC92b2x1bWU+PGVkaXRpb24+MjAwOC8wNy8xMDwvZWRpdGlvbj48a2V5d29y
ZHM+PGtleXdvcmQ+QWdlZDwva2V5d29yZD48a2V5d29yZD5BZ2VkLCA4MCBhbmQgb3Zlcjwva2V5
d29yZD48a2V5d29yZD5Bc3RobWEvZGlhZ25vc2lzLypkcnVnIHRoZXJhcHkvZXBpZGVtaW9sb2d5
PC9rZXl3b3JkPjxrZXl3b3JkPkJyb25jaG9kaWxhdG9yIEFnZW50cy8qdGhlcmFwZXV0aWMgdXNl
PC9rZXl3b3JkPjxrZXl3b3JkPkRydWcgVXRpbGl6YXRpb24gUmV2aWV3PC9rZXl3b3JkPjxrZXl3
b3JkPkZlbWFsZTwva2V5d29yZD48a2V5d29yZD5HdWlkZWxpbmUgQWRoZXJlbmNlPC9rZXl3b3Jk
PjxrZXl3b3JkPkhlYWx0aCBTdXJ2ZXlzPC9rZXl3b3JkPjxrZXl3b3JkPkh1bWFuczwva2V5d29y
ZD48a2V5d29yZD5JbnRlcm5hdGlvbmFsIENsYXNzaWZpY2F0aW9uIG9mIERpc2Vhc2VzPC9rZXl3
b3JkPjxrZXl3b3JkPk1hbGU8L2tleXdvcmQ+PGtleXdvcmQ+TWVkaWNhcmUvdXRpbGl6YXRpb248
L2tleXdvcmQ+PGtleXdvcmQ+KlByYWN0aWNlIEd1aWRlbGluZXMgYXMgVG9waWM8L2tleXdvcmQ+
PGtleXdvcmQ+UHVsbW9uYXJ5IERpc2Vhc2UsIENocm9uaWMgT2JzdHJ1Y3RpdmUvZGlhZ25vc2lz
LypkcnVnIHRoZXJhcHkvZXBpZGVtaW9sb2d5PC9rZXl3b3JkPjxrZXl3b3JkPipRdWFsaXR5IG9m
IEhlYWx0aCBDYXJlPC9rZXl3b3JkPjxrZXl3b3JkPlNtb2tpbmcvKmVwaWRlbWlvbG9neTwva2V5
d29yZD48a2V5d29yZD5Vbml0ZWQgU3RhdGVzL2VwaWRlbWlvbG9neTwva2V5d29yZD48L2tleXdv
cmRzPjxkYXRlcz48eWVhcj4yMDA4PC95ZWFyPjwvZGF0ZXM+PGlzYm4+MTQ3Mi02OTYzIChFbGVj
dHJvbmljKSYjeEQ7MTQ3Mi02OTYzIChMaW5raW5nKTwvaXNibj48YWNjZXNzaW9uLW51bT4xODYx
MTI0NTwvYWNjZXNzaW9uLW51bT48d29yay10eXBlPkNvbXBhcmF0aXZlIFN0dWR5PC93b3JrLXR5
cGU+PHVybHM+PHJlbGF0ZWQtdXJscz48dXJsPmh0dHA6Ly93d3cubmNiaS5ubG0ubmloLmdvdi9w
dWJtZWQvMTg2MTEyNDU8L3VybD48L3JlbGF0ZWQtdXJscz48L3VybHM+PGN1c3RvbTI+MjUwMDAx
MjwvY3VzdG9tMj48ZWxlY3Ryb25pYy1yZXNvdXJjZS1udW0+MTAuMTE4Ni8xNDcyLTY5NjMtOC0x
NDQ8L2VsZWN0cm9uaWMtcmVzb3VyY2UtbnVtPjxsYW5ndWFnZT5lbmc8L2xhbmd1YWdlPjwvcmVj
b3JkPjwvQ2l0ZT48L0VuZE5vdGU+
</w:fldData>
        </w:fldChar>
      </w:r>
      <w:r w:rsidR="00824739">
        <w:instrText xml:space="preserve"> ADDIN EN.CITE </w:instrText>
      </w:r>
      <w:r w:rsidR="00824739">
        <w:fldChar w:fldCharType="begin">
          <w:fldData xml:space="preserve">PEVuZE5vdGU+PENpdGU+PEF1dGhvcj5DcmFpZzwvQXV0aG9yPjxZZWFyPjIwMDg8L1llYXI+PFJl
Y051bT42NjwvUmVjTnVtPjxEaXNwbGF5VGV4dD4oQ3JhaWcgZXQgYWwuLCAyMDA4KTwvRGlzcGxh
eVRleHQ+PHJlY29yZD48cmVjLW51bWJlcj42NjwvcmVjLW51bWJlcj48Zm9yZWlnbi1rZXlzPjxr
ZXkgYXBwPSJFTiIgZGItaWQ9InB3cnJ3eGRhYTIyMDBtZTB4Zmt4ejVmbnpzdGY5cHdhZjl2dCI+
NjY8L2tleT48L2ZvcmVpZ24ta2V5cz48cmVmLXR5cGUgbmFtZT0iSm91cm5hbCBBcnRpY2xlIj4x
NzwvcmVmLXR5cGU+PGNvbnRyaWJ1dG9ycz48YXV0aG9ycz48YXV0aG9yPkNyYWlnLCBCLiBNLjwv
YXV0aG9yPjxhdXRob3I+S3JhdXMsIEMuIEsuPC9hdXRob3I+PGF1dGhvcj5DaGV3bmluZywgQi4g
QS48L2F1dGhvcj48YXV0aG9yPkRhdmlzLCBKLiBFLjwvYXV0aG9yPjwvYXV0aG9ycz48L2NvbnRy
aWJ1dG9ycz48YXV0aC1hZGRyZXNzPkhlYWx0aCBPdXRjb21lcyAmYW1wOyBCZWhhdmlvciBQcm9n
cmFtLCBNb2ZmaXR0IENhbmNlciBDZW50ZXIsIFRhbXBhLCBGbG9yaWRhLCBVU0EuIGJlbmphbWlu
LmNyYWlnQG1vZmZpdHQub3JnPC9hdXRoLWFkZHJlc3M+PHRpdGxlcz48dGl0bGU+UXVhbGl0eSBv
ZiBjYXJlIGZvciBvbGRlciBhZHVsdHMgd2l0aCBjaHJvbmljIG9ic3RydWN0aXZlIHB1bG1vbmFy
eSBkaXNlYXNlIGFuZCBhc3RobWEgYmFzZWQgb24gY29tcGFyaXNvbnMgdG8gcHJhY3RpY2UgZ3Vp
ZGVsaW5lcyBhbmQgc21va2luZyBzdGF0dXM8L3RpdGxlPjxzZWNvbmRhcnktdGl0bGU+Qk1DIEhl
YWx0aCBTZXJ2aWNlcyBSZXNlYXJjaDwvc2Vjb25kYXJ5LXRpdGxlPjxhbHQtdGl0bGU+Qk1DIEhl
YWx0aCBTZXJ2IFJlczwvYWx0LXRpdGxlPjwvdGl0bGVzPjxwZXJpb2RpY2FsPjxmdWxsLXRpdGxl
PkJNQyBoZWFsdGggc2VydmljZXMgcmVzZWFyY2g8L2Z1bGwtdGl0bGU+PGFiYnItMT5CTUMgSGVh
bHRoIFNlcnYgUmVzPC9hYmJyLTE+PC9wZXJpb2RpY2FsPjxhbHQtcGVyaW9kaWNhbD48ZnVsbC10
aXRsZT5CTUMgaGVhbHRoIHNlcnZpY2VzIHJlc2VhcmNoPC9mdWxsLXRpdGxlPjxhYmJyLTE+Qk1D
IEhlYWx0aCBTZXJ2IFJlczwvYWJici0xPjwvYWx0LXBlcmlvZGljYWw+PHBhZ2VzPjE0NDwvcGFn
ZXM+PHZvbHVtZT44PC92b2x1bWU+PGVkaXRpb24+MjAwOC8wNy8xMDwvZWRpdGlvbj48a2V5d29y
ZHM+PGtleXdvcmQ+QWdlZDwva2V5d29yZD48a2V5d29yZD5BZ2VkLCA4MCBhbmQgb3Zlcjwva2V5
d29yZD48a2V5d29yZD5Bc3RobWEvZGlhZ25vc2lzLypkcnVnIHRoZXJhcHkvZXBpZGVtaW9sb2d5
PC9rZXl3b3JkPjxrZXl3b3JkPkJyb25jaG9kaWxhdG9yIEFnZW50cy8qdGhlcmFwZXV0aWMgdXNl
PC9rZXl3b3JkPjxrZXl3b3JkPkRydWcgVXRpbGl6YXRpb24gUmV2aWV3PC9rZXl3b3JkPjxrZXl3
b3JkPkZlbWFsZTwva2V5d29yZD48a2V5d29yZD5HdWlkZWxpbmUgQWRoZXJlbmNlPC9rZXl3b3Jk
PjxrZXl3b3JkPkhlYWx0aCBTdXJ2ZXlzPC9rZXl3b3JkPjxrZXl3b3JkPkh1bWFuczwva2V5d29y
ZD48a2V5d29yZD5JbnRlcm5hdGlvbmFsIENsYXNzaWZpY2F0aW9uIG9mIERpc2Vhc2VzPC9rZXl3
b3JkPjxrZXl3b3JkPk1hbGU8L2tleXdvcmQ+PGtleXdvcmQ+TWVkaWNhcmUvdXRpbGl6YXRpb248
L2tleXdvcmQ+PGtleXdvcmQ+KlByYWN0aWNlIEd1aWRlbGluZXMgYXMgVG9waWM8L2tleXdvcmQ+
PGtleXdvcmQ+UHVsbW9uYXJ5IERpc2Vhc2UsIENocm9uaWMgT2JzdHJ1Y3RpdmUvZGlhZ25vc2lz
LypkcnVnIHRoZXJhcHkvZXBpZGVtaW9sb2d5PC9rZXl3b3JkPjxrZXl3b3JkPipRdWFsaXR5IG9m
IEhlYWx0aCBDYXJlPC9rZXl3b3JkPjxrZXl3b3JkPlNtb2tpbmcvKmVwaWRlbWlvbG9neTwva2V5
d29yZD48a2V5d29yZD5Vbml0ZWQgU3RhdGVzL2VwaWRlbWlvbG9neTwva2V5d29yZD48L2tleXdv
cmRzPjxkYXRlcz48eWVhcj4yMDA4PC95ZWFyPjwvZGF0ZXM+PGlzYm4+MTQ3Mi02OTYzIChFbGVj
dHJvbmljKSYjeEQ7MTQ3Mi02OTYzIChMaW5raW5nKTwvaXNibj48YWNjZXNzaW9uLW51bT4xODYx
MTI0NTwvYWNjZXNzaW9uLW51bT48d29yay10eXBlPkNvbXBhcmF0aXZlIFN0dWR5PC93b3JrLXR5
cGU+PHVybHM+PHJlbGF0ZWQtdXJscz48dXJsPmh0dHA6Ly93d3cubmNiaS5ubG0ubmloLmdvdi9w
dWJtZWQvMTg2MTEyNDU8L3VybD48L3JlbGF0ZWQtdXJscz48L3VybHM+PGN1c3RvbTI+MjUwMDAx
MjwvY3VzdG9tMj48ZWxlY3Ryb25pYy1yZXNvdXJjZS1udW0+MTAuMTE4Ni8xNDcyLTY5NjMtOC0x
NDQ8L2VsZWN0cm9uaWMtcmVzb3VyY2UtbnVtPjxsYW5ndWFnZT5lbmc8L2xhbmd1YWdlPjwvcmVj
b3JkPjwvQ2l0ZT48L0VuZE5vdGU+
</w:fldData>
        </w:fldChar>
      </w:r>
      <w:r w:rsidR="00824739">
        <w:instrText xml:space="preserve"> ADDIN EN.CITE.DATA </w:instrText>
      </w:r>
      <w:r w:rsidR="00824739">
        <w:fldChar w:fldCharType="end"/>
      </w:r>
      <w:r w:rsidRPr="0076212D">
        <w:fldChar w:fldCharType="separate"/>
      </w:r>
      <w:r w:rsidRPr="0076212D">
        <w:rPr>
          <w:noProof/>
        </w:rPr>
        <w:t>(</w:t>
      </w:r>
      <w:hyperlink w:anchor="_ENREF_21" w:tooltip="Craig, 2008 #66" w:history="1">
        <w:r w:rsidR="002139DB" w:rsidRPr="0076212D">
          <w:rPr>
            <w:noProof/>
          </w:rPr>
          <w:t>Craig et al., 2008</w:t>
        </w:r>
      </w:hyperlink>
      <w:r w:rsidRPr="0076212D">
        <w:rPr>
          <w:noProof/>
        </w:rPr>
        <w:t>)</w:t>
      </w:r>
      <w:r w:rsidRPr="0076212D">
        <w:fldChar w:fldCharType="end"/>
      </w:r>
      <w:r w:rsidRPr="0076212D">
        <w:t xml:space="preserve">.  Smoking is also a major risk factor for </w:t>
      </w:r>
      <w:r w:rsidR="003C00A5">
        <w:t>COPD</w:t>
      </w:r>
      <w:r w:rsidRPr="0076212D">
        <w:t>.  However, many adults with asthma will continue to smoke</w:t>
      </w:r>
      <w:r w:rsidRPr="00BF128E">
        <w:t xml:space="preserve"> despite the effects on their respiratory condition.  </w:t>
      </w:r>
      <w:r w:rsidR="000E26F4">
        <w:fldChar w:fldCharType="begin"/>
      </w:r>
      <w:r w:rsidR="000E26F4">
        <w:instrText xml:space="preserve"> REF _Ref419728854 \h </w:instrText>
      </w:r>
      <w:r w:rsidR="000E26F4">
        <w:fldChar w:fldCharType="separate"/>
      </w:r>
      <w:r w:rsidR="002B0B0C" w:rsidRPr="0076212D">
        <w:t xml:space="preserve">Figure </w:t>
      </w:r>
      <w:r w:rsidR="002B0B0C">
        <w:rPr>
          <w:noProof/>
        </w:rPr>
        <w:t>6</w:t>
      </w:r>
      <w:r w:rsidR="002B0B0C">
        <w:noBreakHyphen/>
      </w:r>
      <w:r w:rsidR="002B0B0C">
        <w:rPr>
          <w:noProof/>
        </w:rPr>
        <w:t>7</w:t>
      </w:r>
      <w:r w:rsidR="000E26F4">
        <w:fldChar w:fldCharType="end"/>
      </w:r>
      <w:r w:rsidR="000E26F4">
        <w:t xml:space="preserve"> </w:t>
      </w:r>
      <w:r w:rsidRPr="00BF128E">
        <w:t>shows higher rates of asthma among both ex-smokers and current smokers in all cohorts. It also illustrates the higher prevalence and incidence of asthma among current smokers in the 1946-51 and 1921-26 cohort, and highlights an opportunity to improve quality of life and reduce mortality risk among women with asthma. The higher baseline prevalence in ex-smokers may indicate that women quit smoking as their respiratory symptoms developed.</w:t>
      </w:r>
    </w:p>
    <w:p w14:paraId="6F59D356" w14:textId="77777777" w:rsidR="00A515BE" w:rsidRPr="00BF128E" w:rsidRDefault="00A515BE" w:rsidP="00A515BE">
      <w:pPr>
        <w:widowControl w:val="0"/>
        <w:autoSpaceDE w:val="0"/>
        <w:autoSpaceDN w:val="0"/>
        <w:adjustRightInd w:val="0"/>
      </w:pPr>
    </w:p>
    <w:p w14:paraId="640D7636" w14:textId="77777777" w:rsidR="00A515BE" w:rsidRPr="00BF128E" w:rsidRDefault="00A515BE" w:rsidP="00A515BE">
      <w:pPr>
        <w:widowControl w:val="0"/>
        <w:autoSpaceDE w:val="0"/>
        <w:autoSpaceDN w:val="0"/>
        <w:adjustRightInd w:val="0"/>
      </w:pPr>
      <w:r w:rsidRPr="00BF128E">
        <w:rPr>
          <w:noProof/>
          <w:lang w:eastAsia="en-AU"/>
        </w:rPr>
        <w:drawing>
          <wp:inline distT="0" distB="0" distL="0" distR="0" wp14:anchorId="7A71C253" wp14:editId="7938EC00">
            <wp:extent cx="3543300" cy="4722109"/>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44919" cy="4724267"/>
                    </a:xfrm>
                    <a:prstGeom prst="rect">
                      <a:avLst/>
                    </a:prstGeom>
                    <a:noFill/>
                  </pic:spPr>
                </pic:pic>
              </a:graphicData>
            </a:graphic>
          </wp:inline>
        </w:drawing>
      </w:r>
    </w:p>
    <w:p w14:paraId="1A799BC7" w14:textId="15F2B633" w:rsidR="00A515BE" w:rsidRPr="005601D2" w:rsidRDefault="00A515BE" w:rsidP="00A515BE">
      <w:pPr>
        <w:pStyle w:val="Caption"/>
      </w:pPr>
      <w:bookmarkStart w:id="188" w:name="_Ref419728854"/>
      <w:bookmarkStart w:id="189" w:name="_Toc420571005"/>
      <w:bookmarkStart w:id="190" w:name="_Toc420656876"/>
      <w:bookmarkStart w:id="191" w:name="_Toc420656960"/>
      <w:r w:rsidRPr="0076212D">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7</w:t>
      </w:r>
      <w:r w:rsidR="003274F4">
        <w:rPr>
          <w:noProof/>
        </w:rPr>
        <w:fldChar w:fldCharType="end"/>
      </w:r>
      <w:bookmarkEnd w:id="188"/>
      <w:r w:rsidRPr="0076212D">
        <w:t xml:space="preserve">: Prevalent and incident cases of asthma, </w:t>
      </w:r>
      <w:r>
        <w:rPr>
          <w:noProof/>
        </w:rPr>
        <w:t>Surveys 1-6 (1973-78 cohort), Surveys 1-7 (1946-51 cohort) and Surveys 1-6 (1921-26 cohort</w:t>
      </w:r>
      <w:r w:rsidR="005E3461">
        <w:rPr>
          <w:noProof/>
        </w:rPr>
        <w:t>)</w:t>
      </w:r>
      <w:r>
        <w:rPr>
          <w:noProof/>
        </w:rPr>
        <w:t xml:space="preserve">, </w:t>
      </w:r>
      <w:r w:rsidRPr="0076212D">
        <w:t>according to smoking status at Survey 1.</w:t>
      </w:r>
      <w:bookmarkEnd w:id="189"/>
      <w:bookmarkEnd w:id="190"/>
      <w:bookmarkEnd w:id="191"/>
    </w:p>
    <w:p w14:paraId="44A00DC8" w14:textId="77777777" w:rsidR="00A515BE" w:rsidRPr="00BF128E" w:rsidRDefault="00A515BE" w:rsidP="00A515BE">
      <w:pPr>
        <w:keepNext/>
        <w:keepLines/>
        <w:numPr>
          <w:ilvl w:val="2"/>
          <w:numId w:val="4"/>
        </w:numPr>
        <w:spacing w:before="200"/>
        <w:outlineLvl w:val="2"/>
        <w:rPr>
          <w:rFonts w:ascii="Calibri" w:eastAsia="MS Gothic" w:hAnsi="Calibri" w:cs="Calibri"/>
          <w:b/>
          <w:bCs/>
        </w:rPr>
      </w:pPr>
      <w:bookmarkStart w:id="192" w:name="_Toc426447351"/>
      <w:bookmarkStart w:id="193" w:name="_Toc426447764"/>
      <w:r w:rsidRPr="00BF128E">
        <w:rPr>
          <w:rFonts w:ascii="Calibri" w:eastAsia="MS Gothic" w:hAnsi="Calibri" w:cs="Calibri"/>
          <w:b/>
          <w:bCs/>
        </w:rPr>
        <w:lastRenderedPageBreak/>
        <w:t xml:space="preserve">Physical </w:t>
      </w:r>
      <w:r>
        <w:rPr>
          <w:rFonts w:ascii="Calibri" w:eastAsia="MS Gothic" w:hAnsi="Calibri" w:cs="Calibri"/>
          <w:b/>
          <w:bCs/>
        </w:rPr>
        <w:t>a</w:t>
      </w:r>
      <w:r w:rsidRPr="00BF128E">
        <w:rPr>
          <w:rFonts w:ascii="Calibri" w:eastAsia="MS Gothic" w:hAnsi="Calibri" w:cs="Calibri"/>
          <w:b/>
          <w:bCs/>
        </w:rPr>
        <w:t>ctivity</w:t>
      </w:r>
      <w:bookmarkEnd w:id="192"/>
      <w:bookmarkEnd w:id="193"/>
    </w:p>
    <w:p w14:paraId="4B3D8414" w14:textId="77777777" w:rsidR="00A515BE" w:rsidRPr="00BF128E" w:rsidRDefault="00A515BE" w:rsidP="00A515BE">
      <w:r w:rsidRPr="00BF128E">
        <w:rPr>
          <w:noProof/>
          <w:lang w:eastAsia="en-AU"/>
        </w:rPr>
        <w:drawing>
          <wp:inline distT="0" distB="0" distL="0" distR="0" wp14:anchorId="4F3A1599" wp14:editId="025B7C35">
            <wp:extent cx="4572000" cy="6096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42A9E36A" w14:textId="28948B54" w:rsidR="00A515BE" w:rsidRPr="00BF128E" w:rsidRDefault="00A515BE" w:rsidP="00A515BE">
      <w:pPr>
        <w:pStyle w:val="Caption"/>
      </w:pPr>
      <w:bookmarkStart w:id="194" w:name="_Ref419728894"/>
      <w:bookmarkStart w:id="195" w:name="_Toc420571006"/>
      <w:bookmarkStart w:id="196" w:name="_Toc420656877"/>
      <w:bookmarkStart w:id="197" w:name="_Toc420656961"/>
      <w:r w:rsidRPr="00BF128E">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8</w:t>
      </w:r>
      <w:r w:rsidR="003274F4">
        <w:rPr>
          <w:noProof/>
        </w:rPr>
        <w:fldChar w:fldCharType="end"/>
      </w:r>
      <w:bookmarkEnd w:id="194"/>
      <w:r>
        <w:t>:</w:t>
      </w:r>
      <w:r w:rsidRPr="00BF128E">
        <w:t xml:space="preserve"> </w:t>
      </w:r>
      <w:r w:rsidRPr="005601D2">
        <w:t xml:space="preserve">Prevalent and incident cases of asthma, </w:t>
      </w:r>
      <w:r>
        <w:rPr>
          <w:noProof/>
        </w:rPr>
        <w:t>Surveys 1-6 (1973-78 cohort), Surveys 1-7 (1946-51 cohort) and Surveys 1-6 (1921-26 cohort</w:t>
      </w:r>
      <w:r w:rsidR="00F2739F">
        <w:rPr>
          <w:noProof/>
        </w:rPr>
        <w:t>)</w:t>
      </w:r>
      <w:r>
        <w:rPr>
          <w:noProof/>
        </w:rPr>
        <w:t xml:space="preserve">, </w:t>
      </w:r>
      <w:r w:rsidRPr="005601D2">
        <w:t>according to level of physical activity.</w:t>
      </w:r>
      <w:bookmarkEnd w:id="195"/>
      <w:bookmarkEnd w:id="196"/>
      <w:bookmarkEnd w:id="197"/>
    </w:p>
    <w:p w14:paraId="0A862903" w14:textId="60DEF961" w:rsidR="00A515BE" w:rsidRPr="00BF128E" w:rsidRDefault="000E26F4" w:rsidP="00A515BE">
      <w:pPr>
        <w:widowControl w:val="0"/>
        <w:autoSpaceDE w:val="0"/>
        <w:autoSpaceDN w:val="0"/>
        <w:adjustRightInd w:val="0"/>
      </w:pPr>
      <w:r>
        <w:fldChar w:fldCharType="begin"/>
      </w:r>
      <w:r>
        <w:instrText xml:space="preserve"> REF _Ref419728894 \h </w:instrText>
      </w:r>
      <w:r>
        <w:fldChar w:fldCharType="separate"/>
      </w:r>
      <w:r w:rsidR="002B0B0C" w:rsidRPr="00BF128E">
        <w:t xml:space="preserve">Figure </w:t>
      </w:r>
      <w:r w:rsidR="002B0B0C">
        <w:rPr>
          <w:noProof/>
        </w:rPr>
        <w:t>6</w:t>
      </w:r>
      <w:r w:rsidR="002B0B0C">
        <w:noBreakHyphen/>
      </w:r>
      <w:r w:rsidR="002B0B0C">
        <w:rPr>
          <w:noProof/>
        </w:rPr>
        <w:t>8</w:t>
      </w:r>
      <w:r>
        <w:fldChar w:fldCharType="end"/>
      </w:r>
      <w:r>
        <w:t xml:space="preserve"> </w:t>
      </w:r>
      <w:r w:rsidR="00A515BE" w:rsidRPr="00BF128E">
        <w:t>shows the difference in prevalent and incident asthma according to level of physical activity.  There is no consistent association between asthma and physical activity across the cohorts. Episodes of asthma can be triggered by exercise, and this may inhibit some women from participating in physical activity or limit their exercise capacity. However these potential effects of asthma on physical activity are not strongly evident among women in ALSWH.</w:t>
      </w:r>
    </w:p>
    <w:p w14:paraId="57E000DA" w14:textId="77777777" w:rsidR="00A515BE" w:rsidRPr="000038AD" w:rsidRDefault="00A515BE" w:rsidP="00A515BE">
      <w:pPr>
        <w:keepNext/>
        <w:keepLines/>
        <w:numPr>
          <w:ilvl w:val="2"/>
          <w:numId w:val="4"/>
        </w:numPr>
        <w:spacing w:before="200"/>
        <w:outlineLvl w:val="2"/>
        <w:rPr>
          <w:rFonts w:ascii="Calibri" w:eastAsia="MS Gothic" w:hAnsi="Calibri" w:cs="Calibri"/>
          <w:b/>
          <w:bCs/>
        </w:rPr>
      </w:pPr>
      <w:bookmarkStart w:id="198" w:name="_Toc426447352"/>
      <w:bookmarkStart w:id="199" w:name="_Toc426447765"/>
      <w:r w:rsidRPr="000038AD">
        <w:rPr>
          <w:rFonts w:ascii="Calibri" w:eastAsia="MS Gothic" w:hAnsi="Calibri" w:cs="Calibri"/>
          <w:b/>
          <w:bCs/>
        </w:rPr>
        <w:lastRenderedPageBreak/>
        <w:t>Comorbid conditions</w:t>
      </w:r>
      <w:bookmarkEnd w:id="198"/>
      <w:bookmarkEnd w:id="199"/>
    </w:p>
    <w:p w14:paraId="478D7DD7" w14:textId="0F7D6A01" w:rsidR="00A515BE" w:rsidRPr="00BF128E" w:rsidRDefault="00A515BE" w:rsidP="00A515BE">
      <w:pPr>
        <w:rPr>
          <w:rFonts w:ascii="Calibri" w:hAnsi="Calibri" w:cs="Calibri"/>
          <w:i/>
          <w:iCs/>
          <w:sz w:val="16"/>
          <w:szCs w:val="16"/>
        </w:rPr>
      </w:pPr>
      <w:r w:rsidRPr="00BF128E">
        <w:t xml:space="preserve">Research using ALSWH data </w:t>
      </w:r>
      <w:r w:rsidR="000E26F4" w:rsidRPr="00BF128E">
        <w:t>ha</w:t>
      </w:r>
      <w:r w:rsidR="000E26F4">
        <w:t>s</w:t>
      </w:r>
      <w:r w:rsidR="000E26F4" w:rsidRPr="00BF128E">
        <w:t xml:space="preserve"> </w:t>
      </w:r>
      <w:r w:rsidRPr="00BF128E">
        <w:t xml:space="preserve">shown that asthma and respiratory symptoms are associated with increased risk of back </w:t>
      </w:r>
      <w:r w:rsidRPr="0076212D">
        <w:t xml:space="preserve">pain </w:t>
      </w:r>
      <w:r w:rsidRPr="0076212D">
        <w:fldChar w:fldCharType="begin">
          <w:fldData xml:space="preserve">PEVuZE5vdGU+PENpdGU+PEF1dGhvcj5TbWl0aDwvQXV0aG9yPjxZZWFyPjIwMDY8L1llYXI+PFJl
Y051bT42ODwvUmVjTnVtPjxEaXNwbGF5VGV4dD4oU21pdGggZXQgYWwuLCAyMDA2KTwvRGlzcGxh
eVRleHQ+PHJlY29yZD48cmVjLW51bWJlcj42ODwvcmVjLW51bWJlcj48Zm9yZWlnbi1rZXlzPjxr
ZXkgYXBwPSJFTiIgZGItaWQ9InB3cnJ3eGRhYTIyMDBtZTB4Zmt4ejVmbnpzdGY5cHdhZjl2dCI+
Njg8L2tleT48L2ZvcmVpZ24ta2V5cz48cmVmLXR5cGUgbmFtZT0iSm91cm5hbCBBcnRpY2xlIj4x
NzwvcmVmLXR5cGU+PGNvbnRyaWJ1dG9ycz48YXV0aG9ycz48YXV0aG9yPlNtaXRoLCBNLiBELjwv
YXV0aG9yPjxhdXRob3I+UnVzc2VsbCwgQS48L2F1dGhvcj48YXV0aG9yPkhvZGdlcywgUC4gVy48
L2F1dGhvcj48L2F1dGhvcnM+PC9jb250cmlidXRvcnM+PGF1dGgtYWRkcmVzcz5EaXZpc2lvbiBv
ZiBQaHlzaW90aGVyYXB5LCBUaGUgVW5pdmVyc2l0eSBvZiBRdWVlbnNsYW5kLjwvYXV0aC1hZGRy
ZXNzPjx0aXRsZXM+PHRpdGxlPkRpc29yZGVycyBvZiBicmVhdGhpbmcgYW5kIGNvbnRpbmVuY2Ug
aGF2ZSBhIHN0cm9uZ2VyIGFzc29jaWF0aW9uIHdpdGggYmFjayBwYWluIHRoYW4gb2Jlc2l0eSBh
bmQgcGh5c2ljYWwgYWN0aXZpdHk8L3RpdGxlPjxzZWNvbmRhcnktdGl0bGU+VGhlIEF1c3RyYWxp
YW4gSm91cm5hbCBvZiBQaHlzaW90aGVyYXB5PC9zZWNvbmRhcnktdGl0bGU+PGFsdC10aXRsZT5B
dXN0IEogUGh5c2lvdGhlcjwvYWx0LXRpdGxlPjwvdGl0bGVzPjxwZXJpb2RpY2FsPjxmdWxsLXRp
dGxlPlRoZSBBdXN0cmFsaWFuIGpvdXJuYWwgb2YgcGh5c2lvdGhlcmFweTwvZnVsbC10aXRsZT48
YWJici0xPkF1c3QgSiBQaHlzaW90aGVyPC9hYmJyLTE+PC9wZXJpb2RpY2FsPjxhbHQtcGVyaW9k
aWNhbD48ZnVsbC10aXRsZT5UaGUgQXVzdHJhbGlhbiBqb3VybmFsIG9mIHBoeXNpb3RoZXJhcHk8
L2Z1bGwtdGl0bGU+PGFiYnItMT5BdXN0IEogUGh5c2lvdGhlcjwvYWJici0xPjwvYWx0LXBlcmlv
ZGljYWw+PHBhZ2VzPjExLTY8L3BhZ2VzPjx2b2x1bWU+NTI8L3ZvbHVtZT48bnVtYmVyPjE8L251
bWJlcj48ZWRpdGlvbj4yMDA2LzAzLzA3PC9lZGl0aW9uPjxrZXl3b3Jkcz48a2V5d29yZD5BZHVs
dDwva2V5d29yZD48a2V5d29yZD5BZ2UgRGlzdHJpYnV0aW9uPC9rZXl3b3JkPjxrZXl3b3JkPkFn
ZWQ8L2tleXdvcmQ+PGtleXdvcmQ+Qm9keSBNYXNzIEluZGV4PC9rZXl3b3JkPjxrZXl3b3JkPkNv
bW9yYmlkaXR5PC9rZXl3b3JkPjxrZXl3b3JkPkNyb3NzLVNlY3Rpb25hbCBTdHVkaWVzPC9rZXl3
b3JkPjxrZXl3b3JkPkZlbWFsZTwva2V5d29yZD48a2V5d29yZD5IdW1hbnM8L2tleXdvcmQ+PGtl
eXdvcmQ+TG9naXN0aWMgTW9kZWxzPC9rZXl3b3JkPjxrZXl3b3JkPkxvbmdpdHVkaW5hbCBTdHVk
aWVzPC9rZXl3b3JkPjxrZXl3b3JkPkxvdyBCYWNrIFBhaW4vZGlhZ25vc2lzLyplcGlkZW1pb2xv
Z3k8L2tleXdvcmQ+PGtleXdvcmQ+TWlkZGxlIEFnZWQ8L2tleXdvcmQ+PGtleXdvcmQ+TW90b3Ig
QWN0aXZpdHkvKnBoeXNpb2xvZ3k8L2tleXdvcmQ+PGtleXdvcmQ+T2Jlc2l0eS9kaWFnbm9zaXMv
KmVwaWRlbWlvbG9neTwva2V5d29yZD48a2V5d29yZD5QcmV2YWxlbmNlPC9rZXl3b3JkPjxrZXl3
b3JkPlByb2JhYmlsaXR5PC9rZXl3b3JkPjxrZXl3b3JkPlByb2dub3Npczwva2V5d29yZD48a2V5
d29yZD5RdWVlbnNsYW5kL2VwaWRlbWlvbG9neTwva2V5d29yZD48a2V5d29yZD5SZXNwaXJhdGlv
biBEaXNvcmRlcnMvZGlhZ25vc2lzLyplcGlkZW1pb2xvZ3k8L2tleXdvcmQ+PGtleXdvcmQ+Umlz
ayBBc3Nlc3NtZW50PC9rZXl3b3JkPjxrZXl3b3JkPlNldmVyaXR5IG9mIElsbG5lc3MgSW5kZXg8
L2tleXdvcmQ+PGtleXdvcmQ+VXJpbmFyeSBJbmNvbnRpbmVuY2UvZGlhZ25vc2lzLyplcGlkZW1p
b2xvZ3k8L2tleXdvcmQ+PGtleXdvcmQ+V29tZW4mYXBvcztzIEhlYWx0aDwva2V5d29yZD48L2tl
eXdvcmRzPjxkYXRlcz48eWVhcj4yMDA2PC95ZWFyPjwvZGF0ZXM+PGlzYm4+MDAwNC05NTE0IChQ
cmludCkmI3hEOzAwMDQtOTUxNCAoTGlua2luZyk8L2lzYm4+PGFjY2Vzc2lvbi1udW0+MTY1MTU0
MTg8L2FjY2Vzc2lvbi1udW0+PHdvcmstdHlwZT5SZXNlYXJjaCBTdXBwb3J0LCBOb24tVS5TLiBH
b3YmYXBvczt0PC93b3JrLXR5cGU+PHVybHM+PHJlbGF0ZWQtdXJscz48dXJsPmh0dHA6Ly93d3cu
bmNiaS5ubG0ubmloLmdvdi9wdWJtZWQvMTY1MTU0MTg8L3VybD48L3JlbGF0ZWQtdXJscz48L3Vy
bHM+PGxhbmd1YWdlPmVuZzwvbGFuZ3VhZ2U+PC9yZWNvcmQ+PC9DaXRlPjwvRW5kTm90ZT4A
</w:fldData>
        </w:fldChar>
      </w:r>
      <w:r w:rsidR="00824739">
        <w:instrText xml:space="preserve"> ADDIN EN.CITE </w:instrText>
      </w:r>
      <w:r w:rsidR="00824739">
        <w:fldChar w:fldCharType="begin">
          <w:fldData xml:space="preserve">PEVuZE5vdGU+PENpdGU+PEF1dGhvcj5TbWl0aDwvQXV0aG9yPjxZZWFyPjIwMDY8L1llYXI+PFJl
Y051bT42ODwvUmVjTnVtPjxEaXNwbGF5VGV4dD4oU21pdGggZXQgYWwuLCAyMDA2KTwvRGlzcGxh
eVRleHQ+PHJlY29yZD48cmVjLW51bWJlcj42ODwvcmVjLW51bWJlcj48Zm9yZWlnbi1rZXlzPjxr
ZXkgYXBwPSJFTiIgZGItaWQ9InB3cnJ3eGRhYTIyMDBtZTB4Zmt4ejVmbnpzdGY5cHdhZjl2dCI+
Njg8L2tleT48L2ZvcmVpZ24ta2V5cz48cmVmLXR5cGUgbmFtZT0iSm91cm5hbCBBcnRpY2xlIj4x
NzwvcmVmLXR5cGU+PGNvbnRyaWJ1dG9ycz48YXV0aG9ycz48YXV0aG9yPlNtaXRoLCBNLiBELjwv
YXV0aG9yPjxhdXRob3I+UnVzc2VsbCwgQS48L2F1dGhvcj48YXV0aG9yPkhvZGdlcywgUC4gVy48
L2F1dGhvcj48L2F1dGhvcnM+PC9jb250cmlidXRvcnM+PGF1dGgtYWRkcmVzcz5EaXZpc2lvbiBv
ZiBQaHlzaW90aGVyYXB5LCBUaGUgVW5pdmVyc2l0eSBvZiBRdWVlbnNsYW5kLjwvYXV0aC1hZGRy
ZXNzPjx0aXRsZXM+PHRpdGxlPkRpc29yZGVycyBvZiBicmVhdGhpbmcgYW5kIGNvbnRpbmVuY2Ug
aGF2ZSBhIHN0cm9uZ2VyIGFzc29jaWF0aW9uIHdpdGggYmFjayBwYWluIHRoYW4gb2Jlc2l0eSBh
bmQgcGh5c2ljYWwgYWN0aXZpdHk8L3RpdGxlPjxzZWNvbmRhcnktdGl0bGU+VGhlIEF1c3RyYWxp
YW4gSm91cm5hbCBvZiBQaHlzaW90aGVyYXB5PC9zZWNvbmRhcnktdGl0bGU+PGFsdC10aXRsZT5B
dXN0IEogUGh5c2lvdGhlcjwvYWx0LXRpdGxlPjwvdGl0bGVzPjxwZXJpb2RpY2FsPjxmdWxsLXRp
dGxlPlRoZSBBdXN0cmFsaWFuIGpvdXJuYWwgb2YgcGh5c2lvdGhlcmFweTwvZnVsbC10aXRsZT48
YWJici0xPkF1c3QgSiBQaHlzaW90aGVyPC9hYmJyLTE+PC9wZXJpb2RpY2FsPjxhbHQtcGVyaW9k
aWNhbD48ZnVsbC10aXRsZT5UaGUgQXVzdHJhbGlhbiBqb3VybmFsIG9mIHBoeXNpb3RoZXJhcHk8
L2Z1bGwtdGl0bGU+PGFiYnItMT5BdXN0IEogUGh5c2lvdGhlcjwvYWJici0xPjwvYWx0LXBlcmlv
ZGljYWw+PHBhZ2VzPjExLTY8L3BhZ2VzPjx2b2x1bWU+NTI8L3ZvbHVtZT48bnVtYmVyPjE8L251
bWJlcj48ZWRpdGlvbj4yMDA2LzAzLzA3PC9lZGl0aW9uPjxrZXl3b3Jkcz48a2V5d29yZD5BZHVs
dDwva2V5d29yZD48a2V5d29yZD5BZ2UgRGlzdHJpYnV0aW9uPC9rZXl3b3JkPjxrZXl3b3JkPkFn
ZWQ8L2tleXdvcmQ+PGtleXdvcmQ+Qm9keSBNYXNzIEluZGV4PC9rZXl3b3JkPjxrZXl3b3JkPkNv
bW9yYmlkaXR5PC9rZXl3b3JkPjxrZXl3b3JkPkNyb3NzLVNlY3Rpb25hbCBTdHVkaWVzPC9rZXl3
b3JkPjxrZXl3b3JkPkZlbWFsZTwva2V5d29yZD48a2V5d29yZD5IdW1hbnM8L2tleXdvcmQ+PGtl
eXdvcmQ+TG9naXN0aWMgTW9kZWxzPC9rZXl3b3JkPjxrZXl3b3JkPkxvbmdpdHVkaW5hbCBTdHVk
aWVzPC9rZXl3b3JkPjxrZXl3b3JkPkxvdyBCYWNrIFBhaW4vZGlhZ25vc2lzLyplcGlkZW1pb2xv
Z3k8L2tleXdvcmQ+PGtleXdvcmQ+TWlkZGxlIEFnZWQ8L2tleXdvcmQ+PGtleXdvcmQ+TW90b3Ig
QWN0aXZpdHkvKnBoeXNpb2xvZ3k8L2tleXdvcmQ+PGtleXdvcmQ+T2Jlc2l0eS9kaWFnbm9zaXMv
KmVwaWRlbWlvbG9neTwva2V5d29yZD48a2V5d29yZD5QcmV2YWxlbmNlPC9rZXl3b3JkPjxrZXl3
b3JkPlByb2JhYmlsaXR5PC9rZXl3b3JkPjxrZXl3b3JkPlByb2dub3Npczwva2V5d29yZD48a2V5
d29yZD5RdWVlbnNsYW5kL2VwaWRlbWlvbG9neTwva2V5d29yZD48a2V5d29yZD5SZXNwaXJhdGlv
biBEaXNvcmRlcnMvZGlhZ25vc2lzLyplcGlkZW1pb2xvZ3k8L2tleXdvcmQ+PGtleXdvcmQ+Umlz
ayBBc3Nlc3NtZW50PC9rZXl3b3JkPjxrZXl3b3JkPlNldmVyaXR5IG9mIElsbG5lc3MgSW5kZXg8
L2tleXdvcmQ+PGtleXdvcmQ+VXJpbmFyeSBJbmNvbnRpbmVuY2UvZGlhZ25vc2lzLyplcGlkZW1p
b2xvZ3k8L2tleXdvcmQ+PGtleXdvcmQ+V29tZW4mYXBvcztzIEhlYWx0aDwva2V5d29yZD48L2tl
eXdvcmRzPjxkYXRlcz48eWVhcj4yMDA2PC95ZWFyPjwvZGF0ZXM+PGlzYm4+MDAwNC05NTE0IChQ
cmludCkmI3hEOzAwMDQtOTUxNCAoTGlua2luZyk8L2lzYm4+PGFjY2Vzc2lvbi1udW0+MTY1MTU0
MTg8L2FjY2Vzc2lvbi1udW0+PHdvcmstdHlwZT5SZXNlYXJjaCBTdXBwb3J0LCBOb24tVS5TLiBH
b3YmYXBvczt0PC93b3JrLXR5cGU+PHVybHM+PHJlbGF0ZWQtdXJscz48dXJsPmh0dHA6Ly93d3cu
bmNiaS5ubG0ubmloLmdvdi9wdWJtZWQvMTY1MTU0MTg8L3VybD48L3JlbGF0ZWQtdXJscz48L3Vy
bHM+PGxhbmd1YWdlPmVuZzwvbGFuZ3VhZ2U+PC9yZWNvcmQ+PC9DaXRlPjwvRW5kTm90ZT4A
</w:fldData>
        </w:fldChar>
      </w:r>
      <w:r w:rsidR="00824739">
        <w:instrText xml:space="preserve"> ADDIN EN.CITE.DATA </w:instrText>
      </w:r>
      <w:r w:rsidR="00824739">
        <w:fldChar w:fldCharType="end"/>
      </w:r>
      <w:r w:rsidRPr="0076212D">
        <w:fldChar w:fldCharType="separate"/>
      </w:r>
      <w:r w:rsidRPr="0076212D">
        <w:rPr>
          <w:noProof/>
        </w:rPr>
        <w:t>(</w:t>
      </w:r>
      <w:hyperlink w:anchor="_ENREF_88" w:tooltip="Smith, 2006 #68" w:history="1">
        <w:r w:rsidR="002139DB" w:rsidRPr="0076212D">
          <w:rPr>
            <w:noProof/>
          </w:rPr>
          <w:t>Smith et al., 2006</w:t>
        </w:r>
      </w:hyperlink>
      <w:r w:rsidRPr="0076212D">
        <w:rPr>
          <w:noProof/>
        </w:rPr>
        <w:t>)</w:t>
      </w:r>
      <w:r w:rsidRPr="0076212D">
        <w:fldChar w:fldCharType="end"/>
      </w:r>
      <w:r w:rsidRPr="0076212D">
        <w:t xml:space="preserve">.  A physiological explanation for this association may include changes to spinal control among women with breathing difficulty.  Longitudinal analysis also shows that women who developed breathing problems over the course of the study were more likely to develop back pain than women without such problems </w:t>
      </w:r>
      <w:r w:rsidRPr="0076212D">
        <w:fldChar w:fldCharType="begin">
          <w:fldData xml:space="preserve">PEVuZE5vdGU+PENpdGU+PEF1dGhvcj5TbWl0aDwvQXV0aG9yPjxZZWFyPjIwMDk8L1llYXI+PFJl
Y051bT42OTwvUmVjTnVtPjxEaXNwbGF5VGV4dD4oU21pdGggZXQgYWwuLCAyMDA5KTwvRGlzcGxh
eVRleHQ+PHJlY29yZD48cmVjLW51bWJlcj42OTwvcmVjLW51bWJlcj48Zm9yZWlnbi1rZXlzPjxr
ZXkgYXBwPSJFTiIgZGItaWQ9InB3cnJ3eGRhYTIyMDBtZTB4Zmt4ejVmbnpzdGY5cHdhZjl2dCI+
Njk8L2tleT48L2ZvcmVpZ24ta2V5cz48cmVmLXR5cGUgbmFtZT0iSm91cm5hbCBBcnRpY2xlIj4x
NzwvcmVmLXR5cGU+PGNvbnRyaWJ1dG9ycz48YXV0aG9ycz48YXV0aG9yPlNtaXRoLCBNLiBELjwv
YXV0aG9yPjxhdXRob3I+UnVzc2VsbCwgQS48L2F1dGhvcj48YXV0aG9yPkhvZGdlcywgUC4gVy48
L2F1dGhvcj48L2F1dGhvcnM+PC9jb250cmlidXRvcnM+PGF1dGgtYWRkcmVzcz5DbGluaWNhbCBD
ZW50cmUgb2YgUmVzZWFyY2ggRXhjZWxsZW5jZSwgRGl2aXNpb24gb2YgUGh5c2lvdGhlcmFweSwg
U2Nob29sIG9mIEhlYWx0aCBhbmQgUmVoYWJpbGl0YXRpb24gU2NpZW5jZXMsIFRoZSBVbml2ZXJz
aXR5IG9mIFF1ZWVuc2xhbmQsIFF1ZWVuc2xhbmQsIEF1c3RyYWxpYS4gbS5zbWl0aDVAdXEuZWR1
LmF1PC9hdXRoLWFkZHJlc3M+PHRpdGxlcz48dGl0bGU+RG8gaW5jb250aW5lbmNlLCBicmVhdGhp
bmcgZGlmZmljdWx0aWVzLCBhbmQgZ2FzdHJvaW50ZXN0aW5hbCBzeW1wdG9tcyBpbmNyZWFzZSB0
aGUgcmlzayBvZiBmdXR1cmUgYmFjayBwYWluPzwvdGl0bGU+PHNlY29uZGFyeS10aXRsZT5UaGUg
Sm91cm5hbCBvZiBQYWluIDogT2ZmaWNpYWwgSm91cm5hbCBvZiB0aGUgQW1lcmljYW4gUGFpbiBT
b2NpZXR5PC9zZWNvbmRhcnktdGl0bGU+PGFsdC10aXRsZT5KIFBhaW48L2FsdC10aXRsZT48L3Rp
dGxlcz48cGVyaW9kaWNhbD48ZnVsbC10aXRsZT5UaGUgam91cm5hbCBvZiBwYWluIDogb2ZmaWNp
YWwgam91cm5hbCBvZiB0aGUgQW1lcmljYW4gUGFpbiBTb2NpZXR5PC9mdWxsLXRpdGxlPjxhYmJy
LTE+SiBQYWluPC9hYmJyLTE+PC9wZXJpb2RpY2FsPjxhbHQtcGVyaW9kaWNhbD48ZnVsbC10aXRs
ZT5UaGUgam91cm5hbCBvZiBwYWluIDogb2ZmaWNpYWwgam91cm5hbCBvZiB0aGUgQW1lcmljYW4g
UGFpbiBTb2NpZXR5PC9mdWxsLXRpdGxlPjxhYmJyLTE+SiBQYWluPC9hYmJyLTE+PC9hbHQtcGVy
aW9kaWNhbD48cGFnZXM+ODc2LTg2PC9wYWdlcz48dm9sdW1lPjEwPC92b2x1bWU+PG51bWJlcj44
PC9udW1iZXI+PGVkaXRpb24+MjAwOS8wNS8wNTwvZWRpdGlvbj48a2V5d29yZHM+PGtleXdvcmQ+
QWRvbGVzY2VudDwva2V5d29yZD48a2V5d29yZD5BZ2UgRmFjdG9yczwva2V5d29yZD48a2V5d29y
ZD5BZ2VkPC9rZXl3b3JkPjxrZXl3b3JkPkJhY2sgUGFpbi8qZXBpZGVtaW9sb2d5PC9rZXl3b3Jk
PjxrZXl3b3JkPkR5c21lbm9ycmhlYS9lcGlkZW1pb2xvZ3k8L2tleXdvcmQ+PGtleXdvcmQ+RmVt
YWxlPC9rZXl3b3JkPjxrZXl3b3JkPkZvbGxvdy1VcCBTdHVkaWVzPC9rZXl3b3JkPjxrZXl3b3Jk
Pkdhc3Ryb2ludGVzdGluYWwgRGlzZWFzZXMvKmVwaWRlbWlvbG9neTwva2V5d29yZD48a2V5d29y
ZD5IdW1hbnM8L2tleXdvcmQ+PGtleXdvcmQ+SHlwZXJzZW5zaXRpdml0eS9lcGlkZW1pb2xvZ3k8
L2tleXdvcmQ+PGtleXdvcmQ+TG9naXN0aWMgTW9kZWxzPC9rZXl3b3JkPjxrZXl3b3JkPk1pZGRs
ZSBBZ2VkPC9rZXl3b3JkPjxrZXl3b3JkPlByZXZhbGVuY2U8L2tleXdvcmQ+PGtleXdvcmQ+UmVz
cGlyYXRpb24gRGlzb3JkZXJzLyplcGlkZW1pb2xvZ3k8L2tleXdvcmQ+PGtleXdvcmQ+UmlzayBG
YWN0b3JzPC9rZXl3b3JkPjxrZXl3b3JkPlVyaW5hcnkgSW5jb250aW5lbmNlLyplcGlkZW1pb2xv
Z3k8L2tleXdvcmQ+PGtleXdvcmQ+WW91bmcgQWR1bHQ8L2tleXdvcmQ+PC9rZXl3b3Jkcz48ZGF0
ZXM+PHllYXI+MjAwOTwveWVhcj48cHViLWRhdGVzPjxkYXRlPkF1ZzwvZGF0ZT48L3B1Yi1kYXRl
cz48L2RhdGVzPjxpc2JuPjE1MjgtODQ0NyAoRWxlY3Ryb25pYykmI3hEOzE1MjYtNTkwMCAoTGlu
a2luZyk8L2lzYm4+PGFjY2Vzc2lvbi1udW0+MTk0MDk4NTk8L2FjY2Vzc2lvbi1udW0+PHdvcmst
dHlwZT5SZXNlYXJjaCBTdXBwb3J0LCBOb24tVS5TLiBHb3YmYXBvczt0PC93b3JrLXR5cGU+PHVy
bHM+PHJlbGF0ZWQtdXJscz48dXJsPmh0dHA6Ly93d3cubmNiaS5ubG0ubmloLmdvdi9wdWJtZWQv
MTk0MDk4NTk8L3VybD48L3JlbGF0ZWQtdXJscz48L3VybHM+PGVsZWN0cm9uaWMtcmVzb3VyY2Ut
bnVtPjEwLjEwMTYvai5qcGFpbi4yMDA5LjAzLjAwMzwvZWxlY3Ryb25pYy1yZXNvdXJjZS1udW0+
PGxhbmd1YWdlPmVuZzwvbGFuZ3VhZ2U+PC9yZWNvcmQ+PC9DaXRlPjwvRW5kTm90ZT4A
</w:fldData>
        </w:fldChar>
      </w:r>
      <w:r w:rsidR="00824739">
        <w:instrText xml:space="preserve"> ADDIN EN.CITE </w:instrText>
      </w:r>
      <w:r w:rsidR="00824739">
        <w:fldChar w:fldCharType="begin">
          <w:fldData xml:space="preserve">PEVuZE5vdGU+PENpdGU+PEF1dGhvcj5TbWl0aDwvQXV0aG9yPjxZZWFyPjIwMDk8L1llYXI+PFJl
Y051bT42OTwvUmVjTnVtPjxEaXNwbGF5VGV4dD4oU21pdGggZXQgYWwuLCAyMDA5KTwvRGlzcGxh
eVRleHQ+PHJlY29yZD48cmVjLW51bWJlcj42OTwvcmVjLW51bWJlcj48Zm9yZWlnbi1rZXlzPjxr
ZXkgYXBwPSJFTiIgZGItaWQ9InB3cnJ3eGRhYTIyMDBtZTB4Zmt4ejVmbnpzdGY5cHdhZjl2dCI+
Njk8L2tleT48L2ZvcmVpZ24ta2V5cz48cmVmLXR5cGUgbmFtZT0iSm91cm5hbCBBcnRpY2xlIj4x
NzwvcmVmLXR5cGU+PGNvbnRyaWJ1dG9ycz48YXV0aG9ycz48YXV0aG9yPlNtaXRoLCBNLiBELjwv
YXV0aG9yPjxhdXRob3I+UnVzc2VsbCwgQS48L2F1dGhvcj48YXV0aG9yPkhvZGdlcywgUC4gVy48
L2F1dGhvcj48L2F1dGhvcnM+PC9jb250cmlidXRvcnM+PGF1dGgtYWRkcmVzcz5DbGluaWNhbCBD
ZW50cmUgb2YgUmVzZWFyY2ggRXhjZWxsZW5jZSwgRGl2aXNpb24gb2YgUGh5c2lvdGhlcmFweSwg
U2Nob29sIG9mIEhlYWx0aCBhbmQgUmVoYWJpbGl0YXRpb24gU2NpZW5jZXMsIFRoZSBVbml2ZXJz
aXR5IG9mIFF1ZWVuc2xhbmQsIFF1ZWVuc2xhbmQsIEF1c3RyYWxpYS4gbS5zbWl0aDVAdXEuZWR1
LmF1PC9hdXRoLWFkZHJlc3M+PHRpdGxlcz48dGl0bGU+RG8gaW5jb250aW5lbmNlLCBicmVhdGhp
bmcgZGlmZmljdWx0aWVzLCBhbmQgZ2FzdHJvaW50ZXN0aW5hbCBzeW1wdG9tcyBpbmNyZWFzZSB0
aGUgcmlzayBvZiBmdXR1cmUgYmFjayBwYWluPzwvdGl0bGU+PHNlY29uZGFyeS10aXRsZT5UaGUg
Sm91cm5hbCBvZiBQYWluIDogT2ZmaWNpYWwgSm91cm5hbCBvZiB0aGUgQW1lcmljYW4gUGFpbiBT
b2NpZXR5PC9zZWNvbmRhcnktdGl0bGU+PGFsdC10aXRsZT5KIFBhaW48L2FsdC10aXRsZT48L3Rp
dGxlcz48cGVyaW9kaWNhbD48ZnVsbC10aXRsZT5UaGUgam91cm5hbCBvZiBwYWluIDogb2ZmaWNp
YWwgam91cm5hbCBvZiB0aGUgQW1lcmljYW4gUGFpbiBTb2NpZXR5PC9mdWxsLXRpdGxlPjxhYmJy
LTE+SiBQYWluPC9hYmJyLTE+PC9wZXJpb2RpY2FsPjxhbHQtcGVyaW9kaWNhbD48ZnVsbC10aXRs
ZT5UaGUgam91cm5hbCBvZiBwYWluIDogb2ZmaWNpYWwgam91cm5hbCBvZiB0aGUgQW1lcmljYW4g
UGFpbiBTb2NpZXR5PC9mdWxsLXRpdGxlPjxhYmJyLTE+SiBQYWluPC9hYmJyLTE+PC9hbHQtcGVy
aW9kaWNhbD48cGFnZXM+ODc2LTg2PC9wYWdlcz48dm9sdW1lPjEwPC92b2x1bWU+PG51bWJlcj44
PC9udW1iZXI+PGVkaXRpb24+MjAwOS8wNS8wNTwvZWRpdGlvbj48a2V5d29yZHM+PGtleXdvcmQ+
QWRvbGVzY2VudDwva2V5d29yZD48a2V5d29yZD5BZ2UgRmFjdG9yczwva2V5d29yZD48a2V5d29y
ZD5BZ2VkPC9rZXl3b3JkPjxrZXl3b3JkPkJhY2sgUGFpbi8qZXBpZGVtaW9sb2d5PC9rZXl3b3Jk
PjxrZXl3b3JkPkR5c21lbm9ycmhlYS9lcGlkZW1pb2xvZ3k8L2tleXdvcmQ+PGtleXdvcmQ+RmVt
YWxlPC9rZXl3b3JkPjxrZXl3b3JkPkZvbGxvdy1VcCBTdHVkaWVzPC9rZXl3b3JkPjxrZXl3b3Jk
Pkdhc3Ryb2ludGVzdGluYWwgRGlzZWFzZXMvKmVwaWRlbWlvbG9neTwva2V5d29yZD48a2V5d29y
ZD5IdW1hbnM8L2tleXdvcmQ+PGtleXdvcmQ+SHlwZXJzZW5zaXRpdml0eS9lcGlkZW1pb2xvZ3k8
L2tleXdvcmQ+PGtleXdvcmQ+TG9naXN0aWMgTW9kZWxzPC9rZXl3b3JkPjxrZXl3b3JkPk1pZGRs
ZSBBZ2VkPC9rZXl3b3JkPjxrZXl3b3JkPlByZXZhbGVuY2U8L2tleXdvcmQ+PGtleXdvcmQ+UmVz
cGlyYXRpb24gRGlzb3JkZXJzLyplcGlkZW1pb2xvZ3k8L2tleXdvcmQ+PGtleXdvcmQ+UmlzayBG
YWN0b3JzPC9rZXl3b3JkPjxrZXl3b3JkPlVyaW5hcnkgSW5jb250aW5lbmNlLyplcGlkZW1pb2xv
Z3k8L2tleXdvcmQ+PGtleXdvcmQ+WW91bmcgQWR1bHQ8L2tleXdvcmQ+PC9rZXl3b3Jkcz48ZGF0
ZXM+PHllYXI+MjAwOTwveWVhcj48cHViLWRhdGVzPjxkYXRlPkF1ZzwvZGF0ZT48L3B1Yi1kYXRl
cz48L2RhdGVzPjxpc2JuPjE1MjgtODQ0NyAoRWxlY3Ryb25pYykmI3hEOzE1MjYtNTkwMCAoTGlu
a2luZyk8L2lzYm4+PGFjY2Vzc2lvbi1udW0+MTk0MDk4NTk8L2FjY2Vzc2lvbi1udW0+PHdvcmst
dHlwZT5SZXNlYXJjaCBTdXBwb3J0LCBOb24tVS5TLiBHb3YmYXBvczt0PC93b3JrLXR5cGU+PHVy
bHM+PHJlbGF0ZWQtdXJscz48dXJsPmh0dHA6Ly93d3cubmNiaS5ubG0ubmloLmdvdi9wdWJtZWQv
MTk0MDk4NTk8L3VybD48L3JlbGF0ZWQtdXJscz48L3VybHM+PGVsZWN0cm9uaWMtcmVzb3VyY2Ut
bnVtPjEwLjEwMTYvai5qcGFpbi4yMDA5LjAzLjAwMzwvZWxlY3Ryb25pYy1yZXNvdXJjZS1udW0+
PGxhbmd1YWdlPmVuZzwvbGFuZ3VhZ2U+PC9yZWNvcmQ+PC9DaXRlPjwvRW5kTm90ZT4A
</w:fldData>
        </w:fldChar>
      </w:r>
      <w:r w:rsidR="00824739">
        <w:instrText xml:space="preserve"> ADDIN EN.CITE.DATA </w:instrText>
      </w:r>
      <w:r w:rsidR="00824739">
        <w:fldChar w:fldCharType="end"/>
      </w:r>
      <w:r w:rsidRPr="0076212D">
        <w:fldChar w:fldCharType="separate"/>
      </w:r>
      <w:r w:rsidRPr="0076212D">
        <w:rPr>
          <w:noProof/>
        </w:rPr>
        <w:t>(</w:t>
      </w:r>
      <w:hyperlink w:anchor="_ENREF_89" w:tooltip="Smith, 2009 #69" w:history="1">
        <w:r w:rsidR="002139DB" w:rsidRPr="0076212D">
          <w:rPr>
            <w:noProof/>
          </w:rPr>
          <w:t>Smith et al., 2009</w:t>
        </w:r>
      </w:hyperlink>
      <w:r w:rsidRPr="0076212D">
        <w:rPr>
          <w:noProof/>
        </w:rPr>
        <w:t>)</w:t>
      </w:r>
      <w:r w:rsidRPr="0076212D">
        <w:fldChar w:fldCharType="end"/>
      </w:r>
      <w:r w:rsidRPr="0076212D">
        <w:t>.</w:t>
      </w:r>
      <w:r w:rsidRPr="0076212D">
        <w:rPr>
          <w:rFonts w:ascii="Calibri" w:hAnsi="Calibri" w:cs="Calibri"/>
          <w:sz w:val="16"/>
          <w:szCs w:val="16"/>
        </w:rPr>
        <w:t xml:space="preserve"> </w:t>
      </w:r>
      <w:r w:rsidRPr="0076212D">
        <w:t>These studies highlight ho</w:t>
      </w:r>
      <w:r w:rsidRPr="00BF128E">
        <w:t>w the effects of asthma are not limited to one body system and how they can have wide ranging effects on quality of life.</w:t>
      </w:r>
    </w:p>
    <w:p w14:paraId="1A21885C" w14:textId="77777777" w:rsidR="00A515BE" w:rsidRDefault="00A515BE" w:rsidP="002D5FE3">
      <w:pPr>
        <w:spacing w:before="0" w:after="0" w:line="240" w:lineRule="auto"/>
      </w:pPr>
    </w:p>
    <w:p w14:paraId="1378F071"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200" w:name="_Toc426447353"/>
      <w:bookmarkStart w:id="201" w:name="_Toc426447766"/>
      <w:r w:rsidRPr="00BF128E">
        <w:rPr>
          <w:rFonts w:ascii="Calibri" w:eastAsia="MS Gothic" w:hAnsi="Calibri" w:cs="Calibri"/>
          <w:b/>
          <w:bCs/>
          <w:sz w:val="26"/>
          <w:szCs w:val="26"/>
        </w:rPr>
        <w:t>Asthma and health-related quality of life</w:t>
      </w:r>
      <w:bookmarkEnd w:id="200"/>
      <w:bookmarkEnd w:id="201"/>
      <w:r w:rsidRPr="00BF128E">
        <w:rPr>
          <w:rFonts w:ascii="Calibri" w:eastAsia="MS Gothic" w:hAnsi="Calibri" w:cs="Calibri"/>
          <w:b/>
          <w:bCs/>
          <w:sz w:val="26"/>
          <w:szCs w:val="26"/>
        </w:rPr>
        <w:t xml:space="preserve"> </w:t>
      </w:r>
    </w:p>
    <w:p w14:paraId="21ACC950" w14:textId="7ADA2F12" w:rsidR="00A515BE" w:rsidRDefault="00A515BE" w:rsidP="00A515BE">
      <w:r w:rsidRPr="00BF128E">
        <w:t>Asthma can contribute to poorer health-related quality of life across the life course.</w:t>
      </w:r>
      <w:r w:rsidRPr="00F90C54">
        <w:t xml:space="preserve"> </w:t>
      </w:r>
      <w:r w:rsidRPr="000E26F4">
        <w:t xml:space="preserve"> </w:t>
      </w:r>
      <w:r w:rsidR="000E26F4" w:rsidRPr="000E26F4">
        <w:fldChar w:fldCharType="begin"/>
      </w:r>
      <w:r w:rsidR="000E26F4" w:rsidRPr="002D5FE3">
        <w:instrText xml:space="preserve"> REF _Ref420505878 \h  \* MERGEFORMAT </w:instrText>
      </w:r>
      <w:r w:rsidR="000E26F4" w:rsidRPr="000E26F4">
        <w:fldChar w:fldCharType="separate"/>
      </w:r>
      <w:r w:rsidR="002B0B0C" w:rsidRPr="002B0B0C">
        <w:rPr>
          <w:rStyle w:val="CaptionChar"/>
          <w:b w:val="0"/>
        </w:rPr>
        <w:t xml:space="preserve">Figure </w:t>
      </w:r>
      <w:r w:rsidR="002B0B0C" w:rsidRPr="007F5338">
        <w:rPr>
          <w:rStyle w:val="CaptionChar"/>
          <w:b w:val="0"/>
          <w:noProof/>
        </w:rPr>
        <w:t>6</w:t>
      </w:r>
      <w:r w:rsidR="002B0B0C" w:rsidRPr="007F5338">
        <w:rPr>
          <w:rStyle w:val="CaptionChar"/>
          <w:b w:val="0"/>
          <w:noProof/>
        </w:rPr>
        <w:noBreakHyphen/>
        <w:t>9</w:t>
      </w:r>
      <w:r w:rsidR="000E26F4" w:rsidRPr="000E26F4">
        <w:fldChar w:fldCharType="end"/>
      </w:r>
      <w:r w:rsidR="000E26F4" w:rsidRPr="000E26F4">
        <w:t xml:space="preserve"> </w:t>
      </w:r>
      <w:r w:rsidRPr="000E26F4">
        <w:t>shows the changing physical function scores for women who ever reported asthm</w:t>
      </w:r>
      <w:r w:rsidRPr="00F90C54">
        <w:t xml:space="preserve">a (on any survey), compared to those who have never reported this condition.  Physical function scores are lower for women with asthma, with the largest differences apparent among the 1946-51 and 1921-26 cohorts. </w:t>
      </w:r>
    </w:p>
    <w:p w14:paraId="283CA1F4" w14:textId="77777777" w:rsidR="000E26F4" w:rsidRDefault="00A515BE" w:rsidP="00D922F1">
      <w:pPr>
        <w:spacing w:before="100" w:after="200"/>
        <w:rPr>
          <w:rStyle w:val="CaptionChar"/>
        </w:rPr>
      </w:pPr>
      <w:r w:rsidRPr="00BF128E">
        <w:rPr>
          <w:noProof/>
          <w:lang w:eastAsia="en-AU"/>
        </w:rPr>
        <w:drawing>
          <wp:inline distT="0" distB="0" distL="0" distR="0" wp14:anchorId="0AB8A6C5" wp14:editId="68E278CE">
            <wp:extent cx="5727700" cy="4295775"/>
            <wp:effectExtent l="0" t="0" r="1270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bookmarkStart w:id="202" w:name="_Ref419728941"/>
    </w:p>
    <w:p w14:paraId="17D7A352" w14:textId="51383159" w:rsidR="00A515BE" w:rsidRPr="00F80AF1" w:rsidRDefault="00A515BE" w:rsidP="00D922F1">
      <w:pPr>
        <w:spacing w:before="100" w:after="200"/>
        <w:rPr>
          <w:rStyle w:val="CaptionChar"/>
        </w:rPr>
      </w:pPr>
      <w:bookmarkStart w:id="203" w:name="_Ref420505878"/>
      <w:bookmarkStart w:id="204" w:name="_Toc420571007"/>
      <w:bookmarkStart w:id="205" w:name="_Toc420656878"/>
      <w:bookmarkStart w:id="206" w:name="_Toc420656962"/>
      <w:r w:rsidRPr="00F80AF1">
        <w:rPr>
          <w:rStyle w:val="CaptionChar"/>
        </w:rPr>
        <w:t xml:space="preserve">Figure </w:t>
      </w:r>
      <w:r w:rsidR="00AA3A5A">
        <w:rPr>
          <w:rStyle w:val="CaptionChar"/>
        </w:rPr>
        <w:fldChar w:fldCharType="begin"/>
      </w:r>
      <w:r w:rsidR="00AA3A5A">
        <w:rPr>
          <w:rStyle w:val="CaptionChar"/>
        </w:rPr>
        <w:instrText xml:space="preserve"> STYLEREF 1 \s </w:instrText>
      </w:r>
      <w:r w:rsidR="00AA3A5A">
        <w:rPr>
          <w:rStyle w:val="CaptionChar"/>
        </w:rPr>
        <w:fldChar w:fldCharType="separate"/>
      </w:r>
      <w:r w:rsidR="002B0B0C">
        <w:rPr>
          <w:rStyle w:val="CaptionChar"/>
          <w:noProof/>
        </w:rPr>
        <w:t>6</w:t>
      </w:r>
      <w:r w:rsidR="00AA3A5A">
        <w:rPr>
          <w:rStyle w:val="CaptionChar"/>
        </w:rPr>
        <w:fldChar w:fldCharType="end"/>
      </w:r>
      <w:r w:rsidR="00AA3A5A">
        <w:rPr>
          <w:rStyle w:val="CaptionChar"/>
        </w:rPr>
        <w:noBreakHyphen/>
      </w:r>
      <w:r w:rsidR="00AA3A5A">
        <w:rPr>
          <w:rStyle w:val="CaptionChar"/>
        </w:rPr>
        <w:fldChar w:fldCharType="begin"/>
      </w:r>
      <w:r w:rsidR="00AA3A5A">
        <w:rPr>
          <w:rStyle w:val="CaptionChar"/>
        </w:rPr>
        <w:instrText xml:space="preserve"> SEQ Figure \* ARABIC \s 1 </w:instrText>
      </w:r>
      <w:r w:rsidR="00AA3A5A">
        <w:rPr>
          <w:rStyle w:val="CaptionChar"/>
        </w:rPr>
        <w:fldChar w:fldCharType="separate"/>
      </w:r>
      <w:r w:rsidR="002B0B0C">
        <w:rPr>
          <w:rStyle w:val="CaptionChar"/>
          <w:noProof/>
        </w:rPr>
        <w:t>9</w:t>
      </w:r>
      <w:r w:rsidR="00AA3A5A">
        <w:rPr>
          <w:rStyle w:val="CaptionChar"/>
        </w:rPr>
        <w:fldChar w:fldCharType="end"/>
      </w:r>
      <w:bookmarkEnd w:id="202"/>
      <w:bookmarkEnd w:id="203"/>
      <w:r w:rsidRPr="00F80AF1">
        <w:rPr>
          <w:rStyle w:val="CaptionChar"/>
        </w:rPr>
        <w:t>: Mean physical function scores at each survey for women who have ever reported asthma (on any survey), and women who have never reported asthma, Surveys 1-6 (1973-78 cohort), Surveys 1-7 (1946-51 cohort) and Surveys 1-6 (1921-26 cohort</w:t>
      </w:r>
      <w:r w:rsidR="005E3461">
        <w:rPr>
          <w:rStyle w:val="CaptionChar"/>
        </w:rPr>
        <w:t>)</w:t>
      </w:r>
      <w:r w:rsidRPr="00F80AF1">
        <w:rPr>
          <w:rStyle w:val="CaptionChar"/>
        </w:rPr>
        <w:t>.</w:t>
      </w:r>
      <w:bookmarkEnd w:id="204"/>
      <w:bookmarkEnd w:id="205"/>
      <w:bookmarkEnd w:id="206"/>
      <w:r w:rsidRPr="00F80AF1">
        <w:rPr>
          <w:rStyle w:val="CaptionChar"/>
        </w:rPr>
        <w:t xml:space="preserve">  </w:t>
      </w:r>
    </w:p>
    <w:p w14:paraId="46A1474C" w14:textId="77777777" w:rsidR="00A515BE" w:rsidRPr="00BF128E" w:rsidRDefault="00A515BE" w:rsidP="00A515BE">
      <w:r w:rsidRPr="00BF128E">
        <w:rPr>
          <w:noProof/>
          <w:lang w:eastAsia="en-AU"/>
        </w:rPr>
        <w:lastRenderedPageBreak/>
        <w:drawing>
          <wp:inline distT="0" distB="0" distL="0" distR="0" wp14:anchorId="5341723C" wp14:editId="10C83893">
            <wp:extent cx="5727700" cy="4295775"/>
            <wp:effectExtent l="0" t="0" r="1270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34390587" w14:textId="05D1E015" w:rsidR="00A515BE" w:rsidRPr="00002F11" w:rsidRDefault="00A515BE" w:rsidP="00A515BE">
      <w:pPr>
        <w:pStyle w:val="Caption"/>
        <w:rPr>
          <w:rFonts w:cs="Times New Roman"/>
          <w:sz w:val="22"/>
        </w:rPr>
      </w:pPr>
      <w:bookmarkStart w:id="207" w:name="_Ref419728988"/>
      <w:bookmarkStart w:id="208" w:name="_Toc420571008"/>
      <w:bookmarkStart w:id="209" w:name="_Toc420656879"/>
      <w:bookmarkStart w:id="210" w:name="_Toc420656963"/>
      <w:r w:rsidRPr="00BF128E">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10</w:t>
      </w:r>
      <w:r w:rsidR="003274F4">
        <w:rPr>
          <w:noProof/>
        </w:rPr>
        <w:fldChar w:fldCharType="end"/>
      </w:r>
      <w:bookmarkEnd w:id="207"/>
      <w:r>
        <w:t>:</w:t>
      </w:r>
      <w:r w:rsidRPr="00BF128E">
        <w:t xml:space="preserve"> </w:t>
      </w:r>
      <w:r w:rsidRPr="00F90C54">
        <w:rPr>
          <w:noProof/>
        </w:rPr>
        <w:t>Mean mental health scores at each survey for women who have ever reported asthma (on any survey), and women who have never reported asthma</w:t>
      </w:r>
      <w:r>
        <w:rPr>
          <w:noProof/>
        </w:rPr>
        <w:t>, Surveys 1-6 (1973-78 cohort), Surveys 1-7 (1946-51 cohort) and Surveys 1-6 (1921-26 cohort</w:t>
      </w:r>
      <w:r w:rsidR="005E3461">
        <w:rPr>
          <w:noProof/>
        </w:rPr>
        <w:t>)</w:t>
      </w:r>
      <w:r>
        <w:rPr>
          <w:noProof/>
        </w:rPr>
        <w:t>.</w:t>
      </w:r>
      <w:bookmarkEnd w:id="208"/>
      <w:bookmarkEnd w:id="209"/>
      <w:bookmarkEnd w:id="210"/>
    </w:p>
    <w:p w14:paraId="0A95DA7F" w14:textId="77777777" w:rsidR="00A515BE" w:rsidRPr="00BF128E" w:rsidRDefault="00A515BE" w:rsidP="005E3461">
      <w:pPr>
        <w:spacing w:line="240" w:lineRule="auto"/>
        <w:rPr>
          <w:b/>
          <w:bCs/>
          <w:szCs w:val="18"/>
        </w:rPr>
      </w:pPr>
    </w:p>
    <w:p w14:paraId="31EBF46F" w14:textId="79525EB2" w:rsidR="00A515BE" w:rsidRPr="00BF128E" w:rsidRDefault="000E26F4" w:rsidP="00A515BE">
      <w:pPr>
        <w:widowControl w:val="0"/>
        <w:autoSpaceDE w:val="0"/>
        <w:autoSpaceDN w:val="0"/>
        <w:adjustRightInd w:val="0"/>
      </w:pPr>
      <w:r>
        <w:fldChar w:fldCharType="begin"/>
      </w:r>
      <w:r>
        <w:instrText xml:space="preserve"> REF _Ref419728988 \h </w:instrText>
      </w:r>
      <w:r>
        <w:fldChar w:fldCharType="separate"/>
      </w:r>
      <w:r w:rsidR="002B0B0C" w:rsidRPr="00BF128E">
        <w:t xml:space="preserve">Figure </w:t>
      </w:r>
      <w:r w:rsidR="002B0B0C">
        <w:rPr>
          <w:noProof/>
        </w:rPr>
        <w:t>6</w:t>
      </w:r>
      <w:r w:rsidR="002B0B0C">
        <w:noBreakHyphen/>
      </w:r>
      <w:r w:rsidR="002B0B0C">
        <w:rPr>
          <w:noProof/>
        </w:rPr>
        <w:t>10</w:t>
      </w:r>
      <w:r>
        <w:fldChar w:fldCharType="end"/>
      </w:r>
      <w:r>
        <w:t xml:space="preserve"> </w:t>
      </w:r>
      <w:r w:rsidR="00A515BE" w:rsidRPr="00BF128E">
        <w:t>shows changes in scores on the mental health sub-scale of the SF-36.  While women with asthma do have lower mental health scores than those without, across all cohorts and most surveys, the differences are not as large as seen for physical function.</w:t>
      </w:r>
    </w:p>
    <w:p w14:paraId="440D05F0" w14:textId="7BDFEA42" w:rsidR="005E3461" w:rsidRDefault="005E3461">
      <w:pPr>
        <w:spacing w:before="0" w:after="0" w:line="240" w:lineRule="auto"/>
        <w:jc w:val="left"/>
      </w:pPr>
      <w:r>
        <w:br w:type="page"/>
      </w:r>
    </w:p>
    <w:p w14:paraId="42A9AA32"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211" w:name="_Toc426447354"/>
      <w:bookmarkStart w:id="212" w:name="_Toc426447767"/>
      <w:r w:rsidRPr="00BF128E">
        <w:rPr>
          <w:rFonts w:ascii="Calibri" w:eastAsia="MS Gothic" w:hAnsi="Calibri" w:cs="Calibri"/>
          <w:b/>
          <w:bCs/>
          <w:sz w:val="26"/>
          <w:szCs w:val="26"/>
        </w:rPr>
        <w:lastRenderedPageBreak/>
        <w:t>Use of health services by women who report asthma</w:t>
      </w:r>
      <w:bookmarkEnd w:id="211"/>
      <w:bookmarkEnd w:id="212"/>
    </w:p>
    <w:p w14:paraId="01F30A1F" w14:textId="77777777" w:rsidR="00A515BE" w:rsidRPr="00BF128E" w:rsidRDefault="00A515BE" w:rsidP="00A515BE">
      <w:pPr>
        <w:widowControl w:val="0"/>
        <w:autoSpaceDE w:val="0"/>
        <w:autoSpaceDN w:val="0"/>
        <w:adjustRightInd w:val="0"/>
      </w:pPr>
    </w:p>
    <w:p w14:paraId="63D80573" w14:textId="5C5BEFC5" w:rsidR="00A515BE" w:rsidRPr="00BF128E" w:rsidRDefault="00A515BE" w:rsidP="00A515BE">
      <w:pPr>
        <w:widowControl w:val="0"/>
        <w:autoSpaceDE w:val="0"/>
        <w:autoSpaceDN w:val="0"/>
        <w:adjustRightInd w:val="0"/>
      </w:pPr>
      <w:r w:rsidRPr="00BF128E">
        <w:t xml:space="preserve">The number of Medicare claims for </w:t>
      </w:r>
      <w:r>
        <w:t xml:space="preserve">general practice </w:t>
      </w:r>
      <w:r w:rsidRPr="00BF128E">
        <w:t>consultations increases with age and across cohorts and is higher among women reporting asthma, particularly at older ages</w:t>
      </w:r>
      <w:r>
        <w:t xml:space="preserve"> (</w:t>
      </w:r>
      <w:r w:rsidRPr="00F90C54">
        <w:t>see</w:t>
      </w:r>
      <w:r w:rsidR="00BF6FE5">
        <w:t xml:space="preserve"> </w:t>
      </w:r>
      <w:r w:rsidR="000E26F4">
        <w:fldChar w:fldCharType="begin"/>
      </w:r>
      <w:r w:rsidR="000E26F4">
        <w:instrText xml:space="preserve"> REF _Ref419729065 \h </w:instrText>
      </w:r>
      <w:r w:rsidR="000E26F4">
        <w:fldChar w:fldCharType="separate"/>
      </w:r>
      <w:r w:rsidR="002B0B0C" w:rsidRPr="00BF128E">
        <w:t xml:space="preserve">Figure </w:t>
      </w:r>
      <w:r w:rsidR="002B0B0C">
        <w:rPr>
          <w:noProof/>
        </w:rPr>
        <w:t>6</w:t>
      </w:r>
      <w:r w:rsidR="002B0B0C">
        <w:noBreakHyphen/>
      </w:r>
      <w:r w:rsidR="002B0B0C">
        <w:rPr>
          <w:noProof/>
        </w:rPr>
        <w:t>11</w:t>
      </w:r>
      <w:r w:rsidR="000E26F4">
        <w:fldChar w:fldCharType="end"/>
      </w:r>
      <w:r w:rsidR="000E26F4">
        <w:t>)</w:t>
      </w:r>
      <w:r w:rsidR="005E3461">
        <w:t>.</w:t>
      </w:r>
    </w:p>
    <w:p w14:paraId="0BDE31A4" w14:textId="77777777" w:rsidR="00A515BE" w:rsidRPr="00BF128E" w:rsidRDefault="00A515BE" w:rsidP="00A515BE">
      <w:pPr>
        <w:widowControl w:val="0"/>
        <w:autoSpaceDE w:val="0"/>
        <w:autoSpaceDN w:val="0"/>
        <w:adjustRightInd w:val="0"/>
      </w:pPr>
      <w:r w:rsidRPr="00BF128E">
        <w:rPr>
          <w:noProof/>
          <w:lang w:eastAsia="en-AU"/>
        </w:rPr>
        <w:drawing>
          <wp:inline distT="0" distB="0" distL="0" distR="0" wp14:anchorId="6C2F0B88" wp14:editId="63DA6015">
            <wp:extent cx="5727700" cy="4295775"/>
            <wp:effectExtent l="0" t="0" r="1270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7E9B0145" w14:textId="31F4133B" w:rsidR="00A515BE" w:rsidRPr="006D60B6" w:rsidRDefault="00A515BE" w:rsidP="006D60B6">
      <w:pPr>
        <w:pStyle w:val="Caption"/>
        <w:rPr>
          <w:rFonts w:cs="Times New Roman"/>
          <w:sz w:val="22"/>
        </w:rPr>
      </w:pPr>
      <w:bookmarkStart w:id="213" w:name="_Ref419729065"/>
      <w:bookmarkStart w:id="214" w:name="_Toc420571009"/>
      <w:bookmarkStart w:id="215" w:name="_Toc420656880"/>
      <w:bookmarkStart w:id="216" w:name="_Toc420656964"/>
      <w:r w:rsidRPr="00BF128E">
        <w:t xml:space="preserve">Figure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11</w:t>
      </w:r>
      <w:r w:rsidR="003274F4">
        <w:rPr>
          <w:noProof/>
        </w:rPr>
        <w:fldChar w:fldCharType="end"/>
      </w:r>
      <w:bookmarkEnd w:id="213"/>
      <w:r w:rsidRPr="00BF128E">
        <w:t xml:space="preserve">: </w:t>
      </w:r>
      <w:r>
        <w:t>Mean number of general p</w:t>
      </w:r>
      <w:r w:rsidRPr="00F90C54">
        <w:t>ract</w:t>
      </w:r>
      <w:r>
        <w:t>ice</w:t>
      </w:r>
      <w:r w:rsidRPr="00F90C54">
        <w:t xml:space="preserve"> visits each year for women </w:t>
      </w:r>
      <w:r w:rsidRPr="00F90C54">
        <w:rPr>
          <w:noProof/>
        </w:rPr>
        <w:t>who have ever reported asthma (on any survey) and women  who have never reported asthma</w:t>
      </w:r>
      <w:r>
        <w:rPr>
          <w:noProof/>
        </w:rPr>
        <w:t>, Surveys 1-6 (1973-78 cohort), Surveys 1-7 (1946-51 cohort) and Surveys 1-6 (1921-26 cohort</w:t>
      </w:r>
      <w:r w:rsidR="005E3461">
        <w:rPr>
          <w:noProof/>
        </w:rPr>
        <w:t>)</w:t>
      </w:r>
      <w:r>
        <w:rPr>
          <w:noProof/>
        </w:rPr>
        <w:t>.</w:t>
      </w:r>
      <w:bookmarkEnd w:id="214"/>
      <w:bookmarkEnd w:id="215"/>
      <w:bookmarkEnd w:id="216"/>
    </w:p>
    <w:p w14:paraId="5AAED0F8" w14:textId="77777777" w:rsidR="005E3461" w:rsidRDefault="005E3461" w:rsidP="006D60B6"/>
    <w:p w14:paraId="0305C1AC" w14:textId="774E8C2E" w:rsidR="00A25D67" w:rsidRDefault="00942EB6" w:rsidP="006D60B6">
      <w:r>
        <w:t>As would be expected, the</w:t>
      </w:r>
      <w:r w:rsidR="00A25D67">
        <w:t xml:space="preserve"> costs for </w:t>
      </w:r>
      <w:r>
        <w:t xml:space="preserve">both </w:t>
      </w:r>
      <w:r w:rsidR="00A25D67">
        <w:t>MBS and PBS se</w:t>
      </w:r>
      <w:r w:rsidR="000E6E44">
        <w:t>rvices for women with asthma across all</w:t>
      </w:r>
      <w:r w:rsidR="002C0FC3">
        <w:t xml:space="preserve"> three cohorts are</w:t>
      </w:r>
      <w:r w:rsidR="00A25D67">
        <w:t xml:space="preserve"> higher than for women without asthma.</w:t>
      </w:r>
      <w:r>
        <w:t xml:space="preserve"> Using the most recent data (2013), i</w:t>
      </w:r>
      <w:r w:rsidR="00A25D67">
        <w:t>n the 1973-78 cohort, women with asthma</w:t>
      </w:r>
      <w:r w:rsidR="000E6E44">
        <w:t xml:space="preserve"> cost an average of $191</w:t>
      </w:r>
      <w:r w:rsidR="00F521EC">
        <w:t xml:space="preserve"> (</w:t>
      </w:r>
      <w:r>
        <w:t>13%)</w:t>
      </w:r>
      <w:r w:rsidR="00A25D67">
        <w:t xml:space="preserve"> </w:t>
      </w:r>
      <w:r w:rsidR="000E6E44">
        <w:t>more on MBS</w:t>
      </w:r>
      <w:r w:rsidR="00BF6FE5">
        <w:t>,</w:t>
      </w:r>
      <w:r w:rsidR="000E6E44">
        <w:t xml:space="preserve"> and $125 </w:t>
      </w:r>
      <w:r>
        <w:t xml:space="preserve">(55%) </w:t>
      </w:r>
      <w:r w:rsidR="000E6E44">
        <w:t>more on PBS</w:t>
      </w:r>
      <w:r w:rsidR="00BF6FE5">
        <w:t>,</w:t>
      </w:r>
      <w:r w:rsidR="000E6E44">
        <w:t xml:space="preserve"> than women without asthma. A similar pattern occurs in the 1946-51 and 1921-26 cohorts </w:t>
      </w:r>
      <w:r w:rsidR="00BF6FE5">
        <w:t>–</w:t>
      </w:r>
      <w:r w:rsidR="000E6E44">
        <w:t xml:space="preserve"> </w:t>
      </w:r>
      <w:r w:rsidR="00BF6FE5">
        <w:t xml:space="preserve">with costs of </w:t>
      </w:r>
      <w:r w:rsidR="000E6E44">
        <w:t xml:space="preserve">$375 </w:t>
      </w:r>
      <w:r>
        <w:t xml:space="preserve">(22%) </w:t>
      </w:r>
      <w:r w:rsidR="000E6E44">
        <w:t xml:space="preserve">more on MBS and $356 </w:t>
      </w:r>
      <w:r>
        <w:t xml:space="preserve">(54%) </w:t>
      </w:r>
      <w:r w:rsidR="000E6E44">
        <w:t xml:space="preserve">on PBS and $423 on MBS </w:t>
      </w:r>
      <w:r>
        <w:t xml:space="preserve">(15%) </w:t>
      </w:r>
      <w:r w:rsidR="000E6E44">
        <w:t xml:space="preserve">and $390 </w:t>
      </w:r>
      <w:r>
        <w:t xml:space="preserve">(27%) </w:t>
      </w:r>
      <w:r w:rsidR="000E6E44">
        <w:t>on PBS respectively.</w:t>
      </w:r>
    </w:p>
    <w:p w14:paraId="4E92F0FA" w14:textId="77777777" w:rsidR="00A25D67" w:rsidRDefault="00A25D67" w:rsidP="006D60B6"/>
    <w:p w14:paraId="47325CB1" w14:textId="77777777" w:rsidR="005E3461" w:rsidRDefault="005E3461">
      <w:pPr>
        <w:spacing w:before="0" w:after="0" w:line="240" w:lineRule="auto"/>
        <w:jc w:val="left"/>
      </w:pPr>
      <w:r>
        <w:br w:type="page"/>
      </w:r>
    </w:p>
    <w:p w14:paraId="78F8DC13" w14:textId="297E894D" w:rsidR="006D60B6" w:rsidRDefault="005E3461" w:rsidP="005E3461">
      <w:pPr>
        <w:pStyle w:val="Caption"/>
      </w:pPr>
      <w:bookmarkStart w:id="217" w:name="_Toc420571068"/>
      <w:bookmarkStart w:id="218" w:name="_Toc420657243"/>
      <w:r>
        <w:lastRenderedPageBreak/>
        <w:t xml:space="preserve">Table </w:t>
      </w:r>
      <w:r w:rsidR="003274F4">
        <w:fldChar w:fldCharType="begin"/>
      </w:r>
      <w:r w:rsidR="003274F4">
        <w:instrText xml:space="preserve"> STYLEREF 1 \s </w:instrText>
      </w:r>
      <w:r w:rsidR="003274F4">
        <w:fldChar w:fldCharType="separate"/>
      </w:r>
      <w:r w:rsidR="002B0B0C">
        <w:rPr>
          <w:noProof/>
        </w:rPr>
        <w:t>6</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r>
        <w:t xml:space="preserve"> </w:t>
      </w:r>
      <w:r w:rsidR="00605DEE">
        <w:t>Comparison of costs for MBS and PBS uptake in women who have never reported asthma and those who have reported asthma, mean cost ($) 2013 (the most recent year that data are available).</w:t>
      </w:r>
      <w:bookmarkEnd w:id="217"/>
      <w:bookmarkEnd w:id="218"/>
    </w:p>
    <w:tbl>
      <w:tblPr>
        <w:tblStyle w:val="TableGrid"/>
        <w:tblW w:w="0" w:type="auto"/>
        <w:tblLook w:val="04A0" w:firstRow="1" w:lastRow="0" w:firstColumn="1" w:lastColumn="0" w:noHBand="0" w:noVBand="1"/>
      </w:tblPr>
      <w:tblGrid>
        <w:gridCol w:w="1127"/>
        <w:gridCol w:w="1318"/>
        <w:gridCol w:w="1319"/>
        <w:gridCol w:w="1319"/>
        <w:gridCol w:w="1318"/>
        <w:gridCol w:w="1319"/>
        <w:gridCol w:w="1319"/>
      </w:tblGrid>
      <w:tr w:rsidR="006D60B6" w:rsidRPr="00D65F5B" w14:paraId="609B0035" w14:textId="77777777" w:rsidTr="005E3461">
        <w:tc>
          <w:tcPr>
            <w:tcW w:w="1127" w:type="dxa"/>
          </w:tcPr>
          <w:p w14:paraId="7E1FAA94" w14:textId="77777777" w:rsidR="006D60B6" w:rsidRPr="00D65F5B" w:rsidRDefault="006D60B6" w:rsidP="006D60B6">
            <w:pPr>
              <w:rPr>
                <w:b/>
              </w:rPr>
            </w:pPr>
          </w:p>
        </w:tc>
        <w:tc>
          <w:tcPr>
            <w:tcW w:w="2637" w:type="dxa"/>
            <w:gridSpan w:val="2"/>
          </w:tcPr>
          <w:p w14:paraId="1FDFDC57" w14:textId="77777777" w:rsidR="006D60B6" w:rsidRPr="00D65F5B" w:rsidRDefault="006D60B6" w:rsidP="006D60B6">
            <w:pPr>
              <w:rPr>
                <w:b/>
              </w:rPr>
            </w:pPr>
            <w:r w:rsidRPr="00D65F5B">
              <w:rPr>
                <w:b/>
              </w:rPr>
              <w:t>1973-78 cohort</w:t>
            </w:r>
          </w:p>
        </w:tc>
        <w:tc>
          <w:tcPr>
            <w:tcW w:w="2637" w:type="dxa"/>
            <w:gridSpan w:val="2"/>
          </w:tcPr>
          <w:p w14:paraId="6A14B0B9" w14:textId="77777777" w:rsidR="006D60B6" w:rsidRPr="00D65F5B" w:rsidRDefault="006D60B6" w:rsidP="006D60B6">
            <w:pPr>
              <w:rPr>
                <w:b/>
              </w:rPr>
            </w:pPr>
            <w:r w:rsidRPr="00D65F5B">
              <w:rPr>
                <w:b/>
              </w:rPr>
              <w:t>1946-51 cohort</w:t>
            </w:r>
          </w:p>
        </w:tc>
        <w:tc>
          <w:tcPr>
            <w:tcW w:w="2638" w:type="dxa"/>
            <w:gridSpan w:val="2"/>
          </w:tcPr>
          <w:p w14:paraId="36CC8F1C" w14:textId="77777777" w:rsidR="006D60B6" w:rsidRPr="00D65F5B" w:rsidRDefault="006D60B6" w:rsidP="006D60B6">
            <w:pPr>
              <w:rPr>
                <w:b/>
              </w:rPr>
            </w:pPr>
            <w:r w:rsidRPr="00D65F5B">
              <w:rPr>
                <w:b/>
              </w:rPr>
              <w:t>1921-26 cohort</w:t>
            </w:r>
          </w:p>
        </w:tc>
      </w:tr>
      <w:tr w:rsidR="006D60B6" w:rsidRPr="00D65F5B" w14:paraId="5E15DDDB" w14:textId="77777777" w:rsidTr="005E3461">
        <w:tc>
          <w:tcPr>
            <w:tcW w:w="1127" w:type="dxa"/>
          </w:tcPr>
          <w:p w14:paraId="3563E5B2" w14:textId="77777777" w:rsidR="006D60B6" w:rsidRPr="00D65F5B" w:rsidRDefault="006D60B6" w:rsidP="006D60B6">
            <w:pPr>
              <w:rPr>
                <w:b/>
              </w:rPr>
            </w:pPr>
          </w:p>
        </w:tc>
        <w:tc>
          <w:tcPr>
            <w:tcW w:w="1318" w:type="dxa"/>
          </w:tcPr>
          <w:p w14:paraId="546F9B7B" w14:textId="77777777" w:rsidR="006D60B6" w:rsidRPr="00D65F5B" w:rsidRDefault="006D60B6" w:rsidP="006D60B6">
            <w:pPr>
              <w:rPr>
                <w:b/>
              </w:rPr>
            </w:pPr>
            <w:r w:rsidRPr="00D65F5B">
              <w:rPr>
                <w:b/>
              </w:rPr>
              <w:t>MBS</w:t>
            </w:r>
          </w:p>
        </w:tc>
        <w:tc>
          <w:tcPr>
            <w:tcW w:w="1319" w:type="dxa"/>
          </w:tcPr>
          <w:p w14:paraId="58AC91E7" w14:textId="77777777" w:rsidR="006D60B6" w:rsidRPr="00D65F5B" w:rsidRDefault="006D60B6" w:rsidP="006D60B6">
            <w:pPr>
              <w:rPr>
                <w:b/>
              </w:rPr>
            </w:pPr>
            <w:r w:rsidRPr="00D65F5B">
              <w:rPr>
                <w:b/>
              </w:rPr>
              <w:t>PBS</w:t>
            </w:r>
          </w:p>
        </w:tc>
        <w:tc>
          <w:tcPr>
            <w:tcW w:w="1319" w:type="dxa"/>
          </w:tcPr>
          <w:p w14:paraId="6F662B0C" w14:textId="77777777" w:rsidR="006D60B6" w:rsidRPr="00D65F5B" w:rsidRDefault="006D60B6" w:rsidP="006D60B6">
            <w:pPr>
              <w:rPr>
                <w:b/>
              </w:rPr>
            </w:pPr>
            <w:r w:rsidRPr="00D65F5B">
              <w:rPr>
                <w:b/>
              </w:rPr>
              <w:t>MBS</w:t>
            </w:r>
          </w:p>
        </w:tc>
        <w:tc>
          <w:tcPr>
            <w:tcW w:w="1318" w:type="dxa"/>
          </w:tcPr>
          <w:p w14:paraId="3D8E6D49" w14:textId="77777777" w:rsidR="006D60B6" w:rsidRPr="00D65F5B" w:rsidRDefault="006D60B6" w:rsidP="006D60B6">
            <w:pPr>
              <w:rPr>
                <w:b/>
              </w:rPr>
            </w:pPr>
            <w:r w:rsidRPr="00D65F5B">
              <w:rPr>
                <w:b/>
              </w:rPr>
              <w:t>PBS</w:t>
            </w:r>
          </w:p>
        </w:tc>
        <w:tc>
          <w:tcPr>
            <w:tcW w:w="1319" w:type="dxa"/>
          </w:tcPr>
          <w:p w14:paraId="1C03622A" w14:textId="77777777" w:rsidR="006D60B6" w:rsidRPr="00D65F5B" w:rsidRDefault="006D60B6" w:rsidP="006D60B6">
            <w:pPr>
              <w:rPr>
                <w:b/>
              </w:rPr>
            </w:pPr>
            <w:r w:rsidRPr="00D65F5B">
              <w:rPr>
                <w:b/>
              </w:rPr>
              <w:t>MBS</w:t>
            </w:r>
          </w:p>
        </w:tc>
        <w:tc>
          <w:tcPr>
            <w:tcW w:w="1319" w:type="dxa"/>
          </w:tcPr>
          <w:p w14:paraId="48D9942A" w14:textId="77777777" w:rsidR="006D60B6" w:rsidRPr="00D65F5B" w:rsidRDefault="006D60B6" w:rsidP="006D60B6">
            <w:pPr>
              <w:rPr>
                <w:b/>
              </w:rPr>
            </w:pPr>
            <w:r w:rsidRPr="00D65F5B">
              <w:rPr>
                <w:b/>
              </w:rPr>
              <w:t>PBS</w:t>
            </w:r>
          </w:p>
        </w:tc>
      </w:tr>
      <w:tr w:rsidR="006D60B6" w14:paraId="60C4AF57" w14:textId="77777777" w:rsidTr="005E3461">
        <w:tc>
          <w:tcPr>
            <w:tcW w:w="1127" w:type="dxa"/>
          </w:tcPr>
          <w:p w14:paraId="07ED0928" w14:textId="77777777" w:rsidR="006D60B6" w:rsidRPr="00D65F5B" w:rsidRDefault="006D60B6" w:rsidP="006D60B6">
            <w:pPr>
              <w:rPr>
                <w:b/>
              </w:rPr>
            </w:pPr>
            <w:r w:rsidRPr="00D65F5B">
              <w:rPr>
                <w:b/>
              </w:rPr>
              <w:t>Never</w:t>
            </w:r>
          </w:p>
        </w:tc>
        <w:tc>
          <w:tcPr>
            <w:tcW w:w="1318" w:type="dxa"/>
          </w:tcPr>
          <w:p w14:paraId="2B84FAE8" w14:textId="10A2D073" w:rsidR="006D60B6" w:rsidRDefault="006D60B6" w:rsidP="006D60B6">
            <w:r>
              <w:t>1</w:t>
            </w:r>
            <w:r w:rsidR="005E3461">
              <w:t>,</w:t>
            </w:r>
            <w:r>
              <w:t>498</w:t>
            </w:r>
          </w:p>
        </w:tc>
        <w:tc>
          <w:tcPr>
            <w:tcW w:w="1319" w:type="dxa"/>
          </w:tcPr>
          <w:p w14:paraId="279A52AD" w14:textId="77777777" w:rsidR="006D60B6" w:rsidRDefault="006D60B6" w:rsidP="006D60B6">
            <w:r>
              <w:t>227</w:t>
            </w:r>
          </w:p>
        </w:tc>
        <w:tc>
          <w:tcPr>
            <w:tcW w:w="1319" w:type="dxa"/>
          </w:tcPr>
          <w:p w14:paraId="666279C2" w14:textId="5B7C3F46" w:rsidR="006D60B6" w:rsidRDefault="006D60B6" w:rsidP="006D60B6">
            <w:r>
              <w:t>1</w:t>
            </w:r>
            <w:r w:rsidR="005E3461">
              <w:t>,</w:t>
            </w:r>
            <w:r>
              <w:t>679</w:t>
            </w:r>
          </w:p>
        </w:tc>
        <w:tc>
          <w:tcPr>
            <w:tcW w:w="1318" w:type="dxa"/>
          </w:tcPr>
          <w:p w14:paraId="6AE5E92E" w14:textId="77777777" w:rsidR="006D60B6" w:rsidRDefault="006D60B6" w:rsidP="006D60B6">
            <w:r>
              <w:t>664</w:t>
            </w:r>
          </w:p>
        </w:tc>
        <w:tc>
          <w:tcPr>
            <w:tcW w:w="1319" w:type="dxa"/>
          </w:tcPr>
          <w:p w14:paraId="112F8486" w14:textId="157E0502" w:rsidR="006D60B6" w:rsidRDefault="006D60B6" w:rsidP="006D60B6">
            <w:r>
              <w:t>2</w:t>
            </w:r>
            <w:r w:rsidR="005E3461">
              <w:t>,</w:t>
            </w:r>
            <w:r>
              <w:t>740</w:t>
            </w:r>
          </w:p>
        </w:tc>
        <w:tc>
          <w:tcPr>
            <w:tcW w:w="1319" w:type="dxa"/>
          </w:tcPr>
          <w:p w14:paraId="66FBB110" w14:textId="055E9C4D" w:rsidR="006D60B6" w:rsidRDefault="006D60B6" w:rsidP="006D60B6">
            <w:r>
              <w:t>1</w:t>
            </w:r>
            <w:r w:rsidR="005E3461">
              <w:t>,</w:t>
            </w:r>
            <w:r>
              <w:t>431</w:t>
            </w:r>
          </w:p>
        </w:tc>
      </w:tr>
      <w:tr w:rsidR="006D60B6" w14:paraId="377C071E" w14:textId="77777777" w:rsidTr="005E3461">
        <w:tc>
          <w:tcPr>
            <w:tcW w:w="1127" w:type="dxa"/>
          </w:tcPr>
          <w:p w14:paraId="74879876" w14:textId="77777777" w:rsidR="006D60B6" w:rsidRPr="00D65F5B" w:rsidRDefault="006D60B6" w:rsidP="006D60B6">
            <w:pPr>
              <w:rPr>
                <w:b/>
              </w:rPr>
            </w:pPr>
            <w:r w:rsidRPr="00D65F5B">
              <w:rPr>
                <w:b/>
              </w:rPr>
              <w:t>Ever</w:t>
            </w:r>
          </w:p>
        </w:tc>
        <w:tc>
          <w:tcPr>
            <w:tcW w:w="1318" w:type="dxa"/>
          </w:tcPr>
          <w:p w14:paraId="10F0CA60" w14:textId="51238A44" w:rsidR="006D60B6" w:rsidRDefault="006D60B6" w:rsidP="006D60B6">
            <w:r>
              <w:t>1</w:t>
            </w:r>
            <w:r w:rsidR="005E3461">
              <w:t>,</w:t>
            </w:r>
            <w:r>
              <w:t>689</w:t>
            </w:r>
          </w:p>
        </w:tc>
        <w:tc>
          <w:tcPr>
            <w:tcW w:w="1319" w:type="dxa"/>
          </w:tcPr>
          <w:p w14:paraId="009080BF" w14:textId="77777777" w:rsidR="006D60B6" w:rsidRDefault="006D60B6" w:rsidP="006D60B6">
            <w:r>
              <w:t>352</w:t>
            </w:r>
          </w:p>
        </w:tc>
        <w:tc>
          <w:tcPr>
            <w:tcW w:w="1319" w:type="dxa"/>
          </w:tcPr>
          <w:p w14:paraId="42A7D7E2" w14:textId="489441D6" w:rsidR="006D60B6" w:rsidRDefault="006D60B6" w:rsidP="006D60B6">
            <w:r>
              <w:t>2</w:t>
            </w:r>
            <w:r w:rsidR="005E3461">
              <w:t>,</w:t>
            </w:r>
            <w:r>
              <w:t>054</w:t>
            </w:r>
          </w:p>
        </w:tc>
        <w:tc>
          <w:tcPr>
            <w:tcW w:w="1318" w:type="dxa"/>
          </w:tcPr>
          <w:p w14:paraId="3C11D14B" w14:textId="7AAE8DAC" w:rsidR="006D60B6" w:rsidRDefault="006D60B6" w:rsidP="006D60B6">
            <w:r>
              <w:t>1</w:t>
            </w:r>
            <w:r w:rsidR="005E3461">
              <w:t>,</w:t>
            </w:r>
            <w:r>
              <w:t>020</w:t>
            </w:r>
          </w:p>
        </w:tc>
        <w:tc>
          <w:tcPr>
            <w:tcW w:w="1319" w:type="dxa"/>
          </w:tcPr>
          <w:p w14:paraId="12970789" w14:textId="1E92EB6E" w:rsidR="006D60B6" w:rsidRDefault="006D60B6" w:rsidP="006D60B6">
            <w:r>
              <w:t>3</w:t>
            </w:r>
            <w:r w:rsidR="005E3461">
              <w:t>,</w:t>
            </w:r>
            <w:r>
              <w:t>163</w:t>
            </w:r>
          </w:p>
        </w:tc>
        <w:tc>
          <w:tcPr>
            <w:tcW w:w="1319" w:type="dxa"/>
          </w:tcPr>
          <w:p w14:paraId="4708CBB7" w14:textId="199EF870" w:rsidR="006D60B6" w:rsidRDefault="006D60B6" w:rsidP="006D60B6">
            <w:r>
              <w:t>1</w:t>
            </w:r>
            <w:r w:rsidR="005E3461">
              <w:t>,</w:t>
            </w:r>
            <w:r>
              <w:t>821</w:t>
            </w:r>
          </w:p>
        </w:tc>
      </w:tr>
    </w:tbl>
    <w:p w14:paraId="2C29E95C" w14:textId="77777777" w:rsidR="006D60B6" w:rsidRDefault="006D60B6" w:rsidP="006D60B6"/>
    <w:p w14:paraId="08675FAD" w14:textId="234292F0" w:rsidR="006D60B6" w:rsidRPr="00BF128E" w:rsidRDefault="006D60B6" w:rsidP="006D60B6">
      <w:r w:rsidRPr="00BF128E">
        <w:t>Women with asthma are also like to have higher use of complementary and alternative medicines (CAM). Among women in the 1973-78 cohort, around 19% of women with asthma had used some form of CAM at Surve</w:t>
      </w:r>
      <w:r w:rsidRPr="0076212D">
        <w:t xml:space="preserve">y 2, increasing to 36% at Survey 4.  Women were more likely to use CAM the longer they had asthma. Use of naturopathy/herbalists was more common among women with asthma than those without asthma </w:t>
      </w:r>
      <w:r w:rsidRPr="0076212D">
        <w:fldChar w:fldCharType="begin">
          <w:fldData xml:space="preserve">PEVuZE5vdGU+PENpdGU+PEF1dGhvcj5TaWJicml0dDwvQXV0aG9yPjxZZWFyPjIwMTE8L1llYXI+
PFJlY051bT43MDwvUmVjTnVtPjxEaXNwbGF5VGV4dD4oU2liYnJpdHQgZXQgYWwuLCAyMDExKTwv
RGlzcGxheVRleHQ+PHJlY29yZD48cmVjLW51bWJlcj43MDwvcmVjLW51bWJlcj48Zm9yZWlnbi1r
ZXlzPjxrZXkgYXBwPSJFTiIgZGItaWQ9InB3cnJ3eGRhYTIyMDBtZTB4Zmt4ejVmbnpzdGY5cHdh
Zjl2dCI+NzA8L2tleT48L2ZvcmVpZ24ta2V5cz48cmVmLXR5cGUgbmFtZT0iSm91cm5hbCBBcnRp
Y2xlIj4xNzwvcmVmLXR5cGU+PGNvbnRyaWJ1dG9ycz48YXV0aG9ycz48YXV0aG9yPlNpYmJyaXR0
LCBELjwvYXV0aG9yPjxhdXRob3I+QWRhbXMsIEouPC9hdXRob3I+PGF1dGhvcj5MdWksIEMuIFcu
PC9hdXRob3I+PC9hdXRob3JzPjwvY29udHJpYnV0b3JzPjxhdXRoLWFkZHJlc3M+U2Nob29sIG9m
IE1lZGljaW5lIGFuZCBQdWJsaWMgSGVhbHRoLCBVbml2ZXJzaXR5IG9mIE5ld2Nhc3RsZSwgQ2Fs
bGFnaGFuLCBBdXN0cmFsaWEuIERhdmlkLlNpYmJyaXR0QG5ld2Nhc3RsZS5lZHUuYXU8L2F1dGgt
YWRkcmVzcz48dGl0bGVzPjx0aXRsZT5BIGxvbmdpdHVkaW5hbCBhbmFseXNpcyBvZiBjb21wbGVt
ZW50YXJ5IGFuZCBhbHRlcm5hdGl2ZSBtZWRpY2luZSB1c2UgYnkgYSByZXByZXNlbnRhdGl2ZSBj
b2hvcnQgb2YgeW91bmcgQXVzdHJhbGlhbiB3b21lbiB3aXRoIGFzdGhtYSwgMTk5Ni0yMDA2PC90
aXRsZT48c2Vjb25kYXJ5LXRpdGxlPlRoZSBKb3VybmFsIG9mIEFzdGhtYSA6IE9mZmljaWFsIEpv
dXJuYWwgb2YgdGhlIEFzc29jaWF0aW9uIGZvciB0aGUgQ2FyZSBvZiBBc3RobWE8L3NlY29uZGFy
eS10aXRsZT48YWx0LXRpdGxlPkogQXN0aG1hPC9hbHQtdGl0bGU+PC90aXRsZXM+PHBlcmlvZGlj
YWw+PGZ1bGwtdGl0bGU+VGhlIEpvdXJuYWwgb2YgYXN0aG1hIDogb2ZmaWNpYWwgam91cm5hbCBv
ZiB0aGUgQXNzb2NpYXRpb24gZm9yIHRoZSBDYXJlIG9mIEFzdGhtYTwvZnVsbC10aXRsZT48YWJi
ci0xPkogQXN0aG1hPC9hYmJyLTE+PC9wZXJpb2RpY2FsPjxhbHQtcGVyaW9kaWNhbD48ZnVsbC10
aXRsZT5UaGUgSm91cm5hbCBvZiBhc3RobWEgOiBvZmZpY2lhbCBqb3VybmFsIG9mIHRoZSBBc3Nv
Y2lhdGlvbiBmb3IgdGhlIENhcmUgb2YgQXN0aG1hPC9mdWxsLXRpdGxlPjxhYmJyLTE+SiBBc3Ro
bWE8L2FiYnItMT48L2FsdC1wZXJpb2RpY2FsPjxwYWdlcz4zODAtNjwvcGFnZXM+PHZvbHVtZT40
ODwvdm9sdW1lPjxudW1iZXI+NDwvbnVtYmVyPjxlZGl0aW9uPjIwMTEvMDMvMTI8L2VkaXRpb24+
PGtleXdvcmRzPjxrZXl3b3JkPkFkb2xlc2NlbnQ8L2tleXdvcmQ+PGtleXdvcmQ+QWdlZDwva2V5
d29yZD48a2V5d29yZD5Bc3RobWEvcGh5c2lvcGF0aG9sb2d5Lyp0aGVyYXB5PC9rZXl3b3JkPjxr
ZXl3b3JkPkF1c3RyYWxpYTwva2V5d29yZD48a2V5d29yZD5Db2hvcnQgU3R1ZGllczwva2V5d29y
ZD48a2V5d29yZD5Db21wbGVtZW50YXJ5IFRoZXJhcGllcy8qdXRpbGl6YXRpb248L2tleXdvcmQ+
PGtleXdvcmQ+RmVtYWxlPC9rZXl3b3JkPjxrZXl3b3JkPkhlYWx0aCBTZXJ2aWNlczwva2V5d29y
ZD48a2V5d29yZD5IdW1hbnM8L2tleXdvcmQ+PGtleXdvcmQ+TG9uZ2l0dWRpbmFsIFN0dWRpZXM8
L2tleXdvcmQ+PGtleXdvcmQ+TWlkZGxlIEFnZWQ8L2tleXdvcmQ+PGtleXdvcmQ+UGF0aWVudCBT
YXRpc2ZhY3Rpb248L2tleXdvcmQ+PGtleXdvcmQ+UXVlc3Rpb25uYWlyZXM8L2tleXdvcmQ+PGtl
eXdvcmQ+UmVmZXJyYWwgYW5kIENvbnN1bHRhdGlvbi9zdGF0aXN0aWNzICZhbXA7IG51bWVyaWNh
bCBkYXRhPC9rZXl3b3JkPjxrZXl3b3JkPllvdW5nIEFkdWx0PC9rZXl3b3JkPjwva2V5d29yZHM+
PGRhdGVzPjx5ZWFyPjIwMTE8L3llYXI+PHB1Yi1kYXRlcz48ZGF0ZT5NYXk8L2RhdGU+PC9wdWIt
ZGF0ZXM+PC9kYXRlcz48aXNibj4xNTMyLTQzMDMgKEVsZWN0cm9uaWMpJiN4RDswMjc3LTA5MDMg
KExpbmtpbmcpPC9pc2JuPjxhY2Nlc3Npb24tbnVtPjIxMzkxODcwPC9hY2Nlc3Npb24tbnVtPjx3
b3JrLXR5cGU+Q29tcGFyYXRpdmUgU3R1ZHkmI3hEO1Jlc2VhcmNoIFN1cHBvcnQsIE5vbi1VLlMu
IEdvdiZhcG9zO3Q8L3dvcmstdHlwZT48dXJscz48cmVsYXRlZC11cmxzPjx1cmw+aHR0cDovL3d3
dy5uY2JpLm5sbS5uaWguZ292L3B1Ym1lZC8yMTM5MTg3MDwvdXJsPjwvcmVsYXRlZC11cmxzPjwv
dXJscz48ZWxlY3Ryb25pYy1yZXNvdXJjZS1udW0+MTAuMzEwOS8wMjc3MDkwMy4yMDExLjU2MDMy
MzwvZWxlY3Ryb25pYy1yZXNvdXJjZS1udW0+PGxhbmd1YWdlPmVuZzwvbGFuZ3VhZ2U+PC9yZWNv
cmQ+PC9DaXRlPjwvRW5kTm90ZT4A
</w:fldData>
        </w:fldChar>
      </w:r>
      <w:r w:rsidR="00824739">
        <w:instrText xml:space="preserve"> ADDIN EN.CITE </w:instrText>
      </w:r>
      <w:r w:rsidR="00824739">
        <w:fldChar w:fldCharType="begin">
          <w:fldData xml:space="preserve">PEVuZE5vdGU+PENpdGU+PEF1dGhvcj5TaWJicml0dDwvQXV0aG9yPjxZZWFyPjIwMTE8L1llYXI+
PFJlY051bT43MDwvUmVjTnVtPjxEaXNwbGF5VGV4dD4oU2liYnJpdHQgZXQgYWwuLCAyMDExKTwv
RGlzcGxheVRleHQ+PHJlY29yZD48cmVjLW51bWJlcj43MDwvcmVjLW51bWJlcj48Zm9yZWlnbi1r
ZXlzPjxrZXkgYXBwPSJFTiIgZGItaWQ9InB3cnJ3eGRhYTIyMDBtZTB4Zmt4ejVmbnpzdGY5cHdh
Zjl2dCI+NzA8L2tleT48L2ZvcmVpZ24ta2V5cz48cmVmLXR5cGUgbmFtZT0iSm91cm5hbCBBcnRp
Y2xlIj4xNzwvcmVmLXR5cGU+PGNvbnRyaWJ1dG9ycz48YXV0aG9ycz48YXV0aG9yPlNpYmJyaXR0
LCBELjwvYXV0aG9yPjxhdXRob3I+QWRhbXMsIEouPC9hdXRob3I+PGF1dGhvcj5MdWksIEMuIFcu
PC9hdXRob3I+PC9hdXRob3JzPjwvY29udHJpYnV0b3JzPjxhdXRoLWFkZHJlc3M+U2Nob29sIG9m
IE1lZGljaW5lIGFuZCBQdWJsaWMgSGVhbHRoLCBVbml2ZXJzaXR5IG9mIE5ld2Nhc3RsZSwgQ2Fs
bGFnaGFuLCBBdXN0cmFsaWEuIERhdmlkLlNpYmJyaXR0QG5ld2Nhc3RsZS5lZHUuYXU8L2F1dGgt
YWRkcmVzcz48dGl0bGVzPjx0aXRsZT5BIGxvbmdpdHVkaW5hbCBhbmFseXNpcyBvZiBjb21wbGVt
ZW50YXJ5IGFuZCBhbHRlcm5hdGl2ZSBtZWRpY2luZSB1c2UgYnkgYSByZXByZXNlbnRhdGl2ZSBj
b2hvcnQgb2YgeW91bmcgQXVzdHJhbGlhbiB3b21lbiB3aXRoIGFzdGhtYSwgMTk5Ni0yMDA2PC90
aXRsZT48c2Vjb25kYXJ5LXRpdGxlPlRoZSBKb3VybmFsIG9mIEFzdGhtYSA6IE9mZmljaWFsIEpv
dXJuYWwgb2YgdGhlIEFzc29jaWF0aW9uIGZvciB0aGUgQ2FyZSBvZiBBc3RobWE8L3NlY29uZGFy
eS10aXRsZT48YWx0LXRpdGxlPkogQXN0aG1hPC9hbHQtdGl0bGU+PC90aXRsZXM+PHBlcmlvZGlj
YWw+PGZ1bGwtdGl0bGU+VGhlIEpvdXJuYWwgb2YgYXN0aG1hIDogb2ZmaWNpYWwgam91cm5hbCBv
ZiB0aGUgQXNzb2NpYXRpb24gZm9yIHRoZSBDYXJlIG9mIEFzdGhtYTwvZnVsbC10aXRsZT48YWJi
ci0xPkogQXN0aG1hPC9hYmJyLTE+PC9wZXJpb2RpY2FsPjxhbHQtcGVyaW9kaWNhbD48ZnVsbC10
aXRsZT5UaGUgSm91cm5hbCBvZiBhc3RobWEgOiBvZmZpY2lhbCBqb3VybmFsIG9mIHRoZSBBc3Nv
Y2lhdGlvbiBmb3IgdGhlIENhcmUgb2YgQXN0aG1hPC9mdWxsLXRpdGxlPjxhYmJyLTE+SiBBc3Ro
bWE8L2FiYnItMT48L2FsdC1wZXJpb2RpY2FsPjxwYWdlcz4zODAtNjwvcGFnZXM+PHZvbHVtZT40
ODwvdm9sdW1lPjxudW1iZXI+NDwvbnVtYmVyPjxlZGl0aW9uPjIwMTEvMDMvMTI8L2VkaXRpb24+
PGtleXdvcmRzPjxrZXl3b3JkPkFkb2xlc2NlbnQ8L2tleXdvcmQ+PGtleXdvcmQ+QWdlZDwva2V5
d29yZD48a2V5d29yZD5Bc3RobWEvcGh5c2lvcGF0aG9sb2d5Lyp0aGVyYXB5PC9rZXl3b3JkPjxr
ZXl3b3JkPkF1c3RyYWxpYTwva2V5d29yZD48a2V5d29yZD5Db2hvcnQgU3R1ZGllczwva2V5d29y
ZD48a2V5d29yZD5Db21wbGVtZW50YXJ5IFRoZXJhcGllcy8qdXRpbGl6YXRpb248L2tleXdvcmQ+
PGtleXdvcmQ+RmVtYWxlPC9rZXl3b3JkPjxrZXl3b3JkPkhlYWx0aCBTZXJ2aWNlczwva2V5d29y
ZD48a2V5d29yZD5IdW1hbnM8L2tleXdvcmQ+PGtleXdvcmQ+TG9uZ2l0dWRpbmFsIFN0dWRpZXM8
L2tleXdvcmQ+PGtleXdvcmQ+TWlkZGxlIEFnZWQ8L2tleXdvcmQ+PGtleXdvcmQ+UGF0aWVudCBT
YXRpc2ZhY3Rpb248L2tleXdvcmQ+PGtleXdvcmQ+UXVlc3Rpb25uYWlyZXM8L2tleXdvcmQ+PGtl
eXdvcmQ+UmVmZXJyYWwgYW5kIENvbnN1bHRhdGlvbi9zdGF0aXN0aWNzICZhbXA7IG51bWVyaWNh
bCBkYXRhPC9rZXl3b3JkPjxrZXl3b3JkPllvdW5nIEFkdWx0PC9rZXl3b3JkPjwva2V5d29yZHM+
PGRhdGVzPjx5ZWFyPjIwMTE8L3llYXI+PHB1Yi1kYXRlcz48ZGF0ZT5NYXk8L2RhdGU+PC9wdWIt
ZGF0ZXM+PC9kYXRlcz48aXNibj4xNTMyLTQzMDMgKEVsZWN0cm9uaWMpJiN4RDswMjc3LTA5MDMg
KExpbmtpbmcpPC9pc2JuPjxhY2Nlc3Npb24tbnVtPjIxMzkxODcwPC9hY2Nlc3Npb24tbnVtPjx3
b3JrLXR5cGU+Q29tcGFyYXRpdmUgU3R1ZHkmI3hEO1Jlc2VhcmNoIFN1cHBvcnQsIE5vbi1VLlMu
IEdvdiZhcG9zO3Q8L3dvcmstdHlwZT48dXJscz48cmVsYXRlZC11cmxzPjx1cmw+aHR0cDovL3d3
dy5uY2JpLm5sbS5uaWguZ292L3B1Ym1lZC8yMTM5MTg3MDwvdXJsPjwvcmVsYXRlZC11cmxzPjwv
dXJscz48ZWxlY3Ryb25pYy1yZXNvdXJjZS1udW0+MTAuMzEwOS8wMjc3MDkwMy4yMDExLjU2MDMy
MzwvZWxlY3Ryb25pYy1yZXNvdXJjZS1udW0+PGxhbmd1YWdlPmVuZzwvbGFuZ3VhZ2U+PC9yZWNv
cmQ+PC9DaXRlPjwvRW5kTm90ZT4A
</w:fldData>
        </w:fldChar>
      </w:r>
      <w:r w:rsidR="00824739">
        <w:instrText xml:space="preserve"> ADDIN EN.CITE.DATA </w:instrText>
      </w:r>
      <w:r w:rsidR="00824739">
        <w:fldChar w:fldCharType="end"/>
      </w:r>
      <w:r w:rsidRPr="0076212D">
        <w:fldChar w:fldCharType="separate"/>
      </w:r>
      <w:r w:rsidRPr="0076212D">
        <w:rPr>
          <w:noProof/>
        </w:rPr>
        <w:t>(</w:t>
      </w:r>
      <w:hyperlink w:anchor="_ENREF_86" w:tooltip="Sibbritt, 2011 #70" w:history="1">
        <w:r w:rsidR="002139DB" w:rsidRPr="0076212D">
          <w:rPr>
            <w:noProof/>
          </w:rPr>
          <w:t>Sibbritt et al., 2011</w:t>
        </w:r>
      </w:hyperlink>
      <w:r w:rsidRPr="0076212D">
        <w:rPr>
          <w:noProof/>
        </w:rPr>
        <w:t>)</w:t>
      </w:r>
      <w:r w:rsidRPr="0076212D">
        <w:fldChar w:fldCharType="end"/>
      </w:r>
      <w:r w:rsidRPr="0076212D">
        <w:t>.</w:t>
      </w:r>
      <w:r w:rsidRPr="00BF128E">
        <w:t xml:space="preserve"> </w:t>
      </w:r>
    </w:p>
    <w:p w14:paraId="1B8CBD90" w14:textId="77777777" w:rsidR="00A515BE" w:rsidRPr="00BF128E" w:rsidRDefault="00A515BE" w:rsidP="00A515BE"/>
    <w:p w14:paraId="0150FCC8" w14:textId="77777777" w:rsidR="00A515BE" w:rsidRPr="00BF128E" w:rsidRDefault="00A515BE" w:rsidP="00A515BE">
      <w:pPr>
        <w:numPr>
          <w:ilvl w:val="1"/>
          <w:numId w:val="4"/>
        </w:numPr>
        <w:spacing w:before="200"/>
        <w:outlineLvl w:val="1"/>
        <w:rPr>
          <w:rFonts w:ascii="Calibri" w:eastAsia="MS Gothic" w:hAnsi="Calibri" w:cs="Calibri"/>
          <w:b/>
          <w:bCs/>
          <w:sz w:val="26"/>
          <w:szCs w:val="26"/>
        </w:rPr>
      </w:pPr>
      <w:bookmarkStart w:id="219" w:name="_Toc426447355"/>
      <w:bookmarkStart w:id="220" w:name="_Toc426447768"/>
      <w:r w:rsidRPr="00BF128E">
        <w:rPr>
          <w:rFonts w:ascii="Calibri" w:eastAsia="MS Gothic" w:hAnsi="Calibri" w:cs="Calibri"/>
          <w:b/>
          <w:bCs/>
          <w:sz w:val="26"/>
          <w:szCs w:val="26"/>
        </w:rPr>
        <w:t>Impact of asthma on survival</w:t>
      </w:r>
      <w:bookmarkEnd w:id="219"/>
      <w:bookmarkEnd w:id="220"/>
    </w:p>
    <w:p w14:paraId="1AFE325D" w14:textId="77777777" w:rsidR="00A515BE" w:rsidRPr="00BF128E" w:rsidRDefault="00A515BE" w:rsidP="00A515BE"/>
    <w:p w14:paraId="24DEEBFC" w14:textId="13FCC8F9" w:rsidR="00A515BE" w:rsidRPr="00BF128E" w:rsidRDefault="00A515BE" w:rsidP="00A515BE">
      <w:pPr>
        <w:widowControl w:val="0"/>
        <w:autoSpaceDE w:val="0"/>
        <w:autoSpaceDN w:val="0"/>
        <w:adjustRightInd w:val="0"/>
      </w:pPr>
      <w:r w:rsidRPr="00BF128E">
        <w:t xml:space="preserve">ALSWH has been used to assess differences in survival for women in the 1921-26 cohort who reported they had a recent diagnosis or treatment for asthma and those without this condition.  Over twelve years of follow-up women with asthma were around 20% more likely to die </w:t>
      </w:r>
      <w:r w:rsidRPr="005938F2">
        <w:t xml:space="preserve">than women without asthma, even after comorbidities and other risk factors were taken into account </w:t>
      </w:r>
      <w:r w:rsidRPr="005938F2">
        <w:fldChar w:fldCharType="begin"/>
      </w:r>
      <w:r>
        <w:instrText xml:space="preserve"> ADDIN EN.CITE &lt;EndNote&gt;&lt;Cite&gt;&lt;Author&gt;Eftekhari&lt;/Author&gt;&lt;RecNum&gt;71&lt;/RecNum&gt;&lt;DisplayText&gt;(Eftekhari et al., Under review)&lt;/DisplayText&gt;&lt;record&gt;&lt;rec-number&gt;71&lt;/rec-number&gt;&lt;foreign-keys&gt;&lt;key app="EN" db-id="pwrrwxdaa2200me0xfkxz5fnzstf9pwaf9vt"&gt;71&lt;/key&gt;&lt;/foreign-keys&gt;&lt;ref-type name="Journal Article"&gt;17&lt;/ref-type&gt;&lt;contributors&gt;&lt;authors&gt;&lt;author&gt;Eftekhari, P. &lt;/author&gt;&lt;author&gt;Forder, PM.&lt;/author&gt;&lt;author&gt;Majeed, T. &lt;/author&gt;&lt;author&gt;Byles, JE.&lt;/author&gt;&lt;/authors&gt;&lt;/contributors&gt;&lt;titles&gt;&lt;title&gt;Impact of asthma on mortality in older women: an Australian cohort study of 10413 women&lt;/title&gt;&lt;secondary-title&gt;under review&lt;/secondary-title&gt;&lt;/titles&gt;&lt;periodical&gt;&lt;full-title&gt;under review&lt;/full-title&gt;&lt;/periodical&gt;&lt;dates&gt;&lt;year&gt;Under review&lt;/year&gt;&lt;/dates&gt;&lt;urls&gt;&lt;/urls&gt;&lt;/record&gt;&lt;/Cite&gt;&lt;/EndNote&gt;</w:instrText>
      </w:r>
      <w:r w:rsidRPr="005938F2">
        <w:fldChar w:fldCharType="separate"/>
      </w:r>
      <w:r>
        <w:rPr>
          <w:noProof/>
        </w:rPr>
        <w:t>(</w:t>
      </w:r>
      <w:hyperlink w:anchor="_ENREF_28" w:tooltip="Eftekhari, Under review #71" w:history="1">
        <w:r w:rsidR="002139DB">
          <w:rPr>
            <w:noProof/>
          </w:rPr>
          <w:t>Eftekhari et al., Under review</w:t>
        </w:r>
      </w:hyperlink>
      <w:r>
        <w:rPr>
          <w:noProof/>
        </w:rPr>
        <w:t>)</w:t>
      </w:r>
      <w:r w:rsidRPr="005938F2">
        <w:fldChar w:fldCharType="end"/>
      </w:r>
      <w:r w:rsidRPr="005938F2">
        <w:t xml:space="preserve">. This finding is consistent with recent evidence that mortality from asthma has not declined among older people, whereas improvements in quality of care have resulted in significant mortality reductions in younger populations </w:t>
      </w:r>
      <w:r w:rsidRPr="005938F2">
        <w:fldChar w:fldCharType="begin">
          <w:fldData xml:space="preserve">PEVuZE5vdGU+PENpdGU+PEF1dGhvcj5Uc2FpPC9BdXRob3I+PFllYXI+MjAxMzwvWWVhcj48UmVj
TnVtPjcyPC9SZWNOdW0+PERpc3BsYXlUZXh0PihUc2FpIGV0IGFsLiwgMjAxMyk8L0Rpc3BsYXlU
ZXh0PjxyZWNvcmQ+PHJlYy1udW1iZXI+NzI8L3JlYy1udW1iZXI+PGZvcmVpZ24ta2V5cz48a2V5
IGFwcD0iRU4iIGRiLWlkPSJwd3Jyd3hkYWEyMjAwbWUweGZreHo1Zm56c3RmOXB3YWY5dnQiPjcy
PC9rZXk+PC9mb3JlaWduLWtleXM+PHJlZi10eXBlIG5hbWU9IkpvdXJuYWwgQXJ0aWNsZSI+MTc8
L3JlZi10eXBlPjxjb250cmlidXRvcnM+PGF1dGhvcnM+PGF1dGhvcj5Uc2FpLCBDLiBMLjwvYXV0
aG9yPjxhdXRob3I+RGVsY2xvcywgRy4gTC48L2F1dGhvcj48YXV0aG9yPkh1YW5nLCBKLiBTLjwv
YXV0aG9yPjxhdXRob3I+SGFuYW5pYSwgTi4gQS48L2F1dGhvcj48YXV0aG9yPkNhbWFyZ28sIEMu
IEEuLCBKci48L2F1dGhvcj48L2F1dGhvcnM+PC9jb250cmlidXRvcnM+PGF1dGgtYWRkcmVzcz5E
aXZpc2lvbiBvZiBFcGlkZW1pb2xvZ3ksIEh1bWFuIEdlbmV0aWNzIGFuZCBFbnZpcm9ubWVudGFs
IFNjaWVuY2VzLCBUaGUgVW5pdmVyc2l0eSBvZiBUZXhhcyBTY2hvb2wgb2YgUHVibGljIEhlYWx0
aCwgSG91c3RvbiwgVGV4YXMgNzcwMzAsIFVTQS4gY2x0c2FpQHBvc3QuaGFydmFyZC5lZHU8L2F1
dGgtYWRkcmVzcz48dGl0bGVzPjx0aXRsZT5BZ2UtcmVsYXRlZCBkaWZmZXJlbmNlcyBpbiBhc3Ro
bWEgb3V0Y29tZXMgaW4gdGhlIFVuaXRlZCBTdGF0ZXMsIDE5ODgtMjAwNjwvdGl0bGU+PHNlY29u
ZGFyeS10aXRsZT5Bbm5hbHMgb2YgQWxsZXJneSwgQXN0aG1hICZhbXA7IEltbXVub2xvZ3kgOiBP
ZmZpY2lhbCBQdWJsaWNhdGlvbiBvZiB0aGUgQW1lcmljYW4gQ29sbGVnZSBvZiBBbGxlcmd5LCBB
c3RobWEsICZhbXA7IEltbXVub2xvZ3k8L3NlY29uZGFyeS10aXRsZT48YWx0LXRpdGxlPkFubiBB
bGxlcmd5IEFzdGhtYSBJbW11bm9sPC9hbHQtdGl0bGU+PC90aXRsZXM+PHBlcmlvZGljYWw+PGZ1
bGwtdGl0bGU+QW5uYWxzIG9mIGFsbGVyZ3ksIGFzdGhtYSAmYW1wOyBpbW11bm9sb2d5IDogb2Zm
aWNpYWwgcHVibGljYXRpb24gb2YgdGhlIEFtZXJpY2FuIENvbGxlZ2Ugb2YgQWxsZXJneSwgQXN0
aG1hLCAmYW1wOyBJbW11bm9sb2d5PC9mdWxsLXRpdGxlPjxhYmJyLTE+QW5uIEFsbGVyZ3kgQXN0
aG1hIEltbXVub2w8L2FiYnItMT48L3BlcmlvZGljYWw+PGFsdC1wZXJpb2RpY2FsPjxmdWxsLXRp
dGxlPkFubmFscyBvZiBhbGxlcmd5LCBhc3RobWEgJmFtcDsgaW1tdW5vbG9neSA6IG9mZmljaWFs
IHB1YmxpY2F0aW9uIG9mIHRoZSBBbWVyaWNhbiBDb2xsZWdlIG9mIEFsbGVyZ3ksIEFzdGhtYSwg
JmFtcDsgSW1tdW5vbG9neTwvZnVsbC10aXRsZT48YWJici0xPkFubiBBbGxlcmd5IEFzdGhtYSBJ
bW11bm9sPC9hYmJyLTE+PC9hbHQtcGVyaW9kaWNhbD48cGFnZXM+MjQwLTYsIDI0NiBlMTwvcGFn
ZXM+PHZvbHVtZT4xMTA8L3ZvbHVtZT48bnVtYmVyPjQ8L251bWJlcj48ZWRpdGlvbj4yMDEzLzAz
LzI5PC9lZGl0aW9uPjxrZXl3b3Jkcz48a2V5d29yZD5BZG9sZXNjZW50PC9rZXl3b3JkPjxrZXl3
b3JkPkFkdWx0PC9rZXl3b3JkPjxrZXl3b3JkPkFnZSBGYWN0b3JzPC9rZXl3b3JkPjxrZXl3b3Jk
PkFnZWQ8L2tleXdvcmQ+PGtleXdvcmQ+QXN0aG1hL2VwaWRlbWlvbG9neS9ldGhub2xvZ3kvKm1v
cnRhbGl0eS8qcGh5c2lvcGF0aG9sb2d5PC9rZXl3b3JkPjxrZXl3b3JkPkNvbW9yYmlkaXR5PC9r
ZXl3b3JkPjxrZXl3b3JkPkZlbWFsZTwva2V5d29yZD48a2V5d29yZD5IdW1hbnM8L2tleXdvcmQ+
PGtleXdvcmQ+SW5jaWRlbmNlPC9rZXl3b3JkPjxrZXl3b3JkPkxvbmdpdHVkaW5hbCBTdHVkaWVz
PC9rZXl3b3JkPjxrZXl3b3JkPk1hbGU8L2tleXdvcmQ+PGtleXdvcmQ+TWlkZGxlIEFnZWQ8L2tl
eXdvcmQ+PGtleXdvcmQ+TnV0cml0aW9uIFN1cnZleXM8L2tleXdvcmQ+PGtleXdvcmQ+UmVzcGly
YXRvcnkgRnVuY3Rpb24gVGVzdHM8L2tleXdvcmQ+PGtleXdvcmQ+UmlzayBGYWN0b3JzPC9rZXl3
b3JkPjxrZXl3b3JkPlN1cnZpdmFsIEFuYWx5c2lzPC9rZXl3b3JkPjxrZXl3b3JkPlRyZWF0bWVu
dCBPdXRjb21lPC9rZXl3b3JkPjxrZXl3b3JkPlVuaXRlZCBTdGF0ZXM8L2tleXdvcmQ+PGtleXdv
cmQ+Vml0YW1pbiBEIERlZmljaWVuY3kvY29tcGxpY2F0aW9ucy9lcGlkZW1pb2xvZ3k8L2tleXdv
cmQ+PGtleXdvcmQ+WW91bmcgQWR1bHQ8L2tleXdvcmQ+PC9rZXl3b3Jkcz48ZGF0ZXM+PHllYXI+
MjAxMzwveWVhcj48cHViLWRhdGVzPjxkYXRlPkFwcjwvZGF0ZT48L3B1Yi1kYXRlcz48L2RhdGVz
Pjxpc2JuPjE1MzQtNDQzNiAoRWxlY3Ryb25pYykmI3hEOzEwODEtMTIwNiAoTGlua2luZyk8L2lz
Ym4+PGFjY2Vzc2lvbi1udW0+MjM1MzUwODY8L2FjY2Vzc2lvbi1udW0+PHVybHM+PHJlbGF0ZWQt
dXJscz48dXJsPmh0dHA6Ly93d3cubmNiaS5ubG0ubmloLmdvdi9wdWJtZWQvMjM1MzUwODY8L3Vy
bD48L3JlbGF0ZWQtdXJscz48L3VybHM+PGVsZWN0cm9uaWMtcmVzb3VyY2UtbnVtPjEwLjEwMTYv
ai5hbmFpLjIwMTMuMDEuMDAyPC9lbGVjdHJvbmljLXJlc291cmNlLW51bT48bGFuZ3VhZ2U+ZW5n
PC9sYW5ndWFnZT48L3JlY29yZD48L0NpdGU+PC9FbmROb3RlPgB=
</w:fldData>
        </w:fldChar>
      </w:r>
      <w:r w:rsidR="00824739">
        <w:instrText xml:space="preserve"> ADDIN EN.CITE </w:instrText>
      </w:r>
      <w:r w:rsidR="00824739">
        <w:fldChar w:fldCharType="begin">
          <w:fldData xml:space="preserve">PEVuZE5vdGU+PENpdGU+PEF1dGhvcj5Uc2FpPC9BdXRob3I+PFllYXI+MjAxMzwvWWVhcj48UmVj
TnVtPjcyPC9SZWNOdW0+PERpc3BsYXlUZXh0PihUc2FpIGV0IGFsLiwgMjAxMyk8L0Rpc3BsYXlU
ZXh0PjxyZWNvcmQ+PHJlYy1udW1iZXI+NzI8L3JlYy1udW1iZXI+PGZvcmVpZ24ta2V5cz48a2V5
IGFwcD0iRU4iIGRiLWlkPSJwd3Jyd3hkYWEyMjAwbWUweGZreHo1Zm56c3RmOXB3YWY5dnQiPjcy
PC9rZXk+PC9mb3JlaWduLWtleXM+PHJlZi10eXBlIG5hbWU9IkpvdXJuYWwgQXJ0aWNsZSI+MTc8
L3JlZi10eXBlPjxjb250cmlidXRvcnM+PGF1dGhvcnM+PGF1dGhvcj5Uc2FpLCBDLiBMLjwvYXV0
aG9yPjxhdXRob3I+RGVsY2xvcywgRy4gTC48L2F1dGhvcj48YXV0aG9yPkh1YW5nLCBKLiBTLjwv
YXV0aG9yPjxhdXRob3I+SGFuYW5pYSwgTi4gQS48L2F1dGhvcj48YXV0aG9yPkNhbWFyZ28sIEMu
IEEuLCBKci48L2F1dGhvcj48L2F1dGhvcnM+PC9jb250cmlidXRvcnM+PGF1dGgtYWRkcmVzcz5E
aXZpc2lvbiBvZiBFcGlkZW1pb2xvZ3ksIEh1bWFuIEdlbmV0aWNzIGFuZCBFbnZpcm9ubWVudGFs
IFNjaWVuY2VzLCBUaGUgVW5pdmVyc2l0eSBvZiBUZXhhcyBTY2hvb2wgb2YgUHVibGljIEhlYWx0
aCwgSG91c3RvbiwgVGV4YXMgNzcwMzAsIFVTQS4gY2x0c2FpQHBvc3QuaGFydmFyZC5lZHU8L2F1
dGgtYWRkcmVzcz48dGl0bGVzPjx0aXRsZT5BZ2UtcmVsYXRlZCBkaWZmZXJlbmNlcyBpbiBhc3Ro
bWEgb3V0Y29tZXMgaW4gdGhlIFVuaXRlZCBTdGF0ZXMsIDE5ODgtMjAwNjwvdGl0bGU+PHNlY29u
ZGFyeS10aXRsZT5Bbm5hbHMgb2YgQWxsZXJneSwgQXN0aG1hICZhbXA7IEltbXVub2xvZ3kgOiBP
ZmZpY2lhbCBQdWJsaWNhdGlvbiBvZiB0aGUgQW1lcmljYW4gQ29sbGVnZSBvZiBBbGxlcmd5LCBB
c3RobWEsICZhbXA7IEltbXVub2xvZ3k8L3NlY29uZGFyeS10aXRsZT48YWx0LXRpdGxlPkFubiBB
bGxlcmd5IEFzdGhtYSBJbW11bm9sPC9hbHQtdGl0bGU+PC90aXRsZXM+PHBlcmlvZGljYWw+PGZ1
bGwtdGl0bGU+QW5uYWxzIG9mIGFsbGVyZ3ksIGFzdGhtYSAmYW1wOyBpbW11bm9sb2d5IDogb2Zm
aWNpYWwgcHVibGljYXRpb24gb2YgdGhlIEFtZXJpY2FuIENvbGxlZ2Ugb2YgQWxsZXJneSwgQXN0
aG1hLCAmYW1wOyBJbW11bm9sb2d5PC9mdWxsLXRpdGxlPjxhYmJyLTE+QW5uIEFsbGVyZ3kgQXN0
aG1hIEltbXVub2w8L2FiYnItMT48L3BlcmlvZGljYWw+PGFsdC1wZXJpb2RpY2FsPjxmdWxsLXRp
dGxlPkFubmFscyBvZiBhbGxlcmd5LCBhc3RobWEgJmFtcDsgaW1tdW5vbG9neSA6IG9mZmljaWFs
IHB1YmxpY2F0aW9uIG9mIHRoZSBBbWVyaWNhbiBDb2xsZWdlIG9mIEFsbGVyZ3ksIEFzdGhtYSwg
JmFtcDsgSW1tdW5vbG9neTwvZnVsbC10aXRsZT48YWJici0xPkFubiBBbGxlcmd5IEFzdGhtYSBJ
bW11bm9sPC9hYmJyLTE+PC9hbHQtcGVyaW9kaWNhbD48cGFnZXM+MjQwLTYsIDI0NiBlMTwvcGFn
ZXM+PHZvbHVtZT4xMTA8L3ZvbHVtZT48bnVtYmVyPjQ8L251bWJlcj48ZWRpdGlvbj4yMDEzLzAz
LzI5PC9lZGl0aW9uPjxrZXl3b3Jkcz48a2V5d29yZD5BZG9sZXNjZW50PC9rZXl3b3JkPjxrZXl3
b3JkPkFkdWx0PC9rZXl3b3JkPjxrZXl3b3JkPkFnZSBGYWN0b3JzPC9rZXl3b3JkPjxrZXl3b3Jk
PkFnZWQ8L2tleXdvcmQ+PGtleXdvcmQ+QXN0aG1hL2VwaWRlbWlvbG9neS9ldGhub2xvZ3kvKm1v
cnRhbGl0eS8qcGh5c2lvcGF0aG9sb2d5PC9rZXl3b3JkPjxrZXl3b3JkPkNvbW9yYmlkaXR5PC9r
ZXl3b3JkPjxrZXl3b3JkPkZlbWFsZTwva2V5d29yZD48a2V5d29yZD5IdW1hbnM8L2tleXdvcmQ+
PGtleXdvcmQ+SW5jaWRlbmNlPC9rZXl3b3JkPjxrZXl3b3JkPkxvbmdpdHVkaW5hbCBTdHVkaWVz
PC9rZXl3b3JkPjxrZXl3b3JkPk1hbGU8L2tleXdvcmQ+PGtleXdvcmQ+TWlkZGxlIEFnZWQ8L2tl
eXdvcmQ+PGtleXdvcmQ+TnV0cml0aW9uIFN1cnZleXM8L2tleXdvcmQ+PGtleXdvcmQ+UmVzcGly
YXRvcnkgRnVuY3Rpb24gVGVzdHM8L2tleXdvcmQ+PGtleXdvcmQ+UmlzayBGYWN0b3JzPC9rZXl3
b3JkPjxrZXl3b3JkPlN1cnZpdmFsIEFuYWx5c2lzPC9rZXl3b3JkPjxrZXl3b3JkPlRyZWF0bWVu
dCBPdXRjb21lPC9rZXl3b3JkPjxrZXl3b3JkPlVuaXRlZCBTdGF0ZXM8L2tleXdvcmQ+PGtleXdv
cmQ+Vml0YW1pbiBEIERlZmljaWVuY3kvY29tcGxpY2F0aW9ucy9lcGlkZW1pb2xvZ3k8L2tleXdv
cmQ+PGtleXdvcmQ+WW91bmcgQWR1bHQ8L2tleXdvcmQ+PC9rZXl3b3Jkcz48ZGF0ZXM+PHllYXI+
MjAxMzwveWVhcj48cHViLWRhdGVzPjxkYXRlPkFwcjwvZGF0ZT48L3B1Yi1kYXRlcz48L2RhdGVz
Pjxpc2JuPjE1MzQtNDQzNiAoRWxlY3Ryb25pYykmI3hEOzEwODEtMTIwNiAoTGlua2luZyk8L2lz
Ym4+PGFjY2Vzc2lvbi1udW0+MjM1MzUwODY8L2FjY2Vzc2lvbi1udW0+PHVybHM+PHJlbGF0ZWQt
dXJscz48dXJsPmh0dHA6Ly93d3cubmNiaS5ubG0ubmloLmdvdi9wdWJtZWQvMjM1MzUwODY8L3Vy
bD48L3JlbGF0ZWQtdXJscz48L3VybHM+PGVsZWN0cm9uaWMtcmVzb3VyY2UtbnVtPjEwLjEwMTYv
ai5hbmFpLjIwMTMuMDEuMDAyPC9lbGVjdHJvbmljLXJlc291cmNlLW51bT48bGFuZ3VhZ2U+ZW5n
PC9sYW5ndWFnZT48L3JlY29yZD48L0NpdGU+PC9FbmROb3RlPgB=
</w:fldData>
        </w:fldChar>
      </w:r>
      <w:r w:rsidR="00824739">
        <w:instrText xml:space="preserve"> ADDIN EN.CITE.DATA </w:instrText>
      </w:r>
      <w:r w:rsidR="00824739">
        <w:fldChar w:fldCharType="end"/>
      </w:r>
      <w:r w:rsidRPr="005938F2">
        <w:fldChar w:fldCharType="separate"/>
      </w:r>
      <w:r w:rsidRPr="005938F2">
        <w:rPr>
          <w:noProof/>
        </w:rPr>
        <w:t>(</w:t>
      </w:r>
      <w:hyperlink w:anchor="_ENREF_94" w:tooltip="Tsai, 2013 #72" w:history="1">
        <w:r w:rsidR="002139DB" w:rsidRPr="005938F2">
          <w:rPr>
            <w:noProof/>
          </w:rPr>
          <w:t>Tsai et al., 2013</w:t>
        </w:r>
      </w:hyperlink>
      <w:r w:rsidRPr="005938F2">
        <w:rPr>
          <w:noProof/>
        </w:rPr>
        <w:t>)</w:t>
      </w:r>
      <w:r w:rsidRPr="005938F2">
        <w:fldChar w:fldCharType="end"/>
      </w:r>
      <w:r w:rsidRPr="005938F2">
        <w:t>.  The findi</w:t>
      </w:r>
      <w:r w:rsidRPr="00BF128E">
        <w:t xml:space="preserve">ngs highlight the need to consider opportunities to improve quality of life and survival outcomes for older women with asthma. </w:t>
      </w:r>
    </w:p>
    <w:p w14:paraId="170FEB7E" w14:textId="31656B99" w:rsidR="005E3461" w:rsidRDefault="005E3461">
      <w:pPr>
        <w:spacing w:before="0" w:after="0" w:line="240" w:lineRule="auto"/>
        <w:jc w:val="left"/>
      </w:pPr>
      <w:r>
        <w:br w:type="page"/>
      </w:r>
    </w:p>
    <w:p w14:paraId="58CA00CC" w14:textId="77777777" w:rsidR="00A515BE" w:rsidRPr="00BF128E" w:rsidRDefault="00A515BE" w:rsidP="00A515BE">
      <w:pPr>
        <w:numPr>
          <w:ilvl w:val="1"/>
          <w:numId w:val="4"/>
        </w:numPr>
        <w:spacing w:before="200" w:after="200"/>
        <w:outlineLvl w:val="1"/>
        <w:rPr>
          <w:rFonts w:ascii="Calibri" w:eastAsia="MS Gothic" w:hAnsi="Calibri" w:cs="Calibri"/>
          <w:b/>
          <w:bCs/>
          <w:sz w:val="26"/>
          <w:szCs w:val="26"/>
        </w:rPr>
      </w:pPr>
      <w:bookmarkStart w:id="221" w:name="_Toc426447356"/>
      <w:bookmarkStart w:id="222" w:name="_Toc426447769"/>
      <w:r w:rsidRPr="00BF128E">
        <w:rPr>
          <w:rFonts w:ascii="Calibri" w:eastAsia="MS Gothic" w:hAnsi="Calibri" w:cs="Calibri"/>
          <w:b/>
          <w:bCs/>
          <w:sz w:val="26"/>
          <w:szCs w:val="26"/>
        </w:rPr>
        <w:lastRenderedPageBreak/>
        <w:t xml:space="preserve">Summary </w:t>
      </w:r>
      <w:r>
        <w:rPr>
          <w:rFonts w:ascii="Calibri" w:eastAsia="MS Gothic" w:hAnsi="Calibri" w:cs="Calibri"/>
          <w:b/>
          <w:bCs/>
          <w:sz w:val="26"/>
          <w:szCs w:val="26"/>
        </w:rPr>
        <w:t>points</w:t>
      </w:r>
      <w:bookmarkEnd w:id="221"/>
      <w:bookmarkEnd w:id="222"/>
    </w:p>
    <w:p w14:paraId="588D8742" w14:textId="77777777" w:rsidR="00A515BE" w:rsidRDefault="00A515BE" w:rsidP="00A515BE">
      <w:pPr>
        <w:pStyle w:val="ListParagraph"/>
        <w:numPr>
          <w:ilvl w:val="0"/>
          <w:numId w:val="13"/>
        </w:numPr>
      </w:pPr>
      <w:r>
        <w:t>Asthma prevalence is higher in the younger cohorts, and increases with age in all cohorts.</w:t>
      </w:r>
    </w:p>
    <w:p w14:paraId="488ADBD9" w14:textId="75B0C858" w:rsidR="00A515BE" w:rsidRDefault="00A515BE" w:rsidP="00A515BE">
      <w:pPr>
        <w:pStyle w:val="ListParagraph"/>
        <w:numPr>
          <w:ilvl w:val="0"/>
          <w:numId w:val="13"/>
        </w:numPr>
      </w:pPr>
      <w:r>
        <w:t>Asthma is associated with difficulty managing on income, and may affect workforce participation</w:t>
      </w:r>
      <w:r w:rsidR="00CB4B54">
        <w:t>.</w:t>
      </w:r>
    </w:p>
    <w:p w14:paraId="1220EAC1" w14:textId="1A02D806" w:rsidR="00A515BE" w:rsidRDefault="00A515BE" w:rsidP="00A515BE">
      <w:pPr>
        <w:pStyle w:val="ListParagraph"/>
        <w:numPr>
          <w:ilvl w:val="0"/>
          <w:numId w:val="13"/>
        </w:numPr>
      </w:pPr>
      <w:r>
        <w:t>Many women with asthma continue to smoke</w:t>
      </w:r>
      <w:r w:rsidR="00CB4B54">
        <w:t>.</w:t>
      </w:r>
    </w:p>
    <w:p w14:paraId="13DA9634" w14:textId="7A2621FD" w:rsidR="00A515BE" w:rsidRDefault="00A515BE" w:rsidP="00A515BE">
      <w:pPr>
        <w:pStyle w:val="ListParagraph"/>
        <w:numPr>
          <w:ilvl w:val="0"/>
          <w:numId w:val="13"/>
        </w:numPr>
      </w:pPr>
      <w:r>
        <w:t>Asthma is more common among overweight and obese women</w:t>
      </w:r>
      <w:r w:rsidR="00CB4B54">
        <w:t>.</w:t>
      </w:r>
    </w:p>
    <w:p w14:paraId="43C1032F" w14:textId="77777777" w:rsidR="00A515BE" w:rsidRDefault="00A515BE" w:rsidP="00A515BE">
      <w:pPr>
        <w:pStyle w:val="ListParagraph"/>
        <w:numPr>
          <w:ilvl w:val="0"/>
          <w:numId w:val="13"/>
        </w:numPr>
      </w:pPr>
      <w:r>
        <w:t>Asthma has a significant impact on survival among older women, particularly in association with comorbidity.</w:t>
      </w:r>
    </w:p>
    <w:p w14:paraId="4C444D12" w14:textId="121459E7" w:rsidR="00942EB6" w:rsidRDefault="00942EB6" w:rsidP="002B489E">
      <w:pPr>
        <w:pStyle w:val="ListParagraph"/>
        <w:numPr>
          <w:ilvl w:val="0"/>
          <w:numId w:val="13"/>
        </w:numPr>
      </w:pPr>
      <w:r>
        <w:t>Using the most recent data (2013), in the 1973-78 cohort, women with asthma cost an average of $191 (13%) more on MBS and $125 (55%) more on PBS than women without asthma. A similar pattern occurs in the 1946-51 and 1921-26 cohorts - $375 (22%) more on MBS and $356 (54%) on PBS and $423 on MBS (15%) and $390 (27%) on PBS respectively.</w:t>
      </w:r>
    </w:p>
    <w:p w14:paraId="7C58B804" w14:textId="77777777" w:rsidR="00A515BE" w:rsidRDefault="00A515BE" w:rsidP="00A515BE">
      <w:pPr>
        <w:spacing w:before="0" w:after="0" w:line="240" w:lineRule="auto"/>
        <w:rPr>
          <w:rFonts w:ascii="Calibri" w:eastAsia="MS Gothic" w:hAnsi="Calibri" w:cs="Calibri"/>
          <w:b/>
          <w:bCs/>
          <w:sz w:val="36"/>
          <w:szCs w:val="36"/>
        </w:rPr>
      </w:pPr>
      <w:r>
        <w:br w:type="page"/>
      </w:r>
    </w:p>
    <w:p w14:paraId="5BEE5B8E" w14:textId="77777777" w:rsidR="00A515BE" w:rsidRPr="00595333" w:rsidRDefault="00A515BE" w:rsidP="00A515BE">
      <w:pPr>
        <w:pStyle w:val="Heading1"/>
      </w:pPr>
      <w:bookmarkStart w:id="223" w:name="_Toc426447357"/>
      <w:bookmarkStart w:id="224" w:name="_Toc426447770"/>
      <w:r w:rsidRPr="00595333">
        <w:lastRenderedPageBreak/>
        <w:t>Breast cancer</w:t>
      </w:r>
      <w:bookmarkEnd w:id="223"/>
      <w:bookmarkEnd w:id="224"/>
      <w:r w:rsidRPr="00595333">
        <w:t xml:space="preserve"> </w:t>
      </w:r>
    </w:p>
    <w:p w14:paraId="623B3B10" w14:textId="5F986FE0" w:rsidR="00A515BE" w:rsidRPr="00C83E01" w:rsidRDefault="00A515BE" w:rsidP="00A515BE">
      <w:r w:rsidRPr="00595333">
        <w:t>Breas</w:t>
      </w:r>
      <w:r w:rsidRPr="00C83E01">
        <w:t xml:space="preserve">t cancer is the most commonly diagnosed cancer in women, accounting for 28% of all female cancers in 2008 </w:t>
      </w:r>
      <w:r w:rsidRPr="00C83E01">
        <w:fldChar w:fldCharType="begin"/>
      </w:r>
      <w:r w:rsidR="00111DBE">
        <w:instrText xml:space="preserve"> ADDIN EN.CITE &lt;EndNote&gt;&lt;Cite&gt;&lt;Author&gt;AIHW&lt;/Author&gt;&lt;Year&gt;2012&lt;/Year&gt;&lt;RecNum&gt;112&lt;/RecNum&gt;&lt;DisplayText&gt;(AIHW, 2012a)&lt;/DisplayText&gt;&lt;record&gt;&lt;rec-number&gt;112&lt;/rec-number&gt;&lt;foreign-keys&gt;&lt;key app="EN" db-id="pwrrwxdaa2200me0xfkxz5fnzstf9pwaf9vt"&gt;112&lt;/key&gt;&lt;/foreign-keys&gt;&lt;ref-type name="Report"&gt;27&lt;/ref-type&gt;&lt;contributors&gt;&lt;authors&gt;&lt;author&gt;AIHW&lt;/author&gt;&lt;/authors&gt;&lt;/contributors&gt;&lt;titles&gt;&lt;title&gt;Breast cancer in Australia: an overview. Cancer series no. 71. Cat. no. CAN 67.&lt;/title&gt;&lt;/titles&gt;&lt;dates&gt;&lt;year&gt;2012&lt;/year&gt;&lt;/dates&gt;&lt;pub-location&gt;Canberra&lt;/pub-location&gt;&lt;publisher&gt;AIHW&lt;/publisher&gt;&lt;urls&gt;&lt;/urls&gt;&lt;/record&gt;&lt;/Cite&gt;&lt;/EndNote&gt;</w:instrText>
      </w:r>
      <w:r w:rsidRPr="00C83E01">
        <w:fldChar w:fldCharType="separate"/>
      </w:r>
      <w:r w:rsidR="00111DBE">
        <w:rPr>
          <w:noProof/>
        </w:rPr>
        <w:t>(</w:t>
      </w:r>
      <w:hyperlink w:anchor="_ENREF_2" w:tooltip="AIHW, 2012 #112" w:history="1">
        <w:r w:rsidR="002139DB">
          <w:rPr>
            <w:noProof/>
          </w:rPr>
          <w:t>AIHW, 2012a</w:t>
        </w:r>
      </w:hyperlink>
      <w:r w:rsidR="00111DBE">
        <w:rPr>
          <w:noProof/>
        </w:rPr>
        <w:t>)</w:t>
      </w:r>
      <w:r w:rsidRPr="00C83E01">
        <w:fldChar w:fldCharType="end"/>
      </w:r>
      <w:r w:rsidRPr="00C83E01">
        <w:t>.  Breast cancer occurs when abnormal cells in the breast multiply and form an invasive tumour. Such tumours can invade surrounding tissue and spread to other parts of the body through the lymphatic or vascular systems. Without appropriate treatment, these tumours can result in death. Not all breast cancers are malignant however; some are benign while others are in-situ lesions contained in the milk ducts (ductal carcinoma in situ).  These in-situ lesions are not invasive and nearly all can be cured. However, some researchers and clinicians regard their presence as being associated with an increased risk of the subsequent development of an invasive breast cancer.</w:t>
      </w:r>
    </w:p>
    <w:p w14:paraId="1555C4E8" w14:textId="77777777" w:rsidR="00A515BE" w:rsidRPr="00C83E01" w:rsidRDefault="00A515BE" w:rsidP="00A515BE"/>
    <w:p w14:paraId="166FC7EF" w14:textId="3C560C46" w:rsidR="00A515BE" w:rsidRPr="00C83E01" w:rsidRDefault="00A515BE" w:rsidP="00A515BE">
      <w:r w:rsidRPr="00C83E01">
        <w:t xml:space="preserve">Breast cancer is a survivable disease: between 2006 and 2010, the one year survival for Australian women with breast cancer was 98%. Five and ten year survival was somewhat lower at 89% and 83% respectively. Survival rates differ by age, with ten year survival highest in those aged 40-49 through to 60-69 at diagnosis, with significantly lower survival estimates for those under 40 and over 70 </w:t>
      </w:r>
      <w:r w:rsidRPr="00C83E01">
        <w:fldChar w:fldCharType="begin"/>
      </w:r>
      <w:r w:rsidR="00111DBE">
        <w:instrText xml:space="preserve"> ADDIN EN.CITE &lt;EndNote&gt;&lt;Cite&gt;&lt;Author&gt;AIHW&lt;/Author&gt;&lt;Year&gt;2012&lt;/Year&gt;&lt;RecNum&gt;112&lt;/RecNum&gt;&lt;DisplayText&gt;(AIHW, 2012a)&lt;/DisplayText&gt;&lt;record&gt;&lt;rec-number&gt;112&lt;/rec-number&gt;&lt;foreign-keys&gt;&lt;key app="EN" db-id="pwrrwxdaa2200me0xfkxz5fnzstf9pwaf9vt"&gt;112&lt;/key&gt;&lt;/foreign-keys&gt;&lt;ref-type name="Report"&gt;27&lt;/ref-type&gt;&lt;contributors&gt;&lt;authors&gt;&lt;author&gt;AIHW&lt;/author&gt;&lt;/authors&gt;&lt;/contributors&gt;&lt;titles&gt;&lt;title&gt;Breast cancer in Australia: an overview. Cancer series no. 71. Cat. no. CAN 67.&lt;/title&gt;&lt;/titles&gt;&lt;dates&gt;&lt;year&gt;2012&lt;/year&gt;&lt;/dates&gt;&lt;pub-location&gt;Canberra&lt;/pub-location&gt;&lt;publisher&gt;AIHW&lt;/publisher&gt;&lt;urls&gt;&lt;/urls&gt;&lt;/record&gt;&lt;/Cite&gt;&lt;/EndNote&gt;</w:instrText>
      </w:r>
      <w:r w:rsidRPr="00C83E01">
        <w:fldChar w:fldCharType="separate"/>
      </w:r>
      <w:r w:rsidR="00111DBE">
        <w:rPr>
          <w:noProof/>
        </w:rPr>
        <w:t>(</w:t>
      </w:r>
      <w:hyperlink w:anchor="_ENREF_2" w:tooltip="AIHW, 2012 #112" w:history="1">
        <w:r w:rsidR="002139DB">
          <w:rPr>
            <w:noProof/>
          </w:rPr>
          <w:t>AIHW, 2012a</w:t>
        </w:r>
      </w:hyperlink>
      <w:r w:rsidR="00111DBE">
        <w:rPr>
          <w:noProof/>
        </w:rPr>
        <w:t>)</w:t>
      </w:r>
      <w:r w:rsidRPr="00C83E01">
        <w:fldChar w:fldCharType="end"/>
      </w:r>
      <w:r w:rsidRPr="00C83E01">
        <w:t>. These discrepant survival rates may relate to more aggressive cancers diagnosed in younger women and older women being offered less aggressive treatments and having more comorbid conditions.</w:t>
      </w:r>
    </w:p>
    <w:p w14:paraId="5955D285" w14:textId="77777777" w:rsidR="00A515BE" w:rsidRPr="00C83E01" w:rsidRDefault="00A515BE" w:rsidP="00A515BE"/>
    <w:p w14:paraId="4C7A2915" w14:textId="1BDF1BF6" w:rsidR="00A515BE" w:rsidRDefault="00A515BE" w:rsidP="00A515BE">
      <w:r w:rsidRPr="00C83E01">
        <w:t xml:space="preserve">The risk factors for breast cancer include a family history of breast cancer, a high degree of breast density, early menarche, late menopause, use of the oral contraceptive pill or combined hormone replacement therapy, no history of having children or having a first birth at a late age, as well as lifestyle factors including increasing age, higher socioeconomic status, taller height, overweight or obesity, low physical activity and alcohol consumption </w:t>
      </w:r>
      <w:r w:rsidRPr="00C83E01">
        <w:fldChar w:fldCharType="begin"/>
      </w:r>
      <w:r w:rsidR="00111DBE">
        <w:instrText xml:space="preserve"> ADDIN EN.CITE &lt;EndNote&gt;&lt;Cite&gt;&lt;Author&gt;AIHW&lt;/Author&gt;&lt;Year&gt;2012&lt;/Year&gt;&lt;RecNum&gt;112&lt;/RecNum&gt;&lt;DisplayText&gt;(AIHW, 2012a)&lt;/DisplayText&gt;&lt;record&gt;&lt;rec-number&gt;112&lt;/rec-number&gt;&lt;foreign-keys&gt;&lt;key app="EN" db-id="pwrrwxdaa2200me0xfkxz5fnzstf9pwaf9vt"&gt;112&lt;/key&gt;&lt;/foreign-keys&gt;&lt;ref-type name="Report"&gt;27&lt;/ref-type&gt;&lt;contributors&gt;&lt;authors&gt;&lt;author&gt;AIHW&lt;/author&gt;&lt;/authors&gt;&lt;/contributors&gt;&lt;titles&gt;&lt;title&gt;Breast cancer in Australia: an overview. Cancer series no. 71. Cat. no. CAN 67.&lt;/title&gt;&lt;/titles&gt;&lt;dates&gt;&lt;year&gt;2012&lt;/year&gt;&lt;/dates&gt;&lt;pub-location&gt;Canberra&lt;/pub-location&gt;&lt;publisher&gt;AIHW&lt;/publisher&gt;&lt;urls&gt;&lt;/urls&gt;&lt;/record&gt;&lt;/Cite&gt;&lt;/EndNote&gt;</w:instrText>
      </w:r>
      <w:r w:rsidRPr="00C83E01">
        <w:fldChar w:fldCharType="separate"/>
      </w:r>
      <w:r w:rsidR="00111DBE">
        <w:rPr>
          <w:noProof/>
        </w:rPr>
        <w:t>(</w:t>
      </w:r>
      <w:hyperlink w:anchor="_ENREF_2" w:tooltip="AIHW, 2012 #112" w:history="1">
        <w:r w:rsidR="002139DB">
          <w:rPr>
            <w:noProof/>
          </w:rPr>
          <w:t>AIHW, 2012a</w:t>
        </w:r>
      </w:hyperlink>
      <w:r w:rsidR="00111DBE">
        <w:rPr>
          <w:noProof/>
        </w:rPr>
        <w:t>)</w:t>
      </w:r>
      <w:r w:rsidRPr="00C83E01">
        <w:fldChar w:fldCharType="end"/>
      </w:r>
      <w:r w:rsidRPr="00C83E01">
        <w:t>.</w:t>
      </w:r>
    </w:p>
    <w:p w14:paraId="0586F2A2" w14:textId="77777777" w:rsidR="00A515BE" w:rsidRPr="00595333" w:rsidRDefault="00A515BE" w:rsidP="00A515BE">
      <w:pPr>
        <w:rPr>
          <w:rFonts w:ascii="Calibri" w:hAnsi="Calibri" w:cs="Calibri"/>
          <w:b/>
          <w:sz w:val="16"/>
          <w:szCs w:val="16"/>
        </w:rPr>
      </w:pPr>
    </w:p>
    <w:p w14:paraId="2516E8D3" w14:textId="77777777" w:rsidR="00A515BE" w:rsidRPr="00595333" w:rsidRDefault="00A515BE" w:rsidP="00A515BE">
      <w:pPr>
        <w:numPr>
          <w:ilvl w:val="1"/>
          <w:numId w:val="4"/>
        </w:numPr>
        <w:spacing w:before="200"/>
        <w:outlineLvl w:val="1"/>
        <w:rPr>
          <w:rFonts w:ascii="Calibri" w:eastAsia="MS Gothic" w:hAnsi="Calibri" w:cs="Calibri"/>
          <w:b/>
          <w:bCs/>
          <w:sz w:val="26"/>
          <w:szCs w:val="26"/>
        </w:rPr>
      </w:pPr>
      <w:bookmarkStart w:id="225" w:name="_Toc426447358"/>
      <w:bookmarkStart w:id="226" w:name="_Toc426447771"/>
      <w:r w:rsidRPr="00595333">
        <w:rPr>
          <w:rFonts w:ascii="Calibri" w:eastAsia="MS Gothic" w:hAnsi="Calibri" w:cs="Calibri"/>
          <w:b/>
          <w:bCs/>
          <w:sz w:val="26"/>
          <w:szCs w:val="26"/>
        </w:rPr>
        <w:t>Ascertainment of breast cancer in ALSWH</w:t>
      </w:r>
      <w:bookmarkEnd w:id="225"/>
      <w:bookmarkEnd w:id="226"/>
    </w:p>
    <w:p w14:paraId="7AEEB46D" w14:textId="77777777" w:rsidR="00A515BE" w:rsidRPr="00595333" w:rsidRDefault="00A515BE" w:rsidP="00A515BE">
      <w:r w:rsidRPr="00595333">
        <w:t xml:space="preserve">In Australia, detection and diagnosis of breast cancer usually involves a number of procedures, such as physical examinations, mammograms, ultrasounds and biopsies. In 1991, BreastScreen Australia, was established to provide cost-free mammography and diagnostic services for Australian women aged 40 years and older. The recommended guideline for screening is every two years for women aged 50 years and older, in order to detect cancer before the symptoms are present. </w:t>
      </w:r>
    </w:p>
    <w:p w14:paraId="328CA845" w14:textId="77777777" w:rsidR="00A515BE" w:rsidRPr="00595333" w:rsidRDefault="00A515BE" w:rsidP="00A515BE">
      <w:r w:rsidRPr="00595333">
        <w:t xml:space="preserve">At diagnosis, the stage of cancer is determined.  Staging is carried out by following the TNM (tumour, nodes, metastasis) Classification of Malignant Tumours, which is the gold standard cancer classification tool and takes into consideration the size and spread of tumour. Stages are rated from 0 to IV, with the higher stages being indicative of more severe cancer. </w:t>
      </w:r>
    </w:p>
    <w:p w14:paraId="59201D7B" w14:textId="5997C91F" w:rsidR="00A515BE" w:rsidRDefault="00A515BE" w:rsidP="00A515BE">
      <w:pPr>
        <w:rPr>
          <w:rFonts w:ascii="Calibri" w:hAnsi="Calibri" w:cs="Calibri"/>
          <w:lang w:val="en-US"/>
        </w:rPr>
      </w:pPr>
      <w:r w:rsidRPr="00595333">
        <w:rPr>
          <w:rFonts w:ascii="Calibri" w:hAnsi="Calibri" w:cs="Calibri"/>
          <w:lang w:val="en-US"/>
        </w:rPr>
        <w:lastRenderedPageBreak/>
        <w:t xml:space="preserve">In ALSWH questions about breast cancer </w:t>
      </w:r>
      <w:r w:rsidR="00BF6FE5">
        <w:rPr>
          <w:rFonts w:ascii="Calibri" w:hAnsi="Calibri" w:cs="Calibri"/>
          <w:lang w:val="en-US"/>
        </w:rPr>
        <w:t xml:space="preserve">have been </w:t>
      </w:r>
      <w:r w:rsidRPr="00595333">
        <w:rPr>
          <w:rFonts w:ascii="Calibri" w:hAnsi="Calibri" w:cs="Calibri"/>
          <w:lang w:val="en-US"/>
        </w:rPr>
        <w:t>asked of the 1946-51 cohort (all su</w:t>
      </w:r>
      <w:r>
        <w:rPr>
          <w:rFonts w:ascii="Calibri" w:hAnsi="Calibri" w:cs="Calibri"/>
          <w:lang w:val="en-US"/>
        </w:rPr>
        <w:t xml:space="preserve">rveys) and the 1921-26 cohort (Surveys 1 and 2 only). </w:t>
      </w:r>
    </w:p>
    <w:p w14:paraId="4017DD49" w14:textId="77777777" w:rsidR="00A515BE" w:rsidRDefault="00A515BE" w:rsidP="00A515BE">
      <w:pPr>
        <w:rPr>
          <w:rFonts w:ascii="Calibri" w:hAnsi="Calibri" w:cs="Calibri"/>
          <w:lang w:val="en-US"/>
        </w:rPr>
      </w:pPr>
      <w:r>
        <w:rPr>
          <w:rFonts w:ascii="Calibri" w:hAnsi="Calibri" w:cs="Calibri"/>
          <w:lang w:val="en-US"/>
        </w:rPr>
        <w:t>P</w:t>
      </w:r>
      <w:r w:rsidRPr="00595333">
        <w:rPr>
          <w:rFonts w:ascii="Calibri" w:hAnsi="Calibri" w:cs="Calibri"/>
          <w:lang w:val="en-US"/>
        </w:rPr>
        <w:t>revalent breast cancer was ascertained from the question in Survey 1:</w:t>
      </w:r>
    </w:p>
    <w:p w14:paraId="6E911F0B" w14:textId="77777777" w:rsidR="00A515BE" w:rsidRPr="00595333" w:rsidRDefault="00A515BE" w:rsidP="00A515BE">
      <w:pPr>
        <w:rPr>
          <w:rFonts w:ascii="Calibri" w:hAnsi="Calibri" w:cs="Calibri"/>
          <w:lang w:val="en-US"/>
        </w:rPr>
      </w:pPr>
    </w:p>
    <w:p w14:paraId="5060EDEB" w14:textId="77777777" w:rsidR="00A515BE" w:rsidRPr="00595333" w:rsidRDefault="00A515BE" w:rsidP="00A515BE">
      <w:pPr>
        <w:ind w:firstLine="720"/>
        <w:rPr>
          <w:rFonts w:ascii="Calibri" w:hAnsi="Calibri" w:cs="Calibri"/>
          <w:lang w:val="en-US"/>
        </w:rPr>
      </w:pPr>
      <w:r w:rsidRPr="00595333">
        <w:rPr>
          <w:rFonts w:ascii="Calibri" w:hAnsi="Calibri" w:cs="Calibri"/>
          <w:lang w:val="en-US"/>
        </w:rPr>
        <w:t xml:space="preserve"> “Have you ever been told by a doctor that you have breast cancer?”</w:t>
      </w:r>
    </w:p>
    <w:p w14:paraId="3194330E" w14:textId="77777777" w:rsidR="00A515BE" w:rsidRDefault="00A515BE" w:rsidP="00A515BE">
      <w:pPr>
        <w:rPr>
          <w:rFonts w:ascii="Calibri" w:hAnsi="Calibri" w:cs="Calibri"/>
          <w:lang w:val="en-US"/>
        </w:rPr>
      </w:pPr>
    </w:p>
    <w:p w14:paraId="1D775C08" w14:textId="77777777" w:rsidR="00A515BE" w:rsidRDefault="00A515BE" w:rsidP="00A515BE">
      <w:pPr>
        <w:rPr>
          <w:rFonts w:ascii="Calibri" w:hAnsi="Calibri" w:cs="Calibri"/>
          <w:lang w:val="en-US"/>
        </w:rPr>
      </w:pPr>
      <w:r>
        <w:rPr>
          <w:rFonts w:ascii="Calibri" w:hAnsi="Calibri" w:cs="Calibri"/>
          <w:lang w:val="en-US"/>
        </w:rPr>
        <w:t>N</w:t>
      </w:r>
      <w:r w:rsidRPr="00595333">
        <w:rPr>
          <w:rFonts w:ascii="Calibri" w:hAnsi="Calibri" w:cs="Calibri"/>
          <w:lang w:val="en-US"/>
        </w:rPr>
        <w:t>ew cases of breast cancer were ascertained at each subsequent survey:</w:t>
      </w:r>
    </w:p>
    <w:p w14:paraId="07125E60" w14:textId="77777777" w:rsidR="00A515BE" w:rsidRPr="00595333" w:rsidRDefault="00A515BE" w:rsidP="00A515BE">
      <w:pPr>
        <w:rPr>
          <w:rFonts w:ascii="Calibri" w:hAnsi="Calibri" w:cs="Calibri"/>
          <w:lang w:val="en-US"/>
        </w:rPr>
      </w:pPr>
    </w:p>
    <w:p w14:paraId="66BB3694" w14:textId="77777777" w:rsidR="00A515BE" w:rsidRPr="00595333" w:rsidRDefault="00A515BE" w:rsidP="00A515BE">
      <w:pPr>
        <w:ind w:firstLine="720"/>
        <w:rPr>
          <w:rFonts w:ascii="Calibri" w:hAnsi="Calibri" w:cs="Calibri"/>
          <w:lang w:val="en-US"/>
        </w:rPr>
      </w:pPr>
      <w:r w:rsidRPr="00595333">
        <w:rPr>
          <w:rFonts w:ascii="Calibri" w:hAnsi="Calibri" w:cs="Calibri"/>
          <w:lang w:val="en-US"/>
        </w:rPr>
        <w:t xml:space="preserve"> “In the last three years have you been diagnosed or treated for breast cancer?”</w:t>
      </w:r>
    </w:p>
    <w:p w14:paraId="3729C453" w14:textId="77777777" w:rsidR="00A515BE" w:rsidRPr="00595333" w:rsidRDefault="00A515BE" w:rsidP="00A515BE">
      <w:pPr>
        <w:autoSpaceDE w:val="0"/>
        <w:autoSpaceDN w:val="0"/>
        <w:adjustRightInd w:val="0"/>
        <w:spacing w:before="0" w:after="0" w:line="240" w:lineRule="auto"/>
        <w:rPr>
          <w:rFonts w:ascii="Calibri" w:hAnsi="Calibri" w:cs="Calibri"/>
          <w:lang w:val="en-US"/>
        </w:rPr>
      </w:pPr>
    </w:p>
    <w:p w14:paraId="585D87F5" w14:textId="4AA953C2" w:rsidR="00A515BE" w:rsidRPr="00595333" w:rsidRDefault="00A515BE" w:rsidP="00A515BE">
      <w:pPr>
        <w:rPr>
          <w:lang w:eastAsia="en-AU"/>
        </w:rPr>
      </w:pPr>
      <w:r w:rsidRPr="00595333">
        <w:rPr>
          <w:rFonts w:ascii="Calibri" w:hAnsi="Calibri" w:cs="Calibri"/>
          <w:lang w:val="en-US"/>
        </w:rPr>
        <w:t>Using link</w:t>
      </w:r>
      <w:r w:rsidRPr="00C83E01">
        <w:rPr>
          <w:rFonts w:ascii="Calibri" w:hAnsi="Calibri" w:cs="Calibri"/>
          <w:lang w:val="en-US"/>
        </w:rPr>
        <w:t xml:space="preserve">ed cancer registry data, ALSWH researchers have </w:t>
      </w:r>
      <w:r w:rsidRPr="00C83E01">
        <w:rPr>
          <w:lang w:eastAsia="en-AU"/>
        </w:rPr>
        <w:t xml:space="preserve">investigated the validity of self-reported breast cancer among women of the 1921-26 cohort who were residing in NSW: overall, at baseline (prevalent cases) and at follow-up (incident cases) </w:t>
      </w:r>
      <w:r w:rsidRPr="00C83E01">
        <w:rPr>
          <w:rFonts w:ascii="Calibri" w:hAnsi="Calibri" w:cs="Calibri"/>
        </w:rPr>
        <w:fldChar w:fldCharType="begin">
          <w:fldData xml:space="preserve">PEVuZE5vdGU+PENpdGU+PEF1dGhvcj5TdGF2cm91PC9BdXRob3I+PFllYXI+MjAxMTwvWWVhcj48
UmVjTnVtPjE8L1JlY051bT48RGlzcGxheVRleHQ+KFN0YXZyb3UgZXQgYWwuLCAyMDExKTwvRGlz
cGxheVRleHQ+PHJlY29yZD48cmVjLW51bWJlcj4xPC9yZWMtbnVtYmVyPjxmb3JlaWduLWtleXM+
PGtleSBhcHA9IkVOIiBkYi1pZD0icHdycnd4ZGFhMjIwMG1lMHhma3h6NWZuenN0Zjlwd2FmOXZ0
Ij4xPC9rZXk+PC9mb3JlaWduLWtleXM+PHJlZi10eXBlIG5hbWU9IkpvdXJuYWwgQXJ0aWNsZSI+
MTc8L3JlZi10eXBlPjxjb250cmlidXRvcnM+PGF1dGhvcnM+PGF1dGhvcj5TdGF2cm91LCBFLjwv
YXV0aG9yPjxhdXRob3I+VmFqZGljLCBDLiBNLjwvYXV0aG9yPjxhdXRob3I+TG94dG9uLCBELjwv
YXV0aG9yPjxhdXRob3I+UGVhcnNvbiwgUy4gQS48L2F1dGhvcj48L2F1dGhvcnM+PC9jb250cmli
dXRvcnM+PGF1dGgtYWRkcmVzcz5BZHVsdCBDYW5jZXIgUHJvZ3JhbSwgTG93eSBDYW5jZXIgUmVz
ZWFyY2ggQ2VudHJlLCBVbml2ZXJzaXR5IG9mIE5ldyBTb3V0aCBXYWxlcywgU3lkbmV5LCBBdXN0
cmFsaWEuIGVmdHkuc3RhdnJvdUB1bnN3LmVkdS5hdTwvYXV0aC1hZGRyZXNzPjx0aXRsZXM+PHRp
dGxlPlRoZSB2YWxpZGl0eSBvZiBzZWxmLXJlcG9ydGVkIGNhbmNlciBkaWFnbm9zZXMgYW5kIGZh
Y3RvcnMgYXNzb2NpYXRlZCB3aXRoIGFjY3VyYXRlIHJlcG9ydGluZyBpbiBhIGNvaG9ydCBvZiBv
bGRlciBBdXN0cmFsaWFuIHdvbWVuPC90aXRsZT48c2Vjb25kYXJ5LXRpdGxlPkNhbmNlciBFcGlk
ZW1pb2xvZ3k8L3NlY29uZGFyeS10aXRsZT48YWx0LXRpdGxlPkNhbmNlciBFcGlkZW1pb2w8L2Fs
dC10aXRsZT48L3RpdGxlcz48cGVyaW9kaWNhbD48ZnVsbC10aXRsZT5DYW5jZXIgZXBpZGVtaW9s
b2d5PC9mdWxsLXRpdGxlPjxhYmJyLTE+Q2FuY2VyIEVwaWRlbWlvbDwvYWJici0xPjwvcGVyaW9k
aWNhbD48YWx0LXBlcmlvZGljYWw+PGZ1bGwtdGl0bGU+Q2FuY2VyIGVwaWRlbWlvbG9neTwvZnVs
bC10aXRsZT48YWJici0xPkNhbmNlciBFcGlkZW1pb2w8L2FiYnItMT48L2FsdC1wZXJpb2RpY2Fs
PjxwYWdlcz5lNzUtODA8L3BhZ2VzPjx2b2x1bWU+MzU8L3ZvbHVtZT48bnVtYmVyPjY8L251bWJl
cj48ZWRpdGlvbj4yMDExLzA0LzA5PC9lZGl0aW9uPjxrZXl3b3Jkcz48a2V5d29yZD5BZG9sZXNj
ZW50PC9rZXl3b3JkPjxrZXl3b3JkPkFnZWQ8L2tleXdvcmQ+PGtleXdvcmQ+QXVzdHJhbGlhPC9r
ZXl3b3JkPjxrZXl3b3JkPkNvaG9ydCBTdHVkaWVzPC9rZXl3b3JkPjxrZXl3b3JkPkZlbWFsZTwv
a2V5d29yZD48a2V5d29yZD5IdW1hbnM8L2tleXdvcmQ+PGtleXdvcmQ+TWlkZGxlIEFnZWQ8L2tl
eXdvcmQ+PGtleXdvcmQ+TmVvcGxhc21zLyplcGlkZW1pb2xvZ3k8L2tleXdvcmQ+PGtleXdvcmQ+
UXVlc3Rpb25uYWlyZXM8L2tleXdvcmQ+PGtleXdvcmQ+UmVnaXN0cmllczwva2V5d29yZD48a2V5
d29yZD5SZXByb2R1Y2liaWxpdHkgb2YgUmVzdWx0czwva2V5d29yZD48a2V5d29yZD4qU2VsZiBS
ZXBvcnQ8L2tleXdvcmQ+PGtleXdvcmQ+U2Vuc2l0aXZpdHkgYW5kIFNwZWNpZmljaXR5PC9rZXl3
b3JkPjxrZXl3b3JkPllvdW5nIEFkdWx0PC9rZXl3b3JkPjwva2V5d29yZHM+PGRhdGVzPjx5ZWFy
PjIwMTE8L3llYXI+PHB1Yi1kYXRlcz48ZGF0ZT5EZWM8L2RhdGU+PC9wdWItZGF0ZXM+PC9kYXRl
cz48aXNibj4xODc3LTc4M1ggKEVsZWN0cm9uaWMpJiN4RDsxODc3LTc4MjEgKExpbmtpbmcpPC9p
c2JuPjxhY2Nlc3Npb24tbnVtPjIxNDc0NDA5PC9hY2Nlc3Npb24tbnVtPjx3b3JrLXR5cGU+UmVz
ZWFyY2ggU3VwcG9ydCwgTm9uLVUuUy4gR292JmFwb3M7dDwvd29yay10eXBlPjx1cmxzPjxyZWxh
dGVkLXVybHM+PHVybD5odHRwOi8vd3d3Lm5jYmkubmxtLm5paC5nb3YvcHVibWVkLzIxNDc0NDA5
PC91cmw+PC9yZWxhdGVkLXVybHM+PC91cmxzPjxlbGVjdHJvbmljLXJlc291cmNlLW51bT4xMC4x
MDE2L2ouY2FuZXAuMjAxMS4wMi4wMDU8L2VsZWN0cm9uaWMtcmVzb3VyY2UtbnVtPjxsYW5ndWFn
ZT5lbmc8L2xhbmd1YWdlPjwvcmVjb3JkPjwvQ2l0ZT48L0VuZE5vdGU+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PEVuZE5vdGU+PENpdGU+PEF1dGhvcj5TdGF2cm91PC9BdXRob3I+PFllYXI+MjAxMTwvWWVhcj48
UmVjTnVtPjE8L1JlY051bT48RGlzcGxheVRleHQ+KFN0YXZyb3UgZXQgYWwuLCAyMDExKTwvRGlz
cGxheVRleHQ+PHJlY29yZD48cmVjLW51bWJlcj4xPC9yZWMtbnVtYmVyPjxmb3JlaWduLWtleXM+
PGtleSBhcHA9IkVOIiBkYi1pZD0icHdycnd4ZGFhMjIwMG1lMHhma3h6NWZuenN0Zjlwd2FmOXZ0
Ij4xPC9rZXk+PC9mb3JlaWduLWtleXM+PHJlZi10eXBlIG5hbWU9IkpvdXJuYWwgQXJ0aWNsZSI+
MTc8L3JlZi10eXBlPjxjb250cmlidXRvcnM+PGF1dGhvcnM+PGF1dGhvcj5TdGF2cm91LCBFLjwv
YXV0aG9yPjxhdXRob3I+VmFqZGljLCBDLiBNLjwvYXV0aG9yPjxhdXRob3I+TG94dG9uLCBELjwv
YXV0aG9yPjxhdXRob3I+UGVhcnNvbiwgUy4gQS48L2F1dGhvcj48L2F1dGhvcnM+PC9jb250cmli
dXRvcnM+PGF1dGgtYWRkcmVzcz5BZHVsdCBDYW5jZXIgUHJvZ3JhbSwgTG93eSBDYW5jZXIgUmVz
ZWFyY2ggQ2VudHJlLCBVbml2ZXJzaXR5IG9mIE5ldyBTb3V0aCBXYWxlcywgU3lkbmV5LCBBdXN0
cmFsaWEuIGVmdHkuc3RhdnJvdUB1bnN3LmVkdS5hdTwvYXV0aC1hZGRyZXNzPjx0aXRsZXM+PHRp
dGxlPlRoZSB2YWxpZGl0eSBvZiBzZWxmLXJlcG9ydGVkIGNhbmNlciBkaWFnbm9zZXMgYW5kIGZh
Y3RvcnMgYXNzb2NpYXRlZCB3aXRoIGFjY3VyYXRlIHJlcG9ydGluZyBpbiBhIGNvaG9ydCBvZiBv
bGRlciBBdXN0cmFsaWFuIHdvbWVuPC90aXRsZT48c2Vjb25kYXJ5LXRpdGxlPkNhbmNlciBFcGlk
ZW1pb2xvZ3k8L3NlY29uZGFyeS10aXRsZT48YWx0LXRpdGxlPkNhbmNlciBFcGlkZW1pb2w8L2Fs
dC10aXRsZT48L3RpdGxlcz48cGVyaW9kaWNhbD48ZnVsbC10aXRsZT5DYW5jZXIgZXBpZGVtaW9s
b2d5PC9mdWxsLXRpdGxlPjxhYmJyLTE+Q2FuY2VyIEVwaWRlbWlvbDwvYWJici0xPjwvcGVyaW9k
aWNhbD48YWx0LXBlcmlvZGljYWw+PGZ1bGwtdGl0bGU+Q2FuY2VyIGVwaWRlbWlvbG9neTwvZnVs
bC10aXRsZT48YWJici0xPkNhbmNlciBFcGlkZW1pb2w8L2FiYnItMT48L2FsdC1wZXJpb2RpY2Fs
PjxwYWdlcz5lNzUtODA8L3BhZ2VzPjx2b2x1bWU+MzU8L3ZvbHVtZT48bnVtYmVyPjY8L251bWJl
cj48ZWRpdGlvbj4yMDExLzA0LzA5PC9lZGl0aW9uPjxrZXl3b3Jkcz48a2V5d29yZD5BZG9sZXNj
ZW50PC9rZXl3b3JkPjxrZXl3b3JkPkFnZWQ8L2tleXdvcmQ+PGtleXdvcmQ+QXVzdHJhbGlhPC9r
ZXl3b3JkPjxrZXl3b3JkPkNvaG9ydCBTdHVkaWVzPC9rZXl3b3JkPjxrZXl3b3JkPkZlbWFsZTwv
a2V5d29yZD48a2V5d29yZD5IdW1hbnM8L2tleXdvcmQ+PGtleXdvcmQ+TWlkZGxlIEFnZWQ8L2tl
eXdvcmQ+PGtleXdvcmQ+TmVvcGxhc21zLyplcGlkZW1pb2xvZ3k8L2tleXdvcmQ+PGtleXdvcmQ+
UXVlc3Rpb25uYWlyZXM8L2tleXdvcmQ+PGtleXdvcmQ+UmVnaXN0cmllczwva2V5d29yZD48a2V5
d29yZD5SZXByb2R1Y2liaWxpdHkgb2YgUmVzdWx0czwva2V5d29yZD48a2V5d29yZD4qU2VsZiBS
ZXBvcnQ8L2tleXdvcmQ+PGtleXdvcmQ+U2Vuc2l0aXZpdHkgYW5kIFNwZWNpZmljaXR5PC9rZXl3
b3JkPjxrZXl3b3JkPllvdW5nIEFkdWx0PC9rZXl3b3JkPjwva2V5d29yZHM+PGRhdGVzPjx5ZWFy
PjIwMTE8L3llYXI+PHB1Yi1kYXRlcz48ZGF0ZT5EZWM8L2RhdGU+PC9wdWItZGF0ZXM+PC9kYXRl
cz48aXNibj4xODc3LTc4M1ggKEVsZWN0cm9uaWMpJiN4RDsxODc3LTc4MjEgKExpbmtpbmcpPC9p
c2JuPjxhY2Nlc3Npb24tbnVtPjIxNDc0NDA5PC9hY2Nlc3Npb24tbnVtPjx3b3JrLXR5cGU+UmVz
ZWFyY2ggU3VwcG9ydCwgTm9uLVUuUy4gR292JmFwb3M7dDwvd29yay10eXBlPjx1cmxzPjxyZWxh
dGVkLXVybHM+PHVybD5odHRwOi8vd3d3Lm5jYmkubmxtLm5paC5nb3YvcHVibWVkLzIxNDc0NDA5
PC91cmw+PC9yZWxhdGVkLXVybHM+PC91cmxzPjxlbGVjdHJvbmljLXJlc291cmNlLW51bT4xMC4x
MDE2L2ouY2FuZXAuMjAxMS4wMi4wMDU8L2VsZWN0cm9uaWMtcmVzb3VyY2UtbnVtPjxsYW5ndWFn
ZT5lbmc8L2xhbmd1YWdlPjwvcmVjb3JkPjwvQ2l0ZT48L0VuZE5vdGU+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Pr="00C83E01">
        <w:rPr>
          <w:rFonts w:ascii="Calibri" w:hAnsi="Calibri" w:cs="Calibri"/>
        </w:rPr>
      </w:r>
      <w:r w:rsidRPr="00C83E01">
        <w:rPr>
          <w:rFonts w:ascii="Calibri" w:hAnsi="Calibri" w:cs="Calibri"/>
        </w:rPr>
        <w:fldChar w:fldCharType="separate"/>
      </w:r>
      <w:r w:rsidRPr="00C83E01">
        <w:rPr>
          <w:rFonts w:ascii="Calibri" w:hAnsi="Calibri" w:cs="Calibri"/>
          <w:noProof/>
        </w:rPr>
        <w:t>(</w:t>
      </w:r>
      <w:hyperlink w:anchor="_ENREF_90" w:tooltip="Stavrou, 2011 #1" w:history="1">
        <w:r w:rsidR="002139DB" w:rsidRPr="00C83E01">
          <w:rPr>
            <w:rFonts w:ascii="Calibri" w:hAnsi="Calibri" w:cs="Calibri"/>
            <w:noProof/>
          </w:rPr>
          <w:t>Stavrou et al., 2011</w:t>
        </w:r>
      </w:hyperlink>
      <w:r w:rsidRPr="00C83E01">
        <w:rPr>
          <w:rFonts w:ascii="Calibri" w:hAnsi="Calibri" w:cs="Calibri"/>
          <w:noProof/>
        </w:rPr>
        <w:t>)</w:t>
      </w:r>
      <w:r w:rsidRPr="00C83E01">
        <w:rPr>
          <w:rFonts w:ascii="Calibri" w:hAnsi="Calibri" w:cs="Calibri"/>
        </w:rPr>
        <w:fldChar w:fldCharType="end"/>
      </w:r>
      <w:r w:rsidRPr="00C83E01">
        <w:rPr>
          <w:lang w:eastAsia="en-AU"/>
        </w:rPr>
        <w:t>. Their results demonstrated high sensitivity and specificity of self-reported prevalent and incident breast cancer (sensitivity 93% and 83%, respectively; specificity 98% and 99%) indicating good concurrent validity of self-reported cancers when compare against objective data drawn from the Cancer Registry.</w:t>
      </w:r>
    </w:p>
    <w:p w14:paraId="173599BF" w14:textId="77777777" w:rsidR="00A515BE" w:rsidRDefault="00A515BE" w:rsidP="00A515BE">
      <w:pPr>
        <w:rPr>
          <w:rFonts w:cs="Calibri"/>
          <w:lang w:val="en-US"/>
        </w:rPr>
      </w:pPr>
      <w:r>
        <w:rPr>
          <w:rFonts w:cs="Calibri"/>
          <w:lang w:val="en-US"/>
        </w:rPr>
        <w:br w:type="page"/>
      </w:r>
    </w:p>
    <w:p w14:paraId="7E5802C2" w14:textId="77777777" w:rsidR="00A515BE" w:rsidRPr="00595333" w:rsidRDefault="00A515BE" w:rsidP="00A515BE">
      <w:pPr>
        <w:numPr>
          <w:ilvl w:val="1"/>
          <w:numId w:val="4"/>
        </w:numPr>
        <w:spacing w:before="200"/>
        <w:outlineLvl w:val="1"/>
        <w:rPr>
          <w:rFonts w:ascii="Calibri" w:eastAsia="MS Gothic" w:hAnsi="Calibri" w:cs="Calibri"/>
          <w:b/>
          <w:bCs/>
          <w:sz w:val="26"/>
          <w:szCs w:val="26"/>
        </w:rPr>
      </w:pPr>
      <w:bookmarkStart w:id="227" w:name="_Toc426447359"/>
      <w:bookmarkStart w:id="228" w:name="_Toc426447772"/>
      <w:r w:rsidRPr="00595333">
        <w:rPr>
          <w:rFonts w:ascii="Calibri" w:eastAsia="MS Gothic" w:hAnsi="Calibri" w:cs="Calibri"/>
          <w:b/>
          <w:bCs/>
          <w:sz w:val="26"/>
          <w:szCs w:val="26"/>
        </w:rPr>
        <w:lastRenderedPageBreak/>
        <w:t>Prevalence of breast cancer</w:t>
      </w:r>
      <w:bookmarkEnd w:id="227"/>
      <w:bookmarkEnd w:id="228"/>
    </w:p>
    <w:p w14:paraId="116ECC88" w14:textId="77777777" w:rsidR="00A515BE" w:rsidRPr="00595333" w:rsidRDefault="00A515BE" w:rsidP="00A515BE"/>
    <w:p w14:paraId="7CC9CF12" w14:textId="77777777" w:rsidR="00C60346" w:rsidRDefault="00A515BE" w:rsidP="00E63D2A">
      <w:pPr>
        <w:rPr>
          <w:b/>
        </w:rPr>
      </w:pPr>
      <w:bookmarkStart w:id="229" w:name="_Toc420656881"/>
      <w:r w:rsidRPr="00595333">
        <w:rPr>
          <w:noProof/>
          <w:lang w:eastAsia="en-AU"/>
        </w:rPr>
        <w:drawing>
          <wp:inline distT="0" distB="0" distL="0" distR="0" wp14:anchorId="4BA4F340" wp14:editId="1214AE20">
            <wp:extent cx="5727700" cy="4295775"/>
            <wp:effectExtent l="0" t="0" r="635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bookmarkStart w:id="230" w:name="_Ref419729345"/>
      <w:bookmarkStart w:id="231" w:name="_Toc420571010"/>
    </w:p>
    <w:p w14:paraId="2CE8C346" w14:textId="77777777" w:rsidR="00C60346" w:rsidRDefault="00C60346" w:rsidP="00C60346">
      <w:pPr>
        <w:spacing w:before="0" w:after="0" w:line="240" w:lineRule="auto"/>
        <w:rPr>
          <w:b/>
        </w:rPr>
      </w:pPr>
    </w:p>
    <w:p w14:paraId="1237C395" w14:textId="6519E165" w:rsidR="00A515BE" w:rsidRPr="00595333" w:rsidRDefault="00A515BE" w:rsidP="00E63D2A">
      <w:pPr>
        <w:rPr>
          <w:bCs/>
        </w:rPr>
      </w:pPr>
      <w:bookmarkStart w:id="232" w:name="_Toc420656965"/>
      <w:r w:rsidRPr="00E63D2A">
        <w:rPr>
          <w:b/>
        </w:rPr>
        <w:t xml:space="preserve">Figure </w:t>
      </w:r>
      <w:r w:rsidR="009C7792" w:rsidRPr="00E63D2A">
        <w:rPr>
          <w:b/>
        </w:rPr>
        <w:fldChar w:fldCharType="begin"/>
      </w:r>
      <w:r w:rsidR="009C7792" w:rsidRPr="00E63D2A">
        <w:rPr>
          <w:b/>
        </w:rPr>
        <w:instrText xml:space="preserve"> STYLEREF 1 \s </w:instrText>
      </w:r>
      <w:r w:rsidR="009C7792" w:rsidRPr="00E63D2A">
        <w:rPr>
          <w:b/>
        </w:rPr>
        <w:fldChar w:fldCharType="separate"/>
      </w:r>
      <w:r w:rsidR="002B0B0C">
        <w:rPr>
          <w:b/>
          <w:noProof/>
        </w:rPr>
        <w:t>7</w:t>
      </w:r>
      <w:r w:rsidR="009C7792" w:rsidRPr="00E63D2A">
        <w:rPr>
          <w:b/>
          <w:noProof/>
        </w:rPr>
        <w:fldChar w:fldCharType="end"/>
      </w:r>
      <w:r w:rsidR="00AA3A5A" w:rsidRPr="00E63D2A">
        <w:rPr>
          <w:b/>
        </w:rPr>
        <w:noBreakHyphen/>
      </w:r>
      <w:r w:rsidR="009C7792" w:rsidRPr="00E63D2A">
        <w:rPr>
          <w:b/>
        </w:rPr>
        <w:fldChar w:fldCharType="begin"/>
      </w:r>
      <w:r w:rsidR="009C7792" w:rsidRPr="00E63D2A">
        <w:rPr>
          <w:b/>
        </w:rPr>
        <w:instrText xml:space="preserve"> SEQ Figure \* ARABIC \s 1 </w:instrText>
      </w:r>
      <w:r w:rsidR="009C7792" w:rsidRPr="00E63D2A">
        <w:rPr>
          <w:b/>
        </w:rPr>
        <w:fldChar w:fldCharType="separate"/>
      </w:r>
      <w:r w:rsidR="002B0B0C">
        <w:rPr>
          <w:b/>
          <w:noProof/>
        </w:rPr>
        <w:t>1</w:t>
      </w:r>
      <w:r w:rsidR="009C7792" w:rsidRPr="00E63D2A">
        <w:rPr>
          <w:b/>
          <w:noProof/>
        </w:rPr>
        <w:fldChar w:fldCharType="end"/>
      </w:r>
      <w:bookmarkEnd w:id="230"/>
      <w:r w:rsidRPr="00E63D2A">
        <w:rPr>
          <w:b/>
        </w:rPr>
        <w:t xml:space="preserve">: </w:t>
      </w:r>
      <w:r w:rsidRPr="00E63D2A">
        <w:rPr>
          <w:b/>
          <w:bCs/>
        </w:rPr>
        <w:t>Prevalence of breast cancer at each survey (1 to 7) in the 1946-51 cohort and at Surveys 1 and 2 in the 1921-26 cohort.</w:t>
      </w:r>
      <w:bookmarkEnd w:id="229"/>
      <w:bookmarkEnd w:id="231"/>
      <w:bookmarkEnd w:id="232"/>
    </w:p>
    <w:p w14:paraId="01E09174" w14:textId="77777777" w:rsidR="002B0B0C" w:rsidRPr="007F5338" w:rsidRDefault="000E26F4" w:rsidP="00E63D2A">
      <w:r w:rsidRPr="00CB4B54">
        <w:fldChar w:fldCharType="begin"/>
      </w:r>
      <w:r w:rsidRPr="00CB4B54">
        <w:instrText xml:space="preserve"> REF _Ref419729345 \h </w:instrText>
      </w:r>
      <w:r w:rsidR="00CB4B54" w:rsidRPr="00CB4B54">
        <w:instrText xml:space="preserve"> \* MERGEFORMAT </w:instrText>
      </w:r>
      <w:r w:rsidRPr="00CB4B54">
        <w:fldChar w:fldCharType="separate"/>
      </w:r>
    </w:p>
    <w:p w14:paraId="1F38D247" w14:textId="77777777" w:rsidR="002B0B0C" w:rsidRPr="007F5338" w:rsidRDefault="002B0B0C" w:rsidP="007F5338"/>
    <w:p w14:paraId="0056F47D" w14:textId="09DD6B03" w:rsidR="00A515BE" w:rsidRPr="00595333" w:rsidRDefault="002B0B0C" w:rsidP="00A515BE">
      <w:r w:rsidRPr="007F5338">
        <w:rPr>
          <w:noProof/>
        </w:rPr>
        <w:t>Figure</w:t>
      </w:r>
      <w:r w:rsidRPr="00E63D2A">
        <w:rPr>
          <w:b/>
        </w:rPr>
        <w:t xml:space="preserve"> </w:t>
      </w:r>
      <w:r w:rsidRPr="007F5338">
        <w:rPr>
          <w:noProof/>
        </w:rPr>
        <w:t>7</w:t>
      </w:r>
      <w:r w:rsidRPr="007F5338">
        <w:rPr>
          <w:noProof/>
        </w:rPr>
        <w:noBreakHyphen/>
        <w:t>1</w:t>
      </w:r>
      <w:r w:rsidR="000E26F4" w:rsidRPr="00CB4B54">
        <w:fldChar w:fldCharType="end"/>
      </w:r>
      <w:r w:rsidR="000E26F4" w:rsidRPr="00CB4B54">
        <w:t xml:space="preserve"> </w:t>
      </w:r>
      <w:r w:rsidR="00A515BE" w:rsidRPr="00595333">
        <w:t>illustrates the cumulative prevalence of breast cancer amo</w:t>
      </w:r>
      <w:r w:rsidR="00A515BE">
        <w:t>ng the 1946-51 cohort a</w:t>
      </w:r>
      <w:r w:rsidR="00A515BE" w:rsidRPr="00C83E01">
        <w:t xml:space="preserve">nd over Surveys 1 and 2 of the 1921-26 cohort. The most common age for diagnosis of breast cancer is between 40 and 69 when more than 69% of breast cancers are diagnosed </w:t>
      </w:r>
      <w:r w:rsidR="00A515BE" w:rsidRPr="00C83E01">
        <w:fldChar w:fldCharType="begin"/>
      </w:r>
      <w:r w:rsidR="00111DBE">
        <w:instrText xml:space="preserve"> ADDIN EN.CITE &lt;EndNote&gt;&lt;Cite&gt;&lt;Author&gt;AIHW&lt;/Author&gt;&lt;Year&gt;2012&lt;/Year&gt;&lt;RecNum&gt;112&lt;/RecNum&gt;&lt;DisplayText&gt;(AIHW, 2012a)&lt;/DisplayText&gt;&lt;record&gt;&lt;rec-number&gt;112&lt;/rec-number&gt;&lt;foreign-keys&gt;&lt;key app="EN" db-id="pwrrwxdaa2200me0xfkxz5fnzstf9pwaf9vt"&gt;112&lt;/key&gt;&lt;/foreign-keys&gt;&lt;ref-type name="Report"&gt;27&lt;/ref-type&gt;&lt;contributors&gt;&lt;authors&gt;&lt;author&gt;AIHW&lt;/author&gt;&lt;/authors&gt;&lt;/contributors&gt;&lt;titles&gt;&lt;title&gt;Breast cancer in Australia: an overview. Cancer series no. 71. Cat. no. CAN 67.&lt;/title&gt;&lt;/titles&gt;&lt;dates&gt;&lt;year&gt;2012&lt;/year&gt;&lt;/dates&gt;&lt;pub-location&gt;Canberra&lt;/pub-location&gt;&lt;publisher&gt;AIHW&lt;/publisher&gt;&lt;urls&gt;&lt;/urls&gt;&lt;/record&gt;&lt;/Cite&gt;&lt;/EndNote&gt;</w:instrText>
      </w:r>
      <w:r w:rsidR="00A515BE" w:rsidRPr="00C83E01">
        <w:fldChar w:fldCharType="separate"/>
      </w:r>
      <w:r w:rsidR="00111DBE">
        <w:rPr>
          <w:noProof/>
        </w:rPr>
        <w:t>(</w:t>
      </w:r>
      <w:hyperlink w:anchor="_ENREF_2" w:tooltip="AIHW, 2012 #112" w:history="1">
        <w:r w:rsidR="002139DB">
          <w:rPr>
            <w:noProof/>
          </w:rPr>
          <w:t>AIHW, 2012a</w:t>
        </w:r>
      </w:hyperlink>
      <w:r w:rsidR="00111DBE">
        <w:rPr>
          <w:noProof/>
        </w:rPr>
        <w:t>)</w:t>
      </w:r>
      <w:r w:rsidR="00A515BE" w:rsidRPr="00C83E01">
        <w:fldChar w:fldCharType="end"/>
      </w:r>
      <w:r w:rsidR="00A515BE" w:rsidRPr="00C83E01">
        <w:t>.</w:t>
      </w:r>
    </w:p>
    <w:p w14:paraId="22EE0C38" w14:textId="77777777" w:rsidR="00A515BE" w:rsidRPr="00595333" w:rsidRDefault="00A515BE" w:rsidP="00A515BE"/>
    <w:p w14:paraId="21578BA6" w14:textId="77777777" w:rsidR="00A515BE" w:rsidRPr="00595333" w:rsidRDefault="00A515BE" w:rsidP="00A515BE">
      <w:r w:rsidRPr="00595333">
        <w:rPr>
          <w:noProof/>
          <w:lang w:eastAsia="en-AU"/>
        </w:rPr>
        <w:lastRenderedPageBreak/>
        <w:drawing>
          <wp:inline distT="0" distB="0" distL="0" distR="0" wp14:anchorId="3E68CD3A" wp14:editId="55960E79">
            <wp:extent cx="5727700" cy="4295775"/>
            <wp:effectExtent l="0" t="0" r="635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36953639" w14:textId="2AFF7E70" w:rsidR="00A515BE" w:rsidRPr="00595333" w:rsidRDefault="00A515BE" w:rsidP="00A515BE">
      <w:pPr>
        <w:pStyle w:val="Caption"/>
        <w:rPr>
          <w:rFonts w:ascii="Calibri" w:hAnsi="Calibri" w:cs="Calibri"/>
        </w:rPr>
      </w:pPr>
      <w:bookmarkStart w:id="233" w:name="_Toc420571011"/>
      <w:bookmarkStart w:id="234" w:name="_Toc420656882"/>
      <w:bookmarkStart w:id="235" w:name="_Toc420656966"/>
      <w:r w:rsidRPr="00595333">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r>
        <w:t>:</w:t>
      </w:r>
      <w:r w:rsidRPr="00595333">
        <w:t xml:space="preserve"> Prevalent and incident cases of breast cancer, Surveys 1–7, in the 1946-51 cohort.</w:t>
      </w:r>
      <w:bookmarkEnd w:id="233"/>
      <w:bookmarkEnd w:id="234"/>
      <w:bookmarkEnd w:id="235"/>
    </w:p>
    <w:p w14:paraId="6B0F9A30" w14:textId="2F0B9629" w:rsidR="00A515BE" w:rsidRPr="00595333" w:rsidRDefault="00A515BE" w:rsidP="00A515BE">
      <w:pPr>
        <w:rPr>
          <w:rFonts w:ascii="Calibri" w:hAnsi="Calibri" w:cs="Calibri"/>
          <w:bCs/>
        </w:rPr>
      </w:pPr>
      <w:r w:rsidRPr="00595333">
        <w:rPr>
          <w:rFonts w:ascii="Calibri" w:hAnsi="Calibri" w:cs="Calibri"/>
          <w:bCs/>
        </w:rPr>
        <w:t xml:space="preserve">Although it is the most commonly diagnosed cancer, breast cancer is a relatively uncommon condition in young women with the risk of a breast cancer diagnosis increasing with age. At Survey 1, fewer than 2% of the women </w:t>
      </w:r>
      <w:r w:rsidR="00BF6FE5">
        <w:rPr>
          <w:rFonts w:ascii="Calibri" w:hAnsi="Calibri" w:cs="Calibri"/>
          <w:bCs/>
        </w:rPr>
        <w:t xml:space="preserve">in the 1946-51 cohort </w:t>
      </w:r>
      <w:r w:rsidRPr="00595333">
        <w:rPr>
          <w:rFonts w:ascii="Calibri" w:hAnsi="Calibri" w:cs="Calibri"/>
          <w:bCs/>
        </w:rPr>
        <w:t xml:space="preserve">(then aged 45 to 50) reported a diagnosis of breast cancer. Between Surveys 2 to 4, the incidence of breast cancer was steady at around 0.6%, increasing at Survey 5 to about 1.2%, at Survey 6 to 1.3% and at Survey 7, incidence was about 1.2%. By Survey 7, about 7.4% of the women (then aged 62-67) had reported a diagnosis of breast cancer. </w:t>
      </w:r>
    </w:p>
    <w:p w14:paraId="509B096A" w14:textId="77777777" w:rsidR="00A515BE" w:rsidRDefault="00A515BE" w:rsidP="00A515BE">
      <w:pPr>
        <w:spacing w:before="0" w:after="0" w:line="240" w:lineRule="auto"/>
        <w:jc w:val="left"/>
        <w:rPr>
          <w:b/>
        </w:rPr>
      </w:pPr>
      <w:r>
        <w:rPr>
          <w:b/>
        </w:rPr>
        <w:br w:type="page"/>
      </w:r>
    </w:p>
    <w:p w14:paraId="66C50996" w14:textId="77777777" w:rsidR="00A515BE" w:rsidRPr="00595333" w:rsidRDefault="00A515BE" w:rsidP="00A515BE">
      <w:pPr>
        <w:numPr>
          <w:ilvl w:val="1"/>
          <w:numId w:val="4"/>
        </w:numPr>
        <w:spacing w:before="200"/>
        <w:outlineLvl w:val="1"/>
        <w:rPr>
          <w:rFonts w:ascii="Calibri" w:eastAsia="MS Gothic" w:hAnsi="Calibri" w:cs="Calibri"/>
          <w:b/>
          <w:bCs/>
          <w:sz w:val="26"/>
          <w:szCs w:val="26"/>
        </w:rPr>
      </w:pPr>
      <w:bookmarkStart w:id="236" w:name="_Toc426447360"/>
      <w:bookmarkStart w:id="237" w:name="_Toc426447773"/>
      <w:r w:rsidRPr="00595333">
        <w:rPr>
          <w:rFonts w:ascii="Calibri" w:eastAsia="MS Gothic" w:hAnsi="Calibri" w:cs="Calibri"/>
          <w:b/>
          <w:bCs/>
          <w:sz w:val="26"/>
          <w:szCs w:val="26"/>
        </w:rPr>
        <w:lastRenderedPageBreak/>
        <w:t>Factors associated with breast cancer</w:t>
      </w:r>
      <w:bookmarkEnd w:id="236"/>
      <w:bookmarkEnd w:id="237"/>
    </w:p>
    <w:p w14:paraId="300DB6C8" w14:textId="77777777" w:rsidR="00A515BE" w:rsidRPr="00595333" w:rsidRDefault="00A515BE" w:rsidP="00A515BE">
      <w:pPr>
        <w:keepNext/>
        <w:keepLines/>
        <w:numPr>
          <w:ilvl w:val="2"/>
          <w:numId w:val="4"/>
        </w:numPr>
        <w:spacing w:before="200"/>
        <w:outlineLvl w:val="2"/>
        <w:rPr>
          <w:rFonts w:ascii="Calibri" w:eastAsia="MS Gothic" w:hAnsi="Calibri" w:cs="Calibri"/>
          <w:b/>
          <w:bCs/>
        </w:rPr>
      </w:pPr>
      <w:bookmarkStart w:id="238" w:name="_Toc426447361"/>
      <w:bookmarkStart w:id="239" w:name="_Toc426447774"/>
      <w:r w:rsidRPr="00595333">
        <w:rPr>
          <w:rFonts w:ascii="Calibri" w:eastAsia="MS Gothic" w:hAnsi="Calibri" w:cs="Calibri"/>
          <w:b/>
          <w:bCs/>
        </w:rPr>
        <w:t>Area of residence</w:t>
      </w:r>
      <w:bookmarkEnd w:id="238"/>
      <w:bookmarkEnd w:id="239"/>
      <w:r w:rsidRPr="00595333">
        <w:rPr>
          <w:rFonts w:ascii="Calibri" w:eastAsia="MS Gothic" w:hAnsi="Calibri" w:cs="Calibri"/>
          <w:b/>
          <w:bCs/>
        </w:rPr>
        <w:t xml:space="preserve"> </w:t>
      </w:r>
    </w:p>
    <w:p w14:paraId="1929D0BA" w14:textId="77777777" w:rsidR="00A515BE" w:rsidRPr="00595333" w:rsidRDefault="00A515BE" w:rsidP="00A515BE">
      <w:r w:rsidRPr="00595333">
        <w:rPr>
          <w:noProof/>
          <w:lang w:eastAsia="en-AU"/>
        </w:rPr>
        <w:drawing>
          <wp:inline distT="0" distB="0" distL="0" distR="0" wp14:anchorId="78B62114" wp14:editId="7E1FF665">
            <wp:extent cx="5727700" cy="5727700"/>
            <wp:effectExtent l="0" t="0" r="6350" b="6350"/>
            <wp:docPr id="67" name="Picture 6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5371C1F2" w14:textId="77580D4C" w:rsidR="00A515BE" w:rsidRPr="00595333" w:rsidRDefault="00A515BE" w:rsidP="00A515BE">
      <w:pPr>
        <w:pStyle w:val="Caption"/>
      </w:pPr>
      <w:bookmarkStart w:id="240" w:name="_Toc420571012"/>
      <w:bookmarkStart w:id="241" w:name="_Toc420656883"/>
      <w:bookmarkStart w:id="242" w:name="_Toc420656967"/>
      <w:r w:rsidRPr="00595333">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r>
        <w:t>:</w:t>
      </w:r>
      <w:r w:rsidRPr="00595333">
        <w:t xml:space="preserve"> Prevalent and incident cases of breast cancer in the 1946-51 cohort, Surveys 1-7, according to area of residence.</w:t>
      </w:r>
      <w:bookmarkEnd w:id="240"/>
      <w:bookmarkEnd w:id="241"/>
      <w:bookmarkEnd w:id="242"/>
      <w:r w:rsidRPr="00595333">
        <w:t xml:space="preserve"> </w:t>
      </w:r>
    </w:p>
    <w:p w14:paraId="4E2A502F" w14:textId="77777777" w:rsidR="00A515BE" w:rsidRPr="00595333" w:rsidRDefault="00A515BE" w:rsidP="00A515BE">
      <w:pPr>
        <w:rPr>
          <w:rFonts w:ascii="Calibri" w:hAnsi="Calibri"/>
        </w:rPr>
      </w:pPr>
      <w:r w:rsidRPr="00595333">
        <w:rPr>
          <w:rFonts w:ascii="Calibri" w:hAnsi="Calibri"/>
        </w:rPr>
        <w:t xml:space="preserve">Women living in major cities and inner or outer regional areas of Australia had similar prevalence and incidence of breast cancer. However, those living in remote areas were more likely to report breast cancer, particularly at Survey 5, when the women were 56-61. </w:t>
      </w:r>
    </w:p>
    <w:p w14:paraId="4852EACC" w14:textId="58FC3F47" w:rsidR="00A515BE" w:rsidRPr="00595333" w:rsidRDefault="00A515BE" w:rsidP="00A515BE">
      <w:pPr>
        <w:spacing w:after="120"/>
      </w:pPr>
      <w:r>
        <w:t>P</w:t>
      </w:r>
      <w:r w:rsidRPr="00595333">
        <w:t>rograms which provide no-cost mammograms to women involve substantial government investment (e.g.</w:t>
      </w:r>
      <w:r>
        <w:t>,</w:t>
      </w:r>
      <w:r w:rsidRPr="00595333">
        <w:t xml:space="preserve"> BreastScreen Australia). ALSWH </w:t>
      </w:r>
      <w:r>
        <w:t xml:space="preserve">data for the </w:t>
      </w:r>
      <w:r w:rsidRPr="00595333">
        <w:t xml:space="preserve">1946-51 cohort </w:t>
      </w:r>
      <w:r>
        <w:t xml:space="preserve">have been </w:t>
      </w:r>
      <w:r w:rsidRPr="00C83E01">
        <w:t xml:space="preserve">analysed to describe longitudinal patterns of mammogram service use, clinical breast examination (CBE) and breast self-examination (BSE) from Survey 3 (2001) to Survey 6 (2010) </w:t>
      </w:r>
      <w:r w:rsidRPr="00C83E01">
        <w:fldChar w:fldCharType="begin">
          <w:fldData xml:space="preserve">PEVuZE5vdGU+PENpdGU+PEF1dGhvcj5MZXVuZzwvQXV0aG9yPjxZZWFyPjIwMTQ8L1llYXI+PFJl
Y051bT4xMDg8L1JlY051bT48RGlzcGxheVRleHQ+KExldW5nIGV0IGFsLiwgMjAxNCk8L0Rpc3Bs
YXlUZXh0PjxyZWNvcmQ+PHJlYy1udW1iZXI+MTA4PC9yZWMtbnVtYmVyPjxmb3JlaWduLWtleXM+
PGtleSBhcHA9IkVOIiBkYi1pZD0icHdycnd4ZGFhMjIwMG1lMHhma3h6NWZuenN0Zjlwd2FmOXZ0
Ij4xMDg8L2tleT48L2ZvcmVpZ24ta2V5cz48cmVmLXR5cGUgbmFtZT0iSm91cm5hbCBBcnRpY2xl
Ij4xNzwvcmVmLXR5cGU+PGNvbnRyaWJ1dG9ycz48YXV0aG9ycz48YXV0aG9yPkxldW5nLCBKLjwv
YXV0aG9yPjxhdXRob3I+TWNLZW56aWUsIFMuPC9hdXRob3I+PGF1dGhvcj5NYXJ0aW4sIEouPC9h
dXRob3I+PGF1dGhvcj5Eb2Jzb24sIEEuPC9hdXRob3I+PGF1dGhvcj5NY0xhdWdobGluLCBELjwv
YXV0aG9yPjwvYXV0aG9ycz48L2NvbnRyaWJ1dG9ycz48YXV0aC1hZGRyZXNzPlNjaG9vbCBvZiBQ
b3B1bGF0aW9uIEhlYWx0aCwgVW5pdmVyc2l0eSBvZiBRdWVlbnNsYW5kLCBBdXN0cmFsaWEuIEVs
ZWN0cm9uaWMgYWRkcmVzczogai5sZXVuZzFAdXEuZWR1LmF1LiYjeEQ7U2Nob29sIG9mIFBvcHVs
YXRpb24gSGVhbHRoLCBVbml2ZXJzaXR5IG9mIFF1ZWVuc2xhbmQsIEF1c3RyYWxpYS4mI3hEO1Nj
aG9vbCBvZiBNZWRpY2luZSwgVW5pdmVyc2l0eSBvZiBRdWVlbnNsYW5kLCBBdXN0cmFsaWEuPC9h
dXRoLWFkZHJlc3M+PHRpdGxlcz48dGl0bGU+TG9uZ2l0dWRpbmFsIHBhdHRlcm5zIG9mIGJyZWFz
dCBjYW5jZXIgc2NyZWVuaW5nOiBtYW1tb2dyYXBoeSwgY2xpbmljYWwsIGFuZCBicmVhc3Qgc2Vs
Zi1leGFtaW5hdGlvbnMgaW4gYSBydXJhbCBhbmQgdXJiYW4gc2V0dGluZzwvdGl0bGU+PHNlY29u
ZGFyeS10aXRsZT5Xb21lbiZhcG9zO3MgSGVhbHRoIElzc3VlcyA6IE9mZmljaWFsIFB1YmxpY2F0
aW9uIG9mIHRoZSBKYWNvYnMgSW5zdGl0dXRlIG9mIFdvbWVuJmFwb3M7cyBIZWFsdGg8L3NlY29u
ZGFyeS10aXRsZT48YWx0LXRpdGxlPldvbWVucyBIZWFsdGggSXNzdWVzPC9hbHQtdGl0bGU+PC90
aXRsZXM+PHBlcmlvZGljYWw+PGZ1bGwtdGl0bGU+V29tZW4mYXBvcztzIGhlYWx0aCBpc3N1ZXMg
OiBvZmZpY2lhbCBwdWJsaWNhdGlvbiBvZiB0aGUgSmFjb2JzIEluc3RpdHV0ZSBvZiBXb21lbiZh
cG9zO3MgSGVhbHRoPC9mdWxsLXRpdGxlPjxhYmJyLTE+V29tZW5zIEhlYWx0aCBJc3N1ZXM8L2Fi
YnItMT48L3BlcmlvZGljYWw+PGFsdC1wZXJpb2RpY2FsPjxmdWxsLXRpdGxlPldvbWVuJmFwb3M7
cyBoZWFsdGggaXNzdWVzIDogb2ZmaWNpYWwgcHVibGljYXRpb24gb2YgdGhlIEphY29icyBJbnN0
aXR1dGUgb2YgV29tZW4mYXBvcztzIEhlYWx0aDwvZnVsbC10aXRsZT48YWJici0xPldvbWVucyBI
ZWFsdGggSXNzdWVzPC9hYmJyLTE+PC9hbHQtcGVyaW9kaWNhbD48cGFnZXM+ZTEzOS00NjwvcGFn
ZXM+PHZvbHVtZT4yNDwvdm9sdW1lPjxudW1iZXI+MTwvbnVtYmVyPjxlZGl0aW9uPjIwMTQvMDEv
MjE8L2VkaXRpb24+PGtleXdvcmRzPjxrZXl3b3JkPkF1c3RyYWxpYS9lcGlkZW1pb2xvZ3k8L2tl
eXdvcmQ+PGtleXdvcmQ+QnJlYXN0IE5lb3BsYXNtcy8qZGlhZ25vc2lzL2VwaWRlbWlvbG9neS8q
cHJldmVudGlvbiAmYW1wOyBjb250cm9sPC9rZXl3b3JkPjxrZXl3b3JkPipCcmVhc3QgU2VsZi1F
eGFtaW5hdGlvbjwva2V5d29yZD48a2V5d29yZD5FYXJseSBEZXRlY3Rpb24gb2YgQ2FuY2VyPC9r
ZXl3b3JkPjxrZXl3b3JkPkZlbWFsZTwva2V5d29yZD48a2V5d29yZD5IZWFsdGggU2VydmljZXMg
QWNjZXNzaWJpbGl0eTwva2V5d29yZD48a2V5d29yZD5IdW1hbnM8L2tleXdvcmQ+PGtleXdvcmQ+
TG9uZ2l0dWRpbmFsIFN0dWRpZXM8L2tleXdvcmQ+PGtleXdvcmQ+TWFtbW9ncmFwaHkvKnV0aWxp
emF0aW9uPC9rZXl3b3JkPjxrZXl3b3JkPk1hc3MgU2NyZWVuaW5nL21ldGhvZHMvKnV0aWxpemF0
aW9uPC9rZXl3b3JkPjxrZXl3b3JkPk1pZGRsZSBBZ2VkPC9rZXl3b3JkPjxrZXl3b3JkPlJlc2lk
ZW5jZSBDaGFyYWN0ZXJpc3RpY3M8L2tleXdvcmQ+PGtleXdvcmQ+UnVyYWwgUG9wdWxhdGlvbjwv
a2V5d29yZD48a2V5d29yZD5TZWxmIFJlcG9ydDwva2V5d29yZD48a2V5d29yZD5VcmJhbiBQb3B1
bGF0aW9uPC9rZXl3b3JkPjxrZXl3b3JkPldvbWVuJmFwb3M7cyBIZWFsdGg8L2tleXdvcmQ+PC9r
ZXl3b3Jkcz48ZGF0ZXM+PHllYXI+MjAxNDwveWVhcj48cHViLWRhdGVzPjxkYXRlPkphbi1GZWI8
L2RhdGU+PC9wdWItZGF0ZXM+PC9kYXRlcz48aXNibj4xODc4LTQzMjEgKEVsZWN0cm9uaWMpJiN4
RDsxMDQ5LTM4NjcgKExpbmtpbmcpPC9pc2JuPjxhY2Nlc3Npb24tbnVtPjI0NDM5OTQwPC9hY2Nl
c3Npb24tbnVtPjx3b3JrLXR5cGU+UmVzZWFyY2ggU3VwcG9ydCwgTm9uLVUuUy4gR292JmFwb3M7
dDwvd29yay10eXBlPjx1cmxzPjxyZWxhdGVkLXVybHM+PHVybD5odHRwOi8vd3d3Lm5jYmkubmxt
Lm5paC5nb3YvcHVibWVkLzI0NDM5OTQwPC91cmw+PC9yZWxhdGVkLXVybHM+PC91cmxzPjxlbGVj
dHJvbmljLXJlc291cmNlLW51bT4xMC4xMDE2L2oud2hpLjIwMTMuMTEuMDA1PC9lbGVjdHJvbmlj
LXJlc291cmNlLW51bT48bGFuZ3VhZ2U+ZW5nPC9sYW5ndWFnZT48L3JlY29yZD48L0NpdGU+PC9F
bmROb3RlPn==
</w:fldData>
        </w:fldChar>
      </w:r>
      <w:r w:rsidR="00824739">
        <w:instrText xml:space="preserve"> ADDIN EN.CITE </w:instrText>
      </w:r>
      <w:r w:rsidR="00824739">
        <w:fldChar w:fldCharType="begin">
          <w:fldData xml:space="preserve">PEVuZE5vdGU+PENpdGU+PEF1dGhvcj5MZXVuZzwvQXV0aG9yPjxZZWFyPjIwMTQ8L1llYXI+PFJl
Y051bT4xMDg8L1JlY051bT48RGlzcGxheVRleHQ+KExldW5nIGV0IGFsLiwgMjAxNCk8L0Rpc3Bs
YXlUZXh0PjxyZWNvcmQ+PHJlYy1udW1iZXI+MTA4PC9yZWMtbnVtYmVyPjxmb3JlaWduLWtleXM+
PGtleSBhcHA9IkVOIiBkYi1pZD0icHdycnd4ZGFhMjIwMG1lMHhma3h6NWZuenN0Zjlwd2FmOXZ0
Ij4xMDg8L2tleT48L2ZvcmVpZ24ta2V5cz48cmVmLXR5cGUgbmFtZT0iSm91cm5hbCBBcnRpY2xl
Ij4xNzwvcmVmLXR5cGU+PGNvbnRyaWJ1dG9ycz48YXV0aG9ycz48YXV0aG9yPkxldW5nLCBKLjwv
YXV0aG9yPjxhdXRob3I+TWNLZW56aWUsIFMuPC9hdXRob3I+PGF1dGhvcj5NYXJ0aW4sIEouPC9h
dXRob3I+PGF1dGhvcj5Eb2Jzb24sIEEuPC9hdXRob3I+PGF1dGhvcj5NY0xhdWdobGluLCBELjwv
YXV0aG9yPjwvYXV0aG9ycz48L2NvbnRyaWJ1dG9ycz48YXV0aC1hZGRyZXNzPlNjaG9vbCBvZiBQ
b3B1bGF0aW9uIEhlYWx0aCwgVW5pdmVyc2l0eSBvZiBRdWVlbnNsYW5kLCBBdXN0cmFsaWEuIEVs
ZWN0cm9uaWMgYWRkcmVzczogai5sZXVuZzFAdXEuZWR1LmF1LiYjeEQ7U2Nob29sIG9mIFBvcHVs
YXRpb24gSGVhbHRoLCBVbml2ZXJzaXR5IG9mIFF1ZWVuc2xhbmQsIEF1c3RyYWxpYS4mI3hEO1Nj
aG9vbCBvZiBNZWRpY2luZSwgVW5pdmVyc2l0eSBvZiBRdWVlbnNsYW5kLCBBdXN0cmFsaWEuPC9h
dXRoLWFkZHJlc3M+PHRpdGxlcz48dGl0bGU+TG9uZ2l0dWRpbmFsIHBhdHRlcm5zIG9mIGJyZWFz
dCBjYW5jZXIgc2NyZWVuaW5nOiBtYW1tb2dyYXBoeSwgY2xpbmljYWwsIGFuZCBicmVhc3Qgc2Vs
Zi1leGFtaW5hdGlvbnMgaW4gYSBydXJhbCBhbmQgdXJiYW4gc2V0dGluZzwvdGl0bGU+PHNlY29u
ZGFyeS10aXRsZT5Xb21lbiZhcG9zO3MgSGVhbHRoIElzc3VlcyA6IE9mZmljaWFsIFB1YmxpY2F0
aW9uIG9mIHRoZSBKYWNvYnMgSW5zdGl0dXRlIG9mIFdvbWVuJmFwb3M7cyBIZWFsdGg8L3NlY29u
ZGFyeS10aXRsZT48YWx0LXRpdGxlPldvbWVucyBIZWFsdGggSXNzdWVzPC9hbHQtdGl0bGU+PC90
aXRsZXM+PHBlcmlvZGljYWw+PGZ1bGwtdGl0bGU+V29tZW4mYXBvcztzIGhlYWx0aCBpc3N1ZXMg
OiBvZmZpY2lhbCBwdWJsaWNhdGlvbiBvZiB0aGUgSmFjb2JzIEluc3RpdHV0ZSBvZiBXb21lbiZh
cG9zO3MgSGVhbHRoPC9mdWxsLXRpdGxlPjxhYmJyLTE+V29tZW5zIEhlYWx0aCBJc3N1ZXM8L2Fi
YnItMT48L3BlcmlvZGljYWw+PGFsdC1wZXJpb2RpY2FsPjxmdWxsLXRpdGxlPldvbWVuJmFwb3M7
cyBoZWFsdGggaXNzdWVzIDogb2ZmaWNpYWwgcHVibGljYXRpb24gb2YgdGhlIEphY29icyBJbnN0
aXR1dGUgb2YgV29tZW4mYXBvcztzIEhlYWx0aDwvZnVsbC10aXRsZT48YWJici0xPldvbWVucyBI
ZWFsdGggSXNzdWVzPC9hYmJyLTE+PC9hbHQtcGVyaW9kaWNhbD48cGFnZXM+ZTEzOS00NjwvcGFn
ZXM+PHZvbHVtZT4yNDwvdm9sdW1lPjxudW1iZXI+MTwvbnVtYmVyPjxlZGl0aW9uPjIwMTQvMDEv
MjE8L2VkaXRpb24+PGtleXdvcmRzPjxrZXl3b3JkPkF1c3RyYWxpYS9lcGlkZW1pb2xvZ3k8L2tl
eXdvcmQ+PGtleXdvcmQ+QnJlYXN0IE5lb3BsYXNtcy8qZGlhZ25vc2lzL2VwaWRlbWlvbG9neS8q
cHJldmVudGlvbiAmYW1wOyBjb250cm9sPC9rZXl3b3JkPjxrZXl3b3JkPipCcmVhc3QgU2VsZi1F
eGFtaW5hdGlvbjwva2V5d29yZD48a2V5d29yZD5FYXJseSBEZXRlY3Rpb24gb2YgQ2FuY2VyPC9r
ZXl3b3JkPjxrZXl3b3JkPkZlbWFsZTwva2V5d29yZD48a2V5d29yZD5IZWFsdGggU2VydmljZXMg
QWNjZXNzaWJpbGl0eTwva2V5d29yZD48a2V5d29yZD5IdW1hbnM8L2tleXdvcmQ+PGtleXdvcmQ+
TG9uZ2l0dWRpbmFsIFN0dWRpZXM8L2tleXdvcmQ+PGtleXdvcmQ+TWFtbW9ncmFwaHkvKnV0aWxp
emF0aW9uPC9rZXl3b3JkPjxrZXl3b3JkPk1hc3MgU2NyZWVuaW5nL21ldGhvZHMvKnV0aWxpemF0
aW9uPC9rZXl3b3JkPjxrZXl3b3JkPk1pZGRsZSBBZ2VkPC9rZXl3b3JkPjxrZXl3b3JkPlJlc2lk
ZW5jZSBDaGFyYWN0ZXJpc3RpY3M8L2tleXdvcmQ+PGtleXdvcmQ+UnVyYWwgUG9wdWxhdGlvbjwv
a2V5d29yZD48a2V5d29yZD5TZWxmIFJlcG9ydDwva2V5d29yZD48a2V5d29yZD5VcmJhbiBQb3B1
bGF0aW9uPC9rZXl3b3JkPjxrZXl3b3JkPldvbWVuJmFwb3M7cyBIZWFsdGg8L2tleXdvcmQ+PC9r
ZXl3b3Jkcz48ZGF0ZXM+PHllYXI+MjAxNDwveWVhcj48cHViLWRhdGVzPjxkYXRlPkphbi1GZWI8
L2RhdGU+PC9wdWItZGF0ZXM+PC9kYXRlcz48aXNibj4xODc4LTQzMjEgKEVsZWN0cm9uaWMpJiN4
RDsxMDQ5LTM4NjcgKExpbmtpbmcpPC9pc2JuPjxhY2Nlc3Npb24tbnVtPjI0NDM5OTQwPC9hY2Nl
c3Npb24tbnVtPjx3b3JrLXR5cGU+UmVzZWFyY2ggU3VwcG9ydCwgTm9uLVUuUy4gR292JmFwb3M7
dDwvd29yay10eXBlPjx1cmxzPjxyZWxhdGVkLXVybHM+PHVybD5odHRwOi8vd3d3Lm5jYmkubmxt
Lm5paC5nb3YvcHVibWVkLzI0NDM5OTQwPC91cmw+PC9yZWxhdGVkLXVybHM+PC91cmxzPjxlbGVj
dHJvbmljLXJlc291cmNlLW51bT4xMC4xMDE2L2oud2hpLjIwMTMuMTEuMDA1PC9lbGVjdHJvbmlj
LXJlc291cmNlLW51bT48bGFuZ3VhZ2U+ZW5nPC9sYW5ndWFnZT48L3JlY29yZD48L0NpdGU+PC9F
bmROb3RlPn==
</w:fldData>
        </w:fldChar>
      </w:r>
      <w:r w:rsidR="00824739">
        <w:instrText xml:space="preserve"> ADDIN EN.CITE.DATA </w:instrText>
      </w:r>
      <w:r w:rsidR="00824739">
        <w:fldChar w:fldCharType="end"/>
      </w:r>
      <w:r w:rsidRPr="00C83E01">
        <w:fldChar w:fldCharType="separate"/>
      </w:r>
      <w:r w:rsidRPr="00C83E01">
        <w:rPr>
          <w:noProof/>
        </w:rPr>
        <w:t>(</w:t>
      </w:r>
      <w:hyperlink w:anchor="_ENREF_53" w:tooltip="Leung, 2014 #108" w:history="1">
        <w:r w:rsidR="002139DB" w:rsidRPr="00C83E01">
          <w:rPr>
            <w:noProof/>
          </w:rPr>
          <w:t>Leung et al., 2014</w:t>
        </w:r>
      </w:hyperlink>
      <w:r w:rsidRPr="00C83E01">
        <w:rPr>
          <w:noProof/>
        </w:rPr>
        <w:t>)</w:t>
      </w:r>
      <w:r w:rsidRPr="00C83E01">
        <w:fldChar w:fldCharType="end"/>
      </w:r>
      <w:r w:rsidRPr="00C83E01">
        <w:t xml:space="preserve">. Most of the women had a mammogram in the past 2 years, in </w:t>
      </w:r>
      <w:r w:rsidRPr="00C83E01">
        <w:lastRenderedPageBreak/>
        <w:t>accordance with current recommendations. Women living in rural areas had similar screening rates to their urban counterparts. However, women living in rural areas were less</w:t>
      </w:r>
      <w:r w:rsidRPr="00595333">
        <w:t xml:space="preserve"> likely to have </w:t>
      </w:r>
      <w:r>
        <w:t xml:space="preserve">clinical breast examination </w:t>
      </w:r>
      <w:r w:rsidRPr="00595333">
        <w:t xml:space="preserve">and more likely to conduct </w:t>
      </w:r>
      <w:r>
        <w:t>breast self-examination</w:t>
      </w:r>
      <w:r w:rsidRPr="00595333">
        <w:t>. All patterns of screening behaviour were generally consistent over time. The poorer survival from breast cancer that has been observed among rural women is therefore unlikely to be explained by differences in access to mammograms.</w:t>
      </w:r>
    </w:p>
    <w:p w14:paraId="30067824" w14:textId="77777777" w:rsidR="00A515BE" w:rsidRPr="00595333" w:rsidRDefault="00A515BE" w:rsidP="00A515BE">
      <w:pPr>
        <w:keepNext/>
        <w:keepLines/>
        <w:numPr>
          <w:ilvl w:val="2"/>
          <w:numId w:val="4"/>
        </w:numPr>
        <w:spacing w:before="200"/>
        <w:outlineLvl w:val="2"/>
        <w:rPr>
          <w:rFonts w:ascii="Calibri" w:eastAsia="MS Gothic" w:hAnsi="Calibri" w:cs="Calibri"/>
          <w:b/>
          <w:bCs/>
        </w:rPr>
      </w:pPr>
      <w:bookmarkStart w:id="243" w:name="_Toc426447362"/>
      <w:bookmarkStart w:id="244" w:name="_Toc426447775"/>
      <w:r>
        <w:rPr>
          <w:rFonts w:ascii="Calibri" w:eastAsia="MS Gothic" w:hAnsi="Calibri" w:cs="Calibri"/>
          <w:b/>
          <w:bCs/>
        </w:rPr>
        <w:t>Highest educational qualification</w:t>
      </w:r>
      <w:bookmarkEnd w:id="243"/>
      <w:bookmarkEnd w:id="244"/>
    </w:p>
    <w:p w14:paraId="033BC35D" w14:textId="77777777" w:rsidR="00A515BE" w:rsidRPr="00595333" w:rsidRDefault="00A515BE" w:rsidP="00A515BE">
      <w:r w:rsidRPr="00595333">
        <w:rPr>
          <w:noProof/>
          <w:lang w:eastAsia="en-AU"/>
        </w:rPr>
        <w:drawing>
          <wp:inline distT="0" distB="0" distL="0" distR="0" wp14:anchorId="2B3C83BE" wp14:editId="4B96DE06">
            <wp:extent cx="5727700" cy="5727700"/>
            <wp:effectExtent l="0" t="0" r="635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26C288CD" w14:textId="235A07DB" w:rsidR="00A515BE" w:rsidRPr="00595333" w:rsidRDefault="00A515BE" w:rsidP="00A515BE">
      <w:pPr>
        <w:pStyle w:val="Caption"/>
      </w:pPr>
      <w:bookmarkStart w:id="245" w:name="_Toc420571013"/>
      <w:bookmarkStart w:id="246" w:name="_Toc420656884"/>
      <w:bookmarkStart w:id="247" w:name="_Toc420656968"/>
      <w:r w:rsidRPr="00595333">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r>
        <w:t>:</w:t>
      </w:r>
      <w:r w:rsidRPr="00595333">
        <w:t xml:space="preserve"> Prevalent and incident cases of breast cancer in the 1946-51 cohort, Surveys 1-7, according to highest educational qualification.</w:t>
      </w:r>
      <w:bookmarkEnd w:id="245"/>
      <w:bookmarkEnd w:id="246"/>
      <w:bookmarkEnd w:id="247"/>
    </w:p>
    <w:p w14:paraId="1006D4EE" w14:textId="06DD19DC" w:rsidR="00A515BE" w:rsidRDefault="00A515BE" w:rsidP="00A515BE">
      <w:r w:rsidRPr="00595333">
        <w:t xml:space="preserve">At Survey 1, women with a university education had the lowest prevalence of breast cancer (1.6%), followed by those with less than </w:t>
      </w:r>
      <w:r w:rsidR="00BF6FE5">
        <w:t>Y</w:t>
      </w:r>
      <w:r w:rsidRPr="00595333">
        <w:t xml:space="preserve">ear 12 education (1.7%), those who had achieved </w:t>
      </w:r>
      <w:r w:rsidR="00BF6FE5">
        <w:t>Y</w:t>
      </w:r>
      <w:r w:rsidRPr="00595333">
        <w:t xml:space="preserve">ear 12 (1.9%) and women with a certificate or diploma had the highest prevalence (2.1%). </w:t>
      </w:r>
      <w:r w:rsidRPr="00595333">
        <w:lastRenderedPageBreak/>
        <w:t xml:space="preserve">Across Surveys 2 to 7, the incidence of breast cancer was highest in women with a </w:t>
      </w:r>
      <w:r w:rsidR="00BF6FE5">
        <w:t>Y</w:t>
      </w:r>
      <w:r w:rsidRPr="00595333">
        <w:t xml:space="preserve">ear 12 education, followed by those who had less than </w:t>
      </w:r>
      <w:r w:rsidR="00BF6FE5">
        <w:t>Y</w:t>
      </w:r>
      <w:r w:rsidRPr="00595333">
        <w:t>ear 12, and women with a certificate or diploma. The lowest incidence over Surveys 2 to 7 was among women with a univ</w:t>
      </w:r>
      <w:r>
        <w:t>ersity education. Over all the s</w:t>
      </w:r>
      <w:r w:rsidRPr="00595333">
        <w:t xml:space="preserve">urveys </w:t>
      </w:r>
      <w:r>
        <w:t>(</w:t>
      </w:r>
      <w:r w:rsidRPr="00595333">
        <w:t>1 to 7</w:t>
      </w:r>
      <w:r>
        <w:t>)</w:t>
      </w:r>
      <w:r w:rsidRPr="00595333">
        <w:t xml:space="preserve">, the highest prevalence was among women who had a </w:t>
      </w:r>
      <w:r w:rsidR="00BF6FE5">
        <w:t>Y</w:t>
      </w:r>
      <w:r w:rsidRPr="00595333">
        <w:t>ear 12 education (7.8%).</w:t>
      </w:r>
    </w:p>
    <w:p w14:paraId="417C89B9" w14:textId="77777777" w:rsidR="007E7202" w:rsidRDefault="007E7202" w:rsidP="00A515BE"/>
    <w:p w14:paraId="71235845" w14:textId="77777777" w:rsidR="00A515BE" w:rsidRPr="00595333" w:rsidRDefault="00A515BE" w:rsidP="00A515BE">
      <w:pPr>
        <w:keepNext/>
        <w:keepLines/>
        <w:numPr>
          <w:ilvl w:val="2"/>
          <w:numId w:val="4"/>
        </w:numPr>
        <w:spacing w:before="200"/>
        <w:outlineLvl w:val="2"/>
        <w:rPr>
          <w:rFonts w:ascii="Calibri" w:eastAsia="MS Gothic" w:hAnsi="Calibri" w:cs="Calibri"/>
          <w:b/>
          <w:bCs/>
        </w:rPr>
      </w:pPr>
      <w:bookmarkStart w:id="248" w:name="_Toc426447363"/>
      <w:bookmarkStart w:id="249" w:name="_Toc426447776"/>
      <w:r>
        <w:rPr>
          <w:rFonts w:ascii="Calibri" w:eastAsia="MS Gothic" w:hAnsi="Calibri" w:cs="Calibri"/>
          <w:b/>
          <w:bCs/>
        </w:rPr>
        <w:t>Difficulty managing on income</w:t>
      </w:r>
      <w:bookmarkEnd w:id="248"/>
      <w:bookmarkEnd w:id="249"/>
    </w:p>
    <w:p w14:paraId="73FE368A" w14:textId="77777777" w:rsidR="00A515BE" w:rsidRPr="00595333" w:rsidRDefault="00A515BE" w:rsidP="00A515BE">
      <w:r w:rsidRPr="00595333">
        <w:rPr>
          <w:noProof/>
          <w:lang w:eastAsia="en-AU"/>
        </w:rPr>
        <w:drawing>
          <wp:inline distT="0" distB="0" distL="0" distR="0" wp14:anchorId="75D06963" wp14:editId="5767F9AB">
            <wp:extent cx="5727700" cy="5727700"/>
            <wp:effectExtent l="0" t="0" r="635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7FC01B13" w14:textId="1CD7B644" w:rsidR="00A515BE" w:rsidRPr="00595333" w:rsidRDefault="00A515BE" w:rsidP="00A515BE">
      <w:pPr>
        <w:pStyle w:val="Caption"/>
      </w:pPr>
      <w:bookmarkStart w:id="250" w:name="_Toc420571014"/>
      <w:bookmarkStart w:id="251" w:name="_Toc420656885"/>
      <w:bookmarkStart w:id="252" w:name="_Toc420656969"/>
      <w:r w:rsidRPr="00595333">
        <w:t xml:space="preserve">Figure </w:t>
      </w:r>
      <w:r w:rsidR="003274F4">
        <w:fldChar w:fldCharType="begin"/>
      </w:r>
      <w:r w:rsidR="003274F4">
        <w:instrText xml:space="preserve"> S</w:instrText>
      </w:r>
      <w:r w:rsidR="003274F4">
        <w:instrText xml:space="preserve">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5</w:t>
      </w:r>
      <w:r w:rsidR="003274F4">
        <w:rPr>
          <w:noProof/>
        </w:rPr>
        <w:fldChar w:fldCharType="end"/>
      </w:r>
      <w:r>
        <w:t>:</w:t>
      </w:r>
      <w:r w:rsidRPr="00595333">
        <w:t xml:space="preserve"> Prevalent and incident cases of breast cancer in the 1946-51 cohort, Surveys 1-7, according to difficulty managing on income.</w:t>
      </w:r>
      <w:bookmarkEnd w:id="250"/>
      <w:bookmarkEnd w:id="251"/>
      <w:bookmarkEnd w:id="252"/>
    </w:p>
    <w:p w14:paraId="07DB96E0" w14:textId="77777777" w:rsidR="00A515BE" w:rsidRDefault="00A515BE" w:rsidP="00A515BE">
      <w:pPr>
        <w:rPr>
          <w:rFonts w:ascii="Calibri" w:hAnsi="Calibri"/>
        </w:rPr>
      </w:pPr>
      <w:r w:rsidRPr="00595333">
        <w:rPr>
          <w:rFonts w:ascii="Calibri" w:hAnsi="Calibri"/>
        </w:rPr>
        <w:t xml:space="preserve">Women who found it “difficult always” to manage on their income had the highest prevalence of breast cancer at Survey 1. The effect of income was not consistent across all surveys, however women who reported that they found it “impossible” to manage on their </w:t>
      </w:r>
      <w:r w:rsidRPr="00595333">
        <w:rPr>
          <w:rFonts w:ascii="Calibri" w:hAnsi="Calibri"/>
        </w:rPr>
        <w:lastRenderedPageBreak/>
        <w:t>income had the highest incidence at Survey 5 (3.1%) and Survey 7 (2.5%). Among the other income categories, incidence remained fairly steady at &lt;1.0% until Survey 5, when the women were 56 to 61, at which time incidence began to increase, reflecting the greater overall risk of a breast cancer diagnosis associated with increasing age.</w:t>
      </w:r>
    </w:p>
    <w:p w14:paraId="61BC4DC7" w14:textId="77777777" w:rsidR="007E7202" w:rsidRDefault="007E7202" w:rsidP="00A515BE">
      <w:pPr>
        <w:rPr>
          <w:rFonts w:ascii="Calibri" w:hAnsi="Calibri"/>
        </w:rPr>
      </w:pPr>
    </w:p>
    <w:p w14:paraId="3342A62D" w14:textId="77777777" w:rsidR="00942EB6" w:rsidRPr="00942EB6" w:rsidRDefault="00942EB6" w:rsidP="00942EB6">
      <w:pPr>
        <w:pStyle w:val="Heading3"/>
        <w:numPr>
          <w:ilvl w:val="2"/>
          <w:numId w:val="33"/>
        </w:numPr>
      </w:pPr>
      <w:bookmarkStart w:id="253" w:name="_Toc426447364"/>
      <w:bookmarkStart w:id="254" w:name="_Toc426447777"/>
      <w:r w:rsidRPr="00942EB6">
        <w:t>Body Mass Index</w:t>
      </w:r>
      <w:bookmarkEnd w:id="253"/>
      <w:bookmarkEnd w:id="254"/>
    </w:p>
    <w:p w14:paraId="1EEDE37E" w14:textId="77777777" w:rsidR="00942EB6" w:rsidRPr="00595333" w:rsidRDefault="00942EB6" w:rsidP="00942EB6">
      <w:r w:rsidRPr="00595333">
        <w:rPr>
          <w:noProof/>
          <w:lang w:eastAsia="en-AU"/>
        </w:rPr>
        <w:drawing>
          <wp:inline distT="0" distB="0" distL="0" distR="0" wp14:anchorId="2AE3E6D0" wp14:editId="041A7D60">
            <wp:extent cx="6104890" cy="6104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04890" cy="6104890"/>
                    </a:xfrm>
                    <a:prstGeom prst="rect">
                      <a:avLst/>
                    </a:prstGeom>
                    <a:noFill/>
                  </pic:spPr>
                </pic:pic>
              </a:graphicData>
            </a:graphic>
          </wp:inline>
        </w:drawing>
      </w:r>
    </w:p>
    <w:p w14:paraId="273D15C4" w14:textId="67432E82" w:rsidR="00942EB6" w:rsidRPr="00595333" w:rsidRDefault="00942EB6" w:rsidP="00942EB6">
      <w:pPr>
        <w:pStyle w:val="Caption"/>
      </w:pPr>
      <w:bookmarkStart w:id="255" w:name="_Ref419729471"/>
      <w:bookmarkStart w:id="256" w:name="_Toc420571015"/>
      <w:bookmarkStart w:id="257" w:name="_Toc420656886"/>
      <w:bookmarkStart w:id="258" w:name="_Toc420656970"/>
      <w:r w:rsidRPr="00595333">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6</w:t>
      </w:r>
      <w:r w:rsidR="003274F4">
        <w:rPr>
          <w:noProof/>
        </w:rPr>
        <w:fldChar w:fldCharType="end"/>
      </w:r>
      <w:bookmarkEnd w:id="255"/>
      <w:r>
        <w:t>:</w:t>
      </w:r>
      <w:r w:rsidRPr="00595333">
        <w:t xml:space="preserve"> Prevalent and incident cases of breast cancer in the 1946-51 cohort, Surveys 1-7, according to BMI category.</w:t>
      </w:r>
      <w:bookmarkEnd w:id="256"/>
      <w:bookmarkEnd w:id="257"/>
      <w:bookmarkEnd w:id="258"/>
    </w:p>
    <w:p w14:paraId="4F7CF33D" w14:textId="0C0C2461" w:rsidR="00942EB6" w:rsidRDefault="007E7202" w:rsidP="00942EB6">
      <w:pPr>
        <w:rPr>
          <w:rFonts w:ascii="Calibri" w:hAnsi="Calibri"/>
        </w:rPr>
      </w:pPr>
      <w:r>
        <w:rPr>
          <w:rFonts w:ascii="Calibri" w:hAnsi="Calibri"/>
        </w:rPr>
        <w:fldChar w:fldCharType="begin"/>
      </w:r>
      <w:r>
        <w:rPr>
          <w:rFonts w:ascii="Calibri" w:hAnsi="Calibri"/>
        </w:rPr>
        <w:instrText xml:space="preserve"> REF _Ref419729471 \h </w:instrText>
      </w:r>
      <w:r>
        <w:rPr>
          <w:rFonts w:ascii="Calibri" w:hAnsi="Calibri"/>
        </w:rPr>
      </w:r>
      <w:r>
        <w:rPr>
          <w:rFonts w:ascii="Calibri" w:hAnsi="Calibri"/>
        </w:rPr>
        <w:fldChar w:fldCharType="separate"/>
      </w:r>
      <w:r w:rsidR="002B0B0C" w:rsidRPr="00595333">
        <w:t xml:space="preserve">Figure </w:t>
      </w:r>
      <w:r w:rsidR="002B0B0C">
        <w:rPr>
          <w:noProof/>
        </w:rPr>
        <w:t>7</w:t>
      </w:r>
      <w:r w:rsidR="002B0B0C">
        <w:noBreakHyphen/>
      </w:r>
      <w:r w:rsidR="002B0B0C">
        <w:rPr>
          <w:noProof/>
        </w:rPr>
        <w:t>6</w:t>
      </w:r>
      <w:r>
        <w:rPr>
          <w:rFonts w:ascii="Calibri" w:hAnsi="Calibri"/>
        </w:rPr>
        <w:fldChar w:fldCharType="end"/>
      </w:r>
      <w:r>
        <w:rPr>
          <w:rFonts w:ascii="Calibri" w:hAnsi="Calibri"/>
        </w:rPr>
        <w:t xml:space="preserve"> </w:t>
      </w:r>
      <w:r w:rsidR="00942EB6">
        <w:rPr>
          <w:rFonts w:ascii="Calibri" w:hAnsi="Calibri"/>
        </w:rPr>
        <w:t xml:space="preserve">shows a higher incidence and prevalence of breast cancer up to Survey 6 among women who were underweight at Survey 1, but with higher incidence among overweight </w:t>
      </w:r>
      <w:r w:rsidR="00942EB6">
        <w:rPr>
          <w:rFonts w:ascii="Calibri" w:hAnsi="Calibri"/>
        </w:rPr>
        <w:lastRenderedPageBreak/>
        <w:t>and obese women at Survey 7.  This finding is consistent with many other studies which show that obesity reduces the ri</w:t>
      </w:r>
      <w:r w:rsidR="00942EB6" w:rsidRPr="00CC5451">
        <w:rPr>
          <w:rFonts w:ascii="Calibri" w:hAnsi="Calibri"/>
        </w:rPr>
        <w:t>sk of pre-menopausal breast cancer and increases the risk of postmenopausal breast cancer (Anderson and Neuhouser, 2012).</w:t>
      </w:r>
    </w:p>
    <w:p w14:paraId="0E37C34E" w14:textId="77777777" w:rsidR="00A515BE" w:rsidRPr="00595333" w:rsidRDefault="00A515BE" w:rsidP="00A515BE">
      <w:pPr>
        <w:keepNext/>
        <w:keepLines/>
        <w:numPr>
          <w:ilvl w:val="2"/>
          <w:numId w:val="4"/>
        </w:numPr>
        <w:spacing w:before="200"/>
        <w:outlineLvl w:val="2"/>
        <w:rPr>
          <w:rFonts w:ascii="Calibri" w:eastAsia="MS Gothic" w:hAnsi="Calibri" w:cs="Calibri"/>
          <w:b/>
          <w:bCs/>
        </w:rPr>
      </w:pPr>
      <w:bookmarkStart w:id="259" w:name="_Toc426447365"/>
      <w:bookmarkStart w:id="260" w:name="_Toc426447778"/>
      <w:r w:rsidRPr="00595333">
        <w:rPr>
          <w:rFonts w:ascii="Calibri" w:eastAsia="MS Gothic" w:hAnsi="Calibri" w:cs="Calibri"/>
          <w:b/>
          <w:bCs/>
        </w:rPr>
        <w:t>Smoking</w:t>
      </w:r>
      <w:bookmarkEnd w:id="259"/>
      <w:bookmarkEnd w:id="260"/>
    </w:p>
    <w:p w14:paraId="0C4C3618" w14:textId="77777777" w:rsidR="00A515BE" w:rsidRPr="00595333" w:rsidRDefault="00A515BE" w:rsidP="00A515BE"/>
    <w:p w14:paraId="62C3F761" w14:textId="77777777" w:rsidR="00A515BE" w:rsidRPr="00595333" w:rsidRDefault="00A515BE" w:rsidP="00A515BE">
      <w:r w:rsidRPr="00595333">
        <w:rPr>
          <w:noProof/>
          <w:lang w:eastAsia="en-AU"/>
        </w:rPr>
        <w:drawing>
          <wp:inline distT="0" distB="0" distL="0" distR="0" wp14:anchorId="4AE1F4F4" wp14:editId="597F1AB1">
            <wp:extent cx="5727700" cy="5727700"/>
            <wp:effectExtent l="0" t="0" r="635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12F63B14" w14:textId="41B478C1" w:rsidR="00A515BE" w:rsidRPr="00595333" w:rsidRDefault="00A515BE" w:rsidP="00A515BE">
      <w:pPr>
        <w:pStyle w:val="Caption"/>
      </w:pPr>
      <w:bookmarkStart w:id="261" w:name="_Toc420571016"/>
      <w:bookmarkStart w:id="262" w:name="_Toc420656887"/>
      <w:bookmarkStart w:id="263" w:name="_Toc420656971"/>
      <w:r w:rsidRPr="00595333">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w:instrText>
      </w:r>
      <w:r w:rsidR="003274F4">
        <w:instrText xml:space="preserve">Figure \* ARABIC \s 1 </w:instrText>
      </w:r>
      <w:r w:rsidR="003274F4">
        <w:fldChar w:fldCharType="separate"/>
      </w:r>
      <w:r w:rsidR="002B0B0C">
        <w:rPr>
          <w:noProof/>
        </w:rPr>
        <w:t>7</w:t>
      </w:r>
      <w:r w:rsidR="003274F4">
        <w:rPr>
          <w:noProof/>
        </w:rPr>
        <w:fldChar w:fldCharType="end"/>
      </w:r>
      <w:r>
        <w:t xml:space="preserve">: Prevalent </w:t>
      </w:r>
      <w:r w:rsidRPr="00595333">
        <w:t>and incident cases of breast cancer in the 1946-51 cohort, Surveys 1-7, according to smoking status.</w:t>
      </w:r>
      <w:bookmarkEnd w:id="261"/>
      <w:bookmarkEnd w:id="262"/>
      <w:bookmarkEnd w:id="263"/>
    </w:p>
    <w:p w14:paraId="76A50243" w14:textId="66C72E71" w:rsidR="00A515BE" w:rsidRPr="00595333" w:rsidRDefault="00A515BE" w:rsidP="00A515BE">
      <w:pPr>
        <w:rPr>
          <w:rFonts w:ascii="Calibri" w:hAnsi="Calibri"/>
        </w:rPr>
      </w:pPr>
      <w:r w:rsidRPr="00595333">
        <w:rPr>
          <w:rFonts w:ascii="Calibri" w:hAnsi="Calibri"/>
        </w:rPr>
        <w:t xml:space="preserve">Women who were current smokers reported a higher prevalence of breast cancer at </w:t>
      </w:r>
      <w:r w:rsidR="007E7202">
        <w:rPr>
          <w:rFonts w:ascii="Calibri" w:hAnsi="Calibri"/>
        </w:rPr>
        <w:t>S</w:t>
      </w:r>
      <w:r w:rsidRPr="00595333">
        <w:rPr>
          <w:rFonts w:ascii="Calibri" w:hAnsi="Calibri"/>
        </w:rPr>
        <w:t xml:space="preserve">urvey 1 (2%) than ex-smokers (1.8%) and never smokers (1.7%). Incidence of breast cancer among ex-smokers and those women who had never smoked was fairly similar across Surveys 2 to 7. Among women who currently smoked, incidence between Surveys 2 to 4 remained stable at about 0.6% but then increased at Survey 5 (1.2%) and Survey 6 (1.7%) but dropped again </w:t>
      </w:r>
      <w:r w:rsidRPr="00595333">
        <w:rPr>
          <w:rFonts w:ascii="Calibri" w:hAnsi="Calibri"/>
        </w:rPr>
        <w:lastRenderedPageBreak/>
        <w:t xml:space="preserve">to 1% at </w:t>
      </w:r>
      <w:r w:rsidR="007E7202">
        <w:rPr>
          <w:rFonts w:ascii="Calibri" w:hAnsi="Calibri"/>
        </w:rPr>
        <w:t>S</w:t>
      </w:r>
      <w:r w:rsidRPr="00595333">
        <w:rPr>
          <w:rFonts w:ascii="Calibri" w:hAnsi="Calibri"/>
        </w:rPr>
        <w:t>urvey 7. By Survey 7, the overall prevalence of breast cancer among women who were current smokers was 7.8%, compared with ex-smokers and never smokers (7.2%).</w:t>
      </w:r>
    </w:p>
    <w:p w14:paraId="5DAF4355" w14:textId="77777777" w:rsidR="00A515BE" w:rsidRPr="00595333" w:rsidRDefault="00A515BE" w:rsidP="00A515BE">
      <w:pPr>
        <w:keepNext/>
        <w:keepLines/>
        <w:numPr>
          <w:ilvl w:val="2"/>
          <w:numId w:val="4"/>
        </w:numPr>
        <w:spacing w:before="200"/>
        <w:outlineLvl w:val="2"/>
        <w:rPr>
          <w:rFonts w:ascii="Calibri" w:eastAsia="MS Gothic" w:hAnsi="Calibri" w:cs="Calibri"/>
          <w:b/>
          <w:bCs/>
        </w:rPr>
      </w:pPr>
      <w:bookmarkStart w:id="264" w:name="_Toc426447366"/>
      <w:bookmarkStart w:id="265" w:name="_Toc426447779"/>
      <w:r w:rsidRPr="00595333">
        <w:rPr>
          <w:rFonts w:ascii="Calibri" w:eastAsia="MS Gothic" w:hAnsi="Calibri" w:cs="Calibri"/>
          <w:b/>
          <w:bCs/>
        </w:rPr>
        <w:t xml:space="preserve">Physical </w:t>
      </w:r>
      <w:r>
        <w:rPr>
          <w:rFonts w:ascii="Calibri" w:eastAsia="MS Gothic" w:hAnsi="Calibri" w:cs="Calibri"/>
          <w:b/>
          <w:bCs/>
        </w:rPr>
        <w:t>a</w:t>
      </w:r>
      <w:r w:rsidRPr="00595333">
        <w:rPr>
          <w:rFonts w:ascii="Calibri" w:eastAsia="MS Gothic" w:hAnsi="Calibri" w:cs="Calibri"/>
          <w:b/>
          <w:bCs/>
        </w:rPr>
        <w:t>ctivity</w:t>
      </w:r>
      <w:bookmarkEnd w:id="264"/>
      <w:bookmarkEnd w:id="265"/>
    </w:p>
    <w:p w14:paraId="27B6EA93" w14:textId="77777777" w:rsidR="00A515BE" w:rsidRPr="00595333" w:rsidRDefault="00A515BE" w:rsidP="00A515BE"/>
    <w:p w14:paraId="2F51C2F3" w14:textId="77777777" w:rsidR="00A515BE" w:rsidRPr="00595333" w:rsidRDefault="00A515BE" w:rsidP="00A515BE">
      <w:r w:rsidRPr="00595333">
        <w:rPr>
          <w:noProof/>
          <w:lang w:eastAsia="en-AU"/>
        </w:rPr>
        <w:drawing>
          <wp:inline distT="0" distB="0" distL="0" distR="0" wp14:anchorId="25F0AD0E" wp14:editId="1D2BBF44">
            <wp:extent cx="5727700" cy="5727700"/>
            <wp:effectExtent l="0" t="0" r="635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p>
    <w:p w14:paraId="6EB0AAEF" w14:textId="1039C111" w:rsidR="00A515BE" w:rsidRPr="00595333" w:rsidRDefault="00A515BE" w:rsidP="00A515BE">
      <w:pPr>
        <w:pStyle w:val="Caption"/>
      </w:pPr>
      <w:bookmarkStart w:id="266" w:name="_Ref420506295"/>
      <w:bookmarkStart w:id="267" w:name="_Toc420571017"/>
      <w:bookmarkStart w:id="268" w:name="_Toc420656888"/>
      <w:bookmarkStart w:id="269" w:name="_Toc420656972"/>
      <w:r w:rsidRPr="00595333">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8</w:t>
      </w:r>
      <w:r w:rsidR="003274F4">
        <w:rPr>
          <w:noProof/>
        </w:rPr>
        <w:fldChar w:fldCharType="end"/>
      </w:r>
      <w:bookmarkEnd w:id="266"/>
      <w:r>
        <w:t>:</w:t>
      </w:r>
      <w:r w:rsidRPr="00595333">
        <w:t xml:space="preserve"> Prevalent and incident cases of breast cancer in the 1946-51 cohort, Surveys 1-7, according to level of physical activity.</w:t>
      </w:r>
      <w:bookmarkEnd w:id="267"/>
      <w:bookmarkEnd w:id="268"/>
      <w:bookmarkEnd w:id="269"/>
    </w:p>
    <w:p w14:paraId="62EE146B" w14:textId="6C0C6ED2" w:rsidR="00A515BE" w:rsidRDefault="00A515BE" w:rsidP="00A515BE">
      <w:pPr>
        <w:rPr>
          <w:rFonts w:ascii="Calibri" w:hAnsi="Calibri"/>
        </w:rPr>
      </w:pPr>
      <w:r>
        <w:rPr>
          <w:rFonts w:ascii="Calibri" w:hAnsi="Calibri"/>
        </w:rPr>
        <w:t>There is no consistent relationship between physical activity and breast cancer (</w:t>
      </w:r>
      <w:r w:rsidR="007E7202">
        <w:rPr>
          <w:rFonts w:ascii="Calibri" w:hAnsi="Calibri"/>
        </w:rPr>
        <w:fldChar w:fldCharType="begin"/>
      </w:r>
      <w:r w:rsidR="007E7202">
        <w:rPr>
          <w:rFonts w:ascii="Calibri" w:hAnsi="Calibri"/>
        </w:rPr>
        <w:instrText xml:space="preserve"> REF _Ref420506295 \h </w:instrText>
      </w:r>
      <w:r w:rsidR="007E7202">
        <w:rPr>
          <w:rFonts w:ascii="Calibri" w:hAnsi="Calibri"/>
        </w:rPr>
      </w:r>
      <w:r w:rsidR="007E7202">
        <w:rPr>
          <w:rFonts w:ascii="Calibri" w:hAnsi="Calibri"/>
        </w:rPr>
        <w:fldChar w:fldCharType="separate"/>
      </w:r>
      <w:r w:rsidR="002B0B0C" w:rsidRPr="00595333">
        <w:t xml:space="preserve">Figure </w:t>
      </w:r>
      <w:r w:rsidR="002B0B0C">
        <w:rPr>
          <w:noProof/>
        </w:rPr>
        <w:t>7</w:t>
      </w:r>
      <w:r w:rsidR="002B0B0C">
        <w:noBreakHyphen/>
      </w:r>
      <w:r w:rsidR="002B0B0C">
        <w:rPr>
          <w:noProof/>
        </w:rPr>
        <w:t>8</w:t>
      </w:r>
      <w:r w:rsidR="007E7202">
        <w:rPr>
          <w:rFonts w:ascii="Calibri" w:hAnsi="Calibri"/>
        </w:rPr>
        <w:fldChar w:fldCharType="end"/>
      </w:r>
      <w:r>
        <w:rPr>
          <w:rFonts w:ascii="Calibri" w:hAnsi="Calibri"/>
        </w:rPr>
        <w:t>).</w:t>
      </w:r>
    </w:p>
    <w:p w14:paraId="62922E47" w14:textId="77777777" w:rsidR="00A515BE" w:rsidRDefault="00A515BE" w:rsidP="00A515BE">
      <w:pPr>
        <w:spacing w:before="0" w:after="0" w:line="240" w:lineRule="auto"/>
        <w:jc w:val="left"/>
        <w:rPr>
          <w:rFonts w:ascii="Calibri" w:hAnsi="Calibri"/>
        </w:rPr>
      </w:pPr>
      <w:r>
        <w:rPr>
          <w:rFonts w:ascii="Calibri" w:hAnsi="Calibri"/>
        </w:rPr>
        <w:br w:type="page"/>
      </w:r>
    </w:p>
    <w:p w14:paraId="1D0638BB" w14:textId="77777777" w:rsidR="00A515BE" w:rsidRDefault="00A515BE" w:rsidP="00A515BE">
      <w:pPr>
        <w:keepNext/>
        <w:keepLines/>
        <w:numPr>
          <w:ilvl w:val="2"/>
          <w:numId w:val="4"/>
        </w:numPr>
        <w:spacing w:before="200"/>
        <w:outlineLvl w:val="2"/>
        <w:rPr>
          <w:rFonts w:ascii="Calibri" w:eastAsia="MS Gothic" w:hAnsi="Calibri" w:cs="Calibri"/>
          <w:b/>
          <w:bCs/>
        </w:rPr>
      </w:pPr>
      <w:bookmarkStart w:id="270" w:name="_Toc426447367"/>
      <w:bookmarkStart w:id="271" w:name="_Toc426447780"/>
      <w:r w:rsidRPr="0069610A">
        <w:rPr>
          <w:rFonts w:ascii="Calibri" w:eastAsia="MS Gothic" w:hAnsi="Calibri" w:cs="Calibri"/>
          <w:b/>
          <w:bCs/>
        </w:rPr>
        <w:lastRenderedPageBreak/>
        <w:t>Other factors associated with breast cancer</w:t>
      </w:r>
      <w:bookmarkEnd w:id="270"/>
      <w:bookmarkEnd w:id="271"/>
    </w:p>
    <w:p w14:paraId="12BB16BB" w14:textId="67FF9FE5" w:rsidR="00A515BE" w:rsidRPr="00356989" w:rsidRDefault="00A515BE" w:rsidP="00A515BE">
      <w:pPr>
        <w:rPr>
          <w:rFonts w:cs="Calibri"/>
        </w:rPr>
      </w:pPr>
      <w:r w:rsidRPr="00595333">
        <w:rPr>
          <w:rFonts w:cs="Calibri"/>
        </w:rPr>
        <w:t xml:space="preserve">Recently, two case-control studies showed that vasomotor menopausal symptoms (VMS), that is, hot flushes (HF) and night sweats (NS), were associated with a decreased risk of breast cancer. However, no prior studies have prospectively examined the association between VMS and breast cancer incidence. </w:t>
      </w:r>
      <w:r>
        <w:rPr>
          <w:rFonts w:cs="Calibri"/>
        </w:rPr>
        <w:t>Data from S</w:t>
      </w:r>
      <w:r w:rsidRPr="00595333">
        <w:rPr>
          <w:rFonts w:cs="Calibri"/>
        </w:rPr>
        <w:t>urveys 2</w:t>
      </w:r>
      <w:r>
        <w:rPr>
          <w:rFonts w:cs="Calibri"/>
        </w:rPr>
        <w:t xml:space="preserve"> (1998)</w:t>
      </w:r>
      <w:r w:rsidRPr="00595333">
        <w:rPr>
          <w:rFonts w:cs="Calibri"/>
        </w:rPr>
        <w:t xml:space="preserve"> to 6</w:t>
      </w:r>
      <w:r>
        <w:rPr>
          <w:rFonts w:cs="Calibri"/>
        </w:rPr>
        <w:t xml:space="preserve"> (2010) for</w:t>
      </w:r>
      <w:r w:rsidRPr="00595333">
        <w:rPr>
          <w:rFonts w:cs="Calibri"/>
        </w:rPr>
        <w:t xml:space="preserve"> </w:t>
      </w:r>
      <w:r>
        <w:rPr>
          <w:rFonts w:cs="Calibri"/>
        </w:rPr>
        <w:t>the</w:t>
      </w:r>
      <w:r w:rsidRPr="00595333">
        <w:rPr>
          <w:rFonts w:cs="Calibri"/>
        </w:rPr>
        <w:t xml:space="preserve"> </w:t>
      </w:r>
      <w:r>
        <w:rPr>
          <w:rFonts w:cs="Calibri"/>
        </w:rPr>
        <w:t xml:space="preserve">1946-51 cohort have been analysed to test the </w:t>
      </w:r>
      <w:r w:rsidRPr="00595333">
        <w:rPr>
          <w:rFonts w:cs="Calibri"/>
        </w:rPr>
        <w:t>association between VMS and breast cancer incidence</w:t>
      </w:r>
      <w:r>
        <w:rPr>
          <w:rFonts w:cs="Calibri"/>
        </w:rPr>
        <w:t xml:space="preserve"> (ascertained </w:t>
      </w:r>
      <w:r w:rsidRPr="00CC5451">
        <w:rPr>
          <w:rFonts w:cs="Calibri"/>
        </w:rPr>
        <w:t>from cancer registries). In these analyses, VMS were not associated with breast cancer risk</w:t>
      </w:r>
      <w:r w:rsidR="007E7202">
        <w:rPr>
          <w:rFonts w:cs="Calibri"/>
        </w:rPr>
        <w:t xml:space="preserve"> </w:t>
      </w:r>
      <w:r w:rsidR="007E7202">
        <w:rPr>
          <w:rFonts w:cs="Calibri"/>
        </w:rPr>
        <w:fldChar w:fldCharType="begin">
          <w:fldData xml:space="preserve">PEVuZE5vdGU+PENpdGU+PEF1dGhvcj52YW4gZGVuIEJlcmc8L0F1dGhvcj48WWVhcj4yMDE0PC9Z
ZWFyPjxSZWNOdW0+MTEzPC9SZWNOdW0+PERpc3BsYXlUZXh0Pih2YW4gZGVuIEJlcmcgZXQgYWwu
LCAyMDE0KTwvRGlzcGxheVRleHQ+PHJlY29yZD48cmVjLW51bWJlcj4xMTM8L3JlYy1udW1iZXI+
PGZvcmVpZ24ta2V5cz48a2V5IGFwcD0iRU4iIGRiLWlkPSJwd3Jyd3hkYWEyMjAwbWUweGZreHo1
Zm56c3RmOXB3YWY5dnQiPjExMzwva2V5PjwvZm9yZWlnbi1rZXlzPjxyZWYtdHlwZSBuYW1lPSJK
b3VybmFsIEFydGljbGUiPjE3PC9yZWYtdHlwZT48Y29udHJpYnV0b3JzPjxhdXRob3JzPjxhdXRo
b3I+dmFuIGRlbiBCZXJnLCBKb2hhbm5la2UgTS48L2F1dGhvcj48YXV0aG9yPk1pc2hyYSwgRy4g
RC48L2F1dGhvcj48YXV0aG9yPnZhbiwgZGVyIFNjaG91dyBZLiBULjwvYXV0aG9yPjxhdXRob3I+
SGVyYmVyLUdhc3QsIEcuIEMuPC9hdXRob3I+PC9hdXRob3JzPjwvY29udHJpYnV0b3JzPjxhdXRo
LWFkZHJlc3M+U2Nob29sIG9mIFBvcHVsYXRpb24gSGVhbHRoLCBVbml2ZXJzaXR5IG9mIFF1ZWVu
c2xhbmQsIEhlcnN0b24sIEF1c3RyYWxpYTsgSnVsaXVzIENlbnRlciBmb3IgSGVhbHRoIFNjaWVu
Y2VzIGFuZCBQcmltYXJ5IENhcmUsIFVuaXZlcnNpdHkgTWVkaWNhbCBDZW50ZXIgVXRyZWNodCwg
VXRyZWNodCwgVGhlIE5ldGhlcmxhbmRzLiYjeEQ7U2Nob29sIG9mIFBvcHVsYXRpb24gSGVhbHRo
LCBVbml2ZXJzaXR5IG9mIFF1ZWVuc2xhbmQsIEhlcnN0b24sIEF1c3RyYWxpYS4mI3hEO0p1bGl1
cyBDZW50ZXIgZm9yIEhlYWx0aCBTY2llbmNlcyBhbmQgUHJpbWFyeSBDYXJlLCBVbml2ZXJzaXR5
IE1lZGljYWwgQ2VudGVyIFV0cmVjaHQsIFV0cmVjaHQsIFRoZSBOZXRoZXJsYW5kcy4mI3hEO1Nj
aG9vbCBvZiBQb3B1bGF0aW9uIEhlYWx0aCwgVW5pdmVyc2l0eSBvZiBRdWVlbnNsYW5kLCBIZXJz
dG9uLCBBdXN0cmFsaWEuIEVsZWN0cm9uaWMgYWRkcmVzczogZy5nYXN0QHVxLmVkdS5hdS48L2F1
dGgtYWRkcmVzcz48dGl0bGVzPjx0aXRsZT5WYXNvbW90b3IgbWVub3BhdXNhbCBzeW1wdG9tcyBh
cmUgbm90IGFzc29jaWF0ZWQgd2l0aCBpbmNpZGVuY2Ugb2YgYnJlYXN0IGNhbmNlciBpbiBhIHBv
cHVsYXRpb24tYmFzZWQgY29ob3J0IG9mIG1pZC1hZ2VkIHdvbWVuPC90aXRsZT48c2Vjb25kYXJ5
LXRpdGxlPkV1cm9wZWFuIEpvdXJuYWwgb2YgQ2FuY2VyPC9zZWNvbmRhcnktdGl0bGU+PGFsdC10
aXRsZT5FdXIgSiBDYW5jZXI8L2FsdC10aXRsZT48L3RpdGxlcz48cGVyaW9kaWNhbD48ZnVsbC10
aXRsZT5FdXJvcGVhbiBqb3VybmFsIG9mIGNhbmNlcjwvZnVsbC10aXRsZT48YWJici0xPkV1ciBK
IENhbmNlcjwvYWJici0xPjwvcGVyaW9kaWNhbD48YWx0LXBlcmlvZGljYWw+PGZ1bGwtdGl0bGU+
RXVyb3BlYW4gam91cm5hbCBvZiBjYW5jZXI8L2Z1bGwtdGl0bGU+PGFiYnItMT5FdXIgSiBDYW5j
ZXI8L2FiYnItMT48L2FsdC1wZXJpb2RpY2FsPjxwYWdlcz44MjQtMzA8L3BhZ2VzPjx2b2x1bWU+
NTA8L3ZvbHVtZT48bnVtYmVyPjQ8L251bWJlcj48ZWRpdGlvbj4yMDEzLzEyLzI0PC9lZGl0aW9u
PjxrZXl3b3Jkcz48a2V5d29yZD5BZHVsdDwva2V5d29yZD48a2V5d29yZD5BZ2VkPC9rZXl3b3Jk
PjxrZXl3b3JkPkFnZWQsIDgwIGFuZCBvdmVyPC9rZXl3b3JkPjxrZXl3b3JkPkF1c3RyYWxpYS9l
cGlkZW1pb2xvZ3k8L2tleXdvcmQ+PGtleXdvcmQ+QnJlYXN0IE5lb3BsYXNtcy8qY29tcGxpY2F0
aW9ucy8qZXBpZGVtaW9sb2d5L3BoeXNpb3BhdGhvbG9neTwva2V5d29yZD48a2V5d29yZD5Db2hv
cnQgU3R1ZGllczwva2V5d29yZD48a2V5d29yZD5GZW1hbGU8L2tleXdvcmQ+PGtleXdvcmQ+SG90
IEZsYXNoZXMvZXBpZGVtaW9sb2d5PC9rZXl3b3JkPjxrZXl3b3JkPkh1bWFuczwva2V5d29yZD48
a2V5d29yZD5IeXBlcmhpZHJvc2lzL2VwaWRlbWlvbG9neTwva2V5d29yZD48a2V5d29yZD5JbmNp
ZGVuY2U8L2tleXdvcmQ+PGtleXdvcmQ+TWVub3BhdXNlLypwaHlzaW9sb2d5PC9rZXl3b3JkPjxr
ZXl3b3JkPk1pZGRsZSBBZ2VkPC9rZXl3b3JkPjxrZXl3b3JkPlN3ZWF0aW5nL3BoeXNpb2xvZ3k8
L2tleXdvcmQ+PGtleXdvcmQ+VmFzb21vdG9yIFN5c3RlbS8qcGh5c2lvcGF0aG9sb2d5PC9rZXl3
b3JkPjwva2V5d29yZHM+PGRhdGVzPjx5ZWFyPjIwMTQ8L3llYXI+PHB1Yi1kYXRlcz48ZGF0ZT5N
YXI8L2RhdGU+PC9wdWItZGF0ZXM+PC9kYXRlcz48aXNibj4xODc5LTA4NTIgKEVsZWN0cm9uaWMp
JiN4RDswOTU5LTgwNDkgKExpbmtpbmcpPC9pc2JuPjxhY2Nlc3Npb24tbnVtPjI0MzYxMjI4PC9h
Y2Nlc3Npb24tbnVtPjx3b3JrLXR5cGU+UmVzZWFyY2ggU3VwcG9ydCwgTm9uLVUuUy4gR292JmFw
b3M7dDwvd29yay10eXBlPjx1cmxzPjxyZWxhdGVkLXVybHM+PHVybD5odHRwOi8vd3d3Lm5jYmku
bmxtLm5paC5nb3YvcHVibWVkLzI0MzYxMjI4PC91cmw+PC9yZWxhdGVkLXVybHM+PC91cmxzPjxl
bGVjdHJvbmljLXJlc291cmNlLW51bT4xMC4xMDE2L2ouZWpjYS4yMDEzLjExLjAzMzwvZWxlY3Ry
b25pYy1yZXNvdXJjZS1udW0+PGxhbmd1YWdlPmVuZzwvbGFuZ3VhZ2U+PC9yZWNvcmQ+PC9DaXRl
PjwvRW5kTm90ZT4A
</w:fldData>
        </w:fldChar>
      </w:r>
      <w:r w:rsidR="00824739">
        <w:rPr>
          <w:rFonts w:cs="Calibri"/>
        </w:rPr>
        <w:instrText xml:space="preserve"> ADDIN EN.CITE </w:instrText>
      </w:r>
      <w:r w:rsidR="00824739">
        <w:rPr>
          <w:rFonts w:cs="Calibri"/>
        </w:rPr>
        <w:fldChar w:fldCharType="begin">
          <w:fldData xml:space="preserve">PEVuZE5vdGU+PENpdGU+PEF1dGhvcj52YW4gZGVuIEJlcmc8L0F1dGhvcj48WWVhcj4yMDE0PC9Z
ZWFyPjxSZWNOdW0+MTEzPC9SZWNOdW0+PERpc3BsYXlUZXh0Pih2YW4gZGVuIEJlcmcgZXQgYWwu
LCAyMDE0KTwvRGlzcGxheVRleHQ+PHJlY29yZD48cmVjLW51bWJlcj4xMTM8L3JlYy1udW1iZXI+
PGZvcmVpZ24ta2V5cz48a2V5IGFwcD0iRU4iIGRiLWlkPSJwd3Jyd3hkYWEyMjAwbWUweGZreHo1
Zm56c3RmOXB3YWY5dnQiPjExMzwva2V5PjwvZm9yZWlnbi1rZXlzPjxyZWYtdHlwZSBuYW1lPSJK
b3VybmFsIEFydGljbGUiPjE3PC9yZWYtdHlwZT48Y29udHJpYnV0b3JzPjxhdXRob3JzPjxhdXRo
b3I+dmFuIGRlbiBCZXJnLCBKb2hhbm5la2UgTS48L2F1dGhvcj48YXV0aG9yPk1pc2hyYSwgRy4g
RC48L2F1dGhvcj48YXV0aG9yPnZhbiwgZGVyIFNjaG91dyBZLiBULjwvYXV0aG9yPjxhdXRob3I+
SGVyYmVyLUdhc3QsIEcuIEMuPC9hdXRob3I+PC9hdXRob3JzPjwvY29udHJpYnV0b3JzPjxhdXRo
LWFkZHJlc3M+U2Nob29sIG9mIFBvcHVsYXRpb24gSGVhbHRoLCBVbml2ZXJzaXR5IG9mIFF1ZWVu
c2xhbmQsIEhlcnN0b24sIEF1c3RyYWxpYTsgSnVsaXVzIENlbnRlciBmb3IgSGVhbHRoIFNjaWVu
Y2VzIGFuZCBQcmltYXJ5IENhcmUsIFVuaXZlcnNpdHkgTWVkaWNhbCBDZW50ZXIgVXRyZWNodCwg
VXRyZWNodCwgVGhlIE5ldGhlcmxhbmRzLiYjeEQ7U2Nob29sIG9mIFBvcHVsYXRpb24gSGVhbHRo
LCBVbml2ZXJzaXR5IG9mIFF1ZWVuc2xhbmQsIEhlcnN0b24sIEF1c3RyYWxpYS4mI3hEO0p1bGl1
cyBDZW50ZXIgZm9yIEhlYWx0aCBTY2llbmNlcyBhbmQgUHJpbWFyeSBDYXJlLCBVbml2ZXJzaXR5
IE1lZGljYWwgQ2VudGVyIFV0cmVjaHQsIFV0cmVjaHQsIFRoZSBOZXRoZXJsYW5kcy4mI3hEO1Nj
aG9vbCBvZiBQb3B1bGF0aW9uIEhlYWx0aCwgVW5pdmVyc2l0eSBvZiBRdWVlbnNsYW5kLCBIZXJz
dG9uLCBBdXN0cmFsaWEuIEVsZWN0cm9uaWMgYWRkcmVzczogZy5nYXN0QHVxLmVkdS5hdS48L2F1
dGgtYWRkcmVzcz48dGl0bGVzPjx0aXRsZT5WYXNvbW90b3IgbWVub3BhdXNhbCBzeW1wdG9tcyBh
cmUgbm90IGFzc29jaWF0ZWQgd2l0aCBpbmNpZGVuY2Ugb2YgYnJlYXN0IGNhbmNlciBpbiBhIHBv
cHVsYXRpb24tYmFzZWQgY29ob3J0IG9mIG1pZC1hZ2VkIHdvbWVuPC90aXRsZT48c2Vjb25kYXJ5
LXRpdGxlPkV1cm9wZWFuIEpvdXJuYWwgb2YgQ2FuY2VyPC9zZWNvbmRhcnktdGl0bGU+PGFsdC10
aXRsZT5FdXIgSiBDYW5jZXI8L2FsdC10aXRsZT48L3RpdGxlcz48cGVyaW9kaWNhbD48ZnVsbC10
aXRsZT5FdXJvcGVhbiBqb3VybmFsIG9mIGNhbmNlcjwvZnVsbC10aXRsZT48YWJici0xPkV1ciBK
IENhbmNlcjwvYWJici0xPjwvcGVyaW9kaWNhbD48YWx0LXBlcmlvZGljYWw+PGZ1bGwtdGl0bGU+
RXVyb3BlYW4gam91cm5hbCBvZiBjYW5jZXI8L2Z1bGwtdGl0bGU+PGFiYnItMT5FdXIgSiBDYW5j
ZXI8L2FiYnItMT48L2FsdC1wZXJpb2RpY2FsPjxwYWdlcz44MjQtMzA8L3BhZ2VzPjx2b2x1bWU+
NTA8L3ZvbHVtZT48bnVtYmVyPjQ8L251bWJlcj48ZWRpdGlvbj4yMDEzLzEyLzI0PC9lZGl0aW9u
PjxrZXl3b3Jkcz48a2V5d29yZD5BZHVsdDwva2V5d29yZD48a2V5d29yZD5BZ2VkPC9rZXl3b3Jk
PjxrZXl3b3JkPkFnZWQsIDgwIGFuZCBvdmVyPC9rZXl3b3JkPjxrZXl3b3JkPkF1c3RyYWxpYS9l
cGlkZW1pb2xvZ3k8L2tleXdvcmQ+PGtleXdvcmQ+QnJlYXN0IE5lb3BsYXNtcy8qY29tcGxpY2F0
aW9ucy8qZXBpZGVtaW9sb2d5L3BoeXNpb3BhdGhvbG9neTwva2V5d29yZD48a2V5d29yZD5Db2hv
cnQgU3R1ZGllczwva2V5d29yZD48a2V5d29yZD5GZW1hbGU8L2tleXdvcmQ+PGtleXdvcmQ+SG90
IEZsYXNoZXMvZXBpZGVtaW9sb2d5PC9rZXl3b3JkPjxrZXl3b3JkPkh1bWFuczwva2V5d29yZD48
a2V5d29yZD5IeXBlcmhpZHJvc2lzL2VwaWRlbWlvbG9neTwva2V5d29yZD48a2V5d29yZD5JbmNp
ZGVuY2U8L2tleXdvcmQ+PGtleXdvcmQ+TWVub3BhdXNlLypwaHlzaW9sb2d5PC9rZXl3b3JkPjxr
ZXl3b3JkPk1pZGRsZSBBZ2VkPC9rZXl3b3JkPjxrZXl3b3JkPlN3ZWF0aW5nL3BoeXNpb2xvZ3k8
L2tleXdvcmQ+PGtleXdvcmQ+VmFzb21vdG9yIFN5c3RlbS8qcGh5c2lvcGF0aG9sb2d5PC9rZXl3
b3JkPjwva2V5d29yZHM+PGRhdGVzPjx5ZWFyPjIwMTQ8L3llYXI+PHB1Yi1kYXRlcz48ZGF0ZT5N
YXI8L2RhdGU+PC9wdWItZGF0ZXM+PC9kYXRlcz48aXNibj4xODc5LTA4NTIgKEVsZWN0cm9uaWMp
JiN4RDswOTU5LTgwNDkgKExpbmtpbmcpPC9pc2JuPjxhY2Nlc3Npb24tbnVtPjI0MzYxMjI4PC9h
Y2Nlc3Npb24tbnVtPjx3b3JrLXR5cGU+UmVzZWFyY2ggU3VwcG9ydCwgTm9uLVUuUy4gR292JmFw
b3M7dDwvd29yay10eXBlPjx1cmxzPjxyZWxhdGVkLXVybHM+PHVybD5odHRwOi8vd3d3Lm5jYmku
bmxtLm5paC5nb3YvcHVibWVkLzI0MzYxMjI4PC91cmw+PC9yZWxhdGVkLXVybHM+PC91cmxzPjxl
bGVjdHJvbmljLXJlc291cmNlLW51bT4xMC4xMDE2L2ouZWpjYS4yMDEzLjExLjAzMzwvZWxlY3Ry
b25pYy1yZXNvdXJjZS1udW0+PGxhbmd1YWdlPmVuZzwvbGFuZ3VhZ2U+PC9yZWNvcmQ+PC9DaXRl
PjwvRW5kTm90ZT4A
</w:fldData>
        </w:fldChar>
      </w:r>
      <w:r w:rsidR="00824739">
        <w:rPr>
          <w:rFonts w:cs="Calibri"/>
        </w:rPr>
        <w:instrText xml:space="preserve"> ADDIN EN.CITE.DATA </w:instrText>
      </w:r>
      <w:r w:rsidR="00824739">
        <w:rPr>
          <w:rFonts w:cs="Calibri"/>
        </w:rPr>
      </w:r>
      <w:r w:rsidR="00824739">
        <w:rPr>
          <w:rFonts w:cs="Calibri"/>
        </w:rPr>
        <w:fldChar w:fldCharType="end"/>
      </w:r>
      <w:r w:rsidR="007E7202">
        <w:rPr>
          <w:rFonts w:cs="Calibri"/>
        </w:rPr>
      </w:r>
      <w:r w:rsidR="007E7202">
        <w:rPr>
          <w:rFonts w:cs="Calibri"/>
        </w:rPr>
        <w:fldChar w:fldCharType="separate"/>
      </w:r>
      <w:r w:rsidR="007E7202">
        <w:rPr>
          <w:rFonts w:cs="Calibri"/>
          <w:noProof/>
        </w:rPr>
        <w:t>(</w:t>
      </w:r>
      <w:hyperlink w:anchor="_ENREF_95" w:tooltip="van den Berg, 2014 #113" w:history="1">
        <w:r w:rsidR="002139DB">
          <w:rPr>
            <w:rFonts w:cs="Calibri"/>
            <w:noProof/>
          </w:rPr>
          <w:t>van den Berg et al., 2014</w:t>
        </w:r>
      </w:hyperlink>
      <w:r w:rsidR="007E7202">
        <w:rPr>
          <w:rFonts w:cs="Calibri"/>
          <w:noProof/>
        </w:rPr>
        <w:t>)</w:t>
      </w:r>
      <w:r w:rsidR="007E7202">
        <w:rPr>
          <w:rFonts w:cs="Calibri"/>
        </w:rPr>
        <w:fldChar w:fldCharType="end"/>
      </w:r>
      <w:r w:rsidR="007E7202">
        <w:rPr>
          <w:rFonts w:cs="Calibri"/>
        </w:rPr>
        <w:t>.</w:t>
      </w:r>
      <w:r w:rsidRPr="00CC5451">
        <w:rPr>
          <w:rFonts w:cs="Calibri"/>
        </w:rPr>
        <w:t xml:space="preserve">  However, resea</w:t>
      </w:r>
      <w:r w:rsidRPr="00595333">
        <w:rPr>
          <w:rFonts w:cs="Calibri"/>
        </w:rPr>
        <w:t>rch in this area is scarce and additional large prospective population-based studies are required to confirm or refute these findings.</w:t>
      </w:r>
    </w:p>
    <w:p w14:paraId="2E63D1A3" w14:textId="77777777" w:rsidR="00A515BE" w:rsidRPr="00595333" w:rsidRDefault="00A515BE" w:rsidP="00A515BE"/>
    <w:p w14:paraId="466E1B8D" w14:textId="77777777" w:rsidR="00A515BE" w:rsidRPr="00595333" w:rsidRDefault="00A515BE" w:rsidP="00A515BE">
      <w:pPr>
        <w:numPr>
          <w:ilvl w:val="1"/>
          <w:numId w:val="4"/>
        </w:numPr>
        <w:spacing w:before="200"/>
        <w:outlineLvl w:val="1"/>
        <w:rPr>
          <w:rFonts w:ascii="Calibri" w:eastAsia="MS Gothic" w:hAnsi="Calibri" w:cs="Calibri"/>
          <w:b/>
          <w:bCs/>
          <w:sz w:val="26"/>
          <w:szCs w:val="26"/>
        </w:rPr>
      </w:pPr>
      <w:bookmarkStart w:id="272" w:name="_Toc426447368"/>
      <w:bookmarkStart w:id="273" w:name="_Toc426447781"/>
      <w:r w:rsidRPr="00595333">
        <w:rPr>
          <w:rFonts w:ascii="Calibri" w:eastAsia="MS Gothic" w:hAnsi="Calibri" w:cs="Calibri"/>
          <w:b/>
          <w:bCs/>
          <w:sz w:val="26"/>
          <w:szCs w:val="26"/>
        </w:rPr>
        <w:t>Health</w:t>
      </w:r>
      <w:r>
        <w:rPr>
          <w:rFonts w:ascii="Calibri" w:eastAsia="MS Gothic" w:hAnsi="Calibri" w:cs="Calibri"/>
          <w:b/>
          <w:bCs/>
          <w:sz w:val="26"/>
          <w:szCs w:val="26"/>
        </w:rPr>
        <w:t>-</w:t>
      </w:r>
      <w:r w:rsidRPr="00595333">
        <w:rPr>
          <w:rFonts w:ascii="Calibri" w:eastAsia="MS Gothic" w:hAnsi="Calibri" w:cs="Calibri"/>
          <w:b/>
          <w:bCs/>
          <w:sz w:val="26"/>
          <w:szCs w:val="26"/>
        </w:rPr>
        <w:t>related quality of life in women with breast cancer</w:t>
      </w:r>
      <w:bookmarkEnd w:id="272"/>
      <w:bookmarkEnd w:id="273"/>
    </w:p>
    <w:p w14:paraId="0923D90D" w14:textId="77777777" w:rsidR="00A515BE" w:rsidRPr="00595333" w:rsidRDefault="00A515BE" w:rsidP="00A515BE"/>
    <w:p w14:paraId="3F4A7F9F" w14:textId="77777777" w:rsidR="00A515BE" w:rsidRPr="00595333" w:rsidRDefault="00A515BE" w:rsidP="00A515BE">
      <w:r w:rsidRPr="00595333">
        <w:rPr>
          <w:noProof/>
          <w:lang w:eastAsia="en-AU"/>
        </w:rPr>
        <w:drawing>
          <wp:inline distT="0" distB="0" distL="0" distR="0" wp14:anchorId="32554AA0" wp14:editId="0D1CBB70">
            <wp:extent cx="5727700" cy="4295775"/>
            <wp:effectExtent l="0" t="0" r="635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280EBD92" w14:textId="7421503A" w:rsidR="00A515BE" w:rsidRDefault="00A515BE" w:rsidP="00A515BE">
      <w:pPr>
        <w:pStyle w:val="Caption"/>
        <w:rPr>
          <w:rFonts w:ascii="Calibri" w:hAnsi="Calibri"/>
        </w:rPr>
      </w:pPr>
      <w:bookmarkStart w:id="274" w:name="_Ref419729547"/>
      <w:bookmarkStart w:id="275" w:name="_Toc420571018"/>
      <w:bookmarkStart w:id="276" w:name="_Toc420656889"/>
      <w:bookmarkStart w:id="277" w:name="_Toc420656973"/>
      <w:r>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9</w:t>
      </w:r>
      <w:r w:rsidR="003274F4">
        <w:rPr>
          <w:noProof/>
        </w:rPr>
        <w:fldChar w:fldCharType="end"/>
      </w:r>
      <w:bookmarkEnd w:id="274"/>
      <w:r>
        <w:t xml:space="preserve">: </w:t>
      </w:r>
      <w:r w:rsidRPr="00F90C54">
        <w:rPr>
          <w:noProof/>
        </w:rPr>
        <w:t xml:space="preserve">Mean physical function scores at each survey for women who have ever reported </w:t>
      </w:r>
      <w:r>
        <w:rPr>
          <w:noProof/>
        </w:rPr>
        <w:t>breast cancer</w:t>
      </w:r>
      <w:r w:rsidRPr="00F90C54">
        <w:rPr>
          <w:noProof/>
        </w:rPr>
        <w:t xml:space="preserve"> (on any survey), and women who have never reported </w:t>
      </w:r>
      <w:r>
        <w:rPr>
          <w:noProof/>
        </w:rPr>
        <w:t>breast cancer, Surveys 1-7 (1946-51 cohort).</w:t>
      </w:r>
      <w:bookmarkEnd w:id="275"/>
      <w:bookmarkEnd w:id="276"/>
      <w:bookmarkEnd w:id="277"/>
    </w:p>
    <w:p w14:paraId="588B5677" w14:textId="3F04613E" w:rsidR="00A515BE" w:rsidRDefault="00A515BE" w:rsidP="00A515BE">
      <w:pPr>
        <w:rPr>
          <w:rFonts w:ascii="Calibri" w:hAnsi="Calibri"/>
        </w:rPr>
      </w:pPr>
      <w:r>
        <w:rPr>
          <w:rFonts w:ascii="Calibri" w:hAnsi="Calibri"/>
        </w:rPr>
        <w:lastRenderedPageBreak/>
        <w:t>There were small differences in physical function scores (</w:t>
      </w:r>
      <w:r w:rsidR="007E7202">
        <w:rPr>
          <w:rFonts w:ascii="Calibri" w:hAnsi="Calibri"/>
        </w:rPr>
        <w:fldChar w:fldCharType="begin"/>
      </w:r>
      <w:r w:rsidR="007E7202">
        <w:rPr>
          <w:rFonts w:ascii="Calibri" w:hAnsi="Calibri"/>
        </w:rPr>
        <w:instrText xml:space="preserve"> REF _Ref419729547 \h </w:instrText>
      </w:r>
      <w:r w:rsidR="007E7202">
        <w:rPr>
          <w:rFonts w:ascii="Calibri" w:hAnsi="Calibri"/>
        </w:rPr>
      </w:r>
      <w:r w:rsidR="007E7202">
        <w:rPr>
          <w:rFonts w:ascii="Calibri" w:hAnsi="Calibri"/>
        </w:rPr>
        <w:fldChar w:fldCharType="separate"/>
      </w:r>
      <w:r w:rsidR="002B0B0C">
        <w:t xml:space="preserve">Figure </w:t>
      </w:r>
      <w:r w:rsidR="002B0B0C">
        <w:rPr>
          <w:noProof/>
        </w:rPr>
        <w:t>7</w:t>
      </w:r>
      <w:r w:rsidR="002B0B0C">
        <w:noBreakHyphen/>
      </w:r>
      <w:r w:rsidR="002B0B0C">
        <w:rPr>
          <w:noProof/>
        </w:rPr>
        <w:t>9</w:t>
      </w:r>
      <w:r w:rsidR="007E7202">
        <w:rPr>
          <w:rFonts w:ascii="Calibri" w:hAnsi="Calibri"/>
        </w:rPr>
        <w:fldChar w:fldCharType="end"/>
      </w:r>
      <w:r>
        <w:rPr>
          <w:rFonts w:ascii="Calibri" w:hAnsi="Calibri"/>
        </w:rPr>
        <w:t>) and mental health scores (</w:t>
      </w:r>
      <w:r w:rsidR="007E7202">
        <w:rPr>
          <w:rFonts w:ascii="Calibri" w:hAnsi="Calibri"/>
        </w:rPr>
        <w:fldChar w:fldCharType="begin"/>
      </w:r>
      <w:r w:rsidR="007E7202">
        <w:rPr>
          <w:rFonts w:ascii="Calibri" w:hAnsi="Calibri"/>
        </w:rPr>
        <w:instrText xml:space="preserve"> REF _Ref419729562 \h </w:instrText>
      </w:r>
      <w:r w:rsidR="007E7202">
        <w:rPr>
          <w:rFonts w:ascii="Calibri" w:hAnsi="Calibri"/>
        </w:rPr>
      </w:r>
      <w:r w:rsidR="007E7202">
        <w:rPr>
          <w:rFonts w:ascii="Calibri" w:hAnsi="Calibri"/>
        </w:rPr>
        <w:fldChar w:fldCharType="separate"/>
      </w:r>
      <w:r w:rsidR="002B0B0C">
        <w:t xml:space="preserve">Figure </w:t>
      </w:r>
      <w:r w:rsidR="002B0B0C">
        <w:rPr>
          <w:noProof/>
        </w:rPr>
        <w:t>7</w:t>
      </w:r>
      <w:r w:rsidR="002B0B0C">
        <w:noBreakHyphen/>
      </w:r>
      <w:r w:rsidR="002B0B0C">
        <w:rPr>
          <w:noProof/>
        </w:rPr>
        <w:t>10</w:t>
      </w:r>
      <w:r w:rsidR="007E7202">
        <w:rPr>
          <w:rFonts w:ascii="Calibri" w:hAnsi="Calibri"/>
        </w:rPr>
        <w:fldChar w:fldCharType="end"/>
      </w:r>
      <w:r>
        <w:rPr>
          <w:rFonts w:ascii="Calibri" w:hAnsi="Calibri"/>
        </w:rPr>
        <w:t xml:space="preserve">) for women who ever reported breast cancer and those who have never reported breast cancer. </w:t>
      </w:r>
    </w:p>
    <w:p w14:paraId="7480F78E" w14:textId="77777777" w:rsidR="00A515BE" w:rsidRPr="00595333" w:rsidRDefault="00A515BE" w:rsidP="00A515BE"/>
    <w:p w14:paraId="12A60B1C" w14:textId="77777777" w:rsidR="00A515BE" w:rsidRPr="00595333" w:rsidRDefault="00A515BE" w:rsidP="00A515BE">
      <w:r w:rsidRPr="00595333">
        <w:rPr>
          <w:noProof/>
          <w:lang w:eastAsia="en-AU"/>
        </w:rPr>
        <w:drawing>
          <wp:inline distT="0" distB="0" distL="0" distR="0" wp14:anchorId="224F6CF7" wp14:editId="5C13F8D3">
            <wp:extent cx="5727700" cy="4295775"/>
            <wp:effectExtent l="0" t="0" r="635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0704E2B4" w14:textId="3D0FA77F" w:rsidR="00A515BE" w:rsidRDefault="00A515BE" w:rsidP="00A515BE">
      <w:pPr>
        <w:pStyle w:val="Caption"/>
        <w:rPr>
          <w:noProof/>
        </w:rPr>
      </w:pPr>
      <w:bookmarkStart w:id="278" w:name="_Ref419729562"/>
      <w:bookmarkStart w:id="279" w:name="_Toc420571019"/>
      <w:bookmarkStart w:id="280" w:name="_Toc420656890"/>
      <w:bookmarkStart w:id="281" w:name="_Toc420656974"/>
      <w:r>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10</w:t>
      </w:r>
      <w:r w:rsidR="003274F4">
        <w:rPr>
          <w:noProof/>
        </w:rPr>
        <w:fldChar w:fldCharType="end"/>
      </w:r>
      <w:bookmarkEnd w:id="278"/>
      <w:r>
        <w:t xml:space="preserve">: </w:t>
      </w:r>
      <w:r w:rsidRPr="00F90C54">
        <w:rPr>
          <w:noProof/>
        </w:rPr>
        <w:t xml:space="preserve">Mean </w:t>
      </w:r>
      <w:r>
        <w:rPr>
          <w:noProof/>
        </w:rPr>
        <w:t>mental health</w:t>
      </w:r>
      <w:r w:rsidRPr="00F90C54">
        <w:rPr>
          <w:noProof/>
        </w:rPr>
        <w:t xml:space="preserve"> scores at each survey for women who have ever reported </w:t>
      </w:r>
      <w:r>
        <w:rPr>
          <w:noProof/>
        </w:rPr>
        <w:t>breast cancer</w:t>
      </w:r>
      <w:r w:rsidRPr="00F90C54">
        <w:rPr>
          <w:noProof/>
        </w:rPr>
        <w:t xml:space="preserve"> (on any survey), and women who have never reported </w:t>
      </w:r>
      <w:r>
        <w:rPr>
          <w:noProof/>
        </w:rPr>
        <w:t>breast cancer, Surveys 1-7 (1946-51 cohort).</w:t>
      </w:r>
      <w:bookmarkEnd w:id="279"/>
      <w:bookmarkEnd w:id="280"/>
      <w:bookmarkEnd w:id="281"/>
    </w:p>
    <w:p w14:paraId="6179C956" w14:textId="77777777" w:rsidR="00A515BE" w:rsidRPr="001D6253" w:rsidRDefault="00A515BE" w:rsidP="00A515BE">
      <w:pPr>
        <w:spacing w:before="0" w:after="0" w:line="240" w:lineRule="auto"/>
      </w:pPr>
    </w:p>
    <w:p w14:paraId="182DE00E" w14:textId="3981FCF5" w:rsidR="00A515BE" w:rsidRPr="00595333" w:rsidRDefault="00A515BE" w:rsidP="00A515BE">
      <w:pPr>
        <w:spacing w:before="160"/>
      </w:pPr>
      <w:r w:rsidRPr="00D352D0">
        <w:fldChar w:fldCharType="begin">
          <w:fldData xml:space="preserve">PEVuZE5vdGU+PENpdGU+PEF1dGhvcj5MZXVuZzwvQXV0aG9yPjxZZWFyPjIwMTQ8L1llYXI+PFJl
Y051bT4xMDg8L1JlY051bT48RGlzcGxheVRleHQ+KExldW5nIGV0IGFsLiwgMjAxNCk8L0Rpc3Bs
YXlUZXh0PjxyZWNvcmQ+PHJlYy1udW1iZXI+MTA4PC9yZWMtbnVtYmVyPjxmb3JlaWduLWtleXM+
PGtleSBhcHA9IkVOIiBkYi1pZD0icHdycnd4ZGFhMjIwMG1lMHhma3h6NWZuenN0Zjlwd2FmOXZ0
Ij4xMDg8L2tleT48L2ZvcmVpZ24ta2V5cz48cmVmLXR5cGUgbmFtZT0iSm91cm5hbCBBcnRpY2xl
Ij4xNzwvcmVmLXR5cGU+PGNvbnRyaWJ1dG9ycz48YXV0aG9ycz48YXV0aG9yPkxldW5nLCBKLjwv
YXV0aG9yPjxhdXRob3I+TWNLZW56aWUsIFMuPC9hdXRob3I+PGF1dGhvcj5NYXJ0aW4sIEouPC9h
dXRob3I+PGF1dGhvcj5Eb2Jzb24sIEEuPC9hdXRob3I+PGF1dGhvcj5NY0xhdWdobGluLCBELjwv
YXV0aG9yPjwvYXV0aG9ycz48L2NvbnRyaWJ1dG9ycz48YXV0aC1hZGRyZXNzPlNjaG9vbCBvZiBQ
b3B1bGF0aW9uIEhlYWx0aCwgVW5pdmVyc2l0eSBvZiBRdWVlbnNsYW5kLCBBdXN0cmFsaWEuIEVs
ZWN0cm9uaWMgYWRkcmVzczogai5sZXVuZzFAdXEuZWR1LmF1LiYjeEQ7U2Nob29sIG9mIFBvcHVs
YXRpb24gSGVhbHRoLCBVbml2ZXJzaXR5IG9mIFF1ZWVuc2xhbmQsIEF1c3RyYWxpYS4mI3hEO1Nj
aG9vbCBvZiBNZWRpY2luZSwgVW5pdmVyc2l0eSBvZiBRdWVlbnNsYW5kLCBBdXN0cmFsaWEuPC9h
dXRoLWFkZHJlc3M+PHRpdGxlcz48dGl0bGU+TG9uZ2l0dWRpbmFsIHBhdHRlcm5zIG9mIGJyZWFz
dCBjYW5jZXIgc2NyZWVuaW5nOiBtYW1tb2dyYXBoeSwgY2xpbmljYWwsIGFuZCBicmVhc3Qgc2Vs
Zi1leGFtaW5hdGlvbnMgaW4gYSBydXJhbCBhbmQgdXJiYW4gc2V0dGluZzwvdGl0bGU+PHNlY29u
ZGFyeS10aXRsZT5Xb21lbiZhcG9zO3MgSGVhbHRoIElzc3VlcyA6IE9mZmljaWFsIFB1YmxpY2F0
aW9uIG9mIHRoZSBKYWNvYnMgSW5zdGl0dXRlIG9mIFdvbWVuJmFwb3M7cyBIZWFsdGg8L3NlY29u
ZGFyeS10aXRsZT48YWx0LXRpdGxlPldvbWVucyBIZWFsdGggSXNzdWVzPC9hbHQtdGl0bGU+PC90
aXRsZXM+PHBlcmlvZGljYWw+PGZ1bGwtdGl0bGU+V29tZW4mYXBvcztzIGhlYWx0aCBpc3N1ZXMg
OiBvZmZpY2lhbCBwdWJsaWNhdGlvbiBvZiB0aGUgSmFjb2JzIEluc3RpdHV0ZSBvZiBXb21lbiZh
cG9zO3MgSGVhbHRoPC9mdWxsLXRpdGxlPjxhYmJyLTE+V29tZW5zIEhlYWx0aCBJc3N1ZXM8L2Fi
YnItMT48L3BlcmlvZGljYWw+PGFsdC1wZXJpb2RpY2FsPjxmdWxsLXRpdGxlPldvbWVuJmFwb3M7
cyBoZWFsdGggaXNzdWVzIDogb2ZmaWNpYWwgcHVibGljYXRpb24gb2YgdGhlIEphY29icyBJbnN0
aXR1dGUgb2YgV29tZW4mYXBvcztzIEhlYWx0aDwvZnVsbC10aXRsZT48YWJici0xPldvbWVucyBI
ZWFsdGggSXNzdWVzPC9hYmJyLTE+PC9hbHQtcGVyaW9kaWNhbD48cGFnZXM+ZTEzOS00NjwvcGFn
ZXM+PHZvbHVtZT4yNDwvdm9sdW1lPjxudW1iZXI+MTwvbnVtYmVyPjxlZGl0aW9uPjIwMTQvMDEv
MjE8L2VkaXRpb24+PGtleXdvcmRzPjxrZXl3b3JkPkF1c3RyYWxpYS9lcGlkZW1pb2xvZ3k8L2tl
eXdvcmQ+PGtleXdvcmQ+QnJlYXN0IE5lb3BsYXNtcy8qZGlhZ25vc2lzL2VwaWRlbWlvbG9neS8q
cHJldmVudGlvbiAmYW1wOyBjb250cm9sPC9rZXl3b3JkPjxrZXl3b3JkPipCcmVhc3QgU2VsZi1F
eGFtaW5hdGlvbjwva2V5d29yZD48a2V5d29yZD5FYXJseSBEZXRlY3Rpb24gb2YgQ2FuY2VyPC9r
ZXl3b3JkPjxrZXl3b3JkPkZlbWFsZTwva2V5d29yZD48a2V5d29yZD5IZWFsdGggU2VydmljZXMg
QWNjZXNzaWJpbGl0eTwva2V5d29yZD48a2V5d29yZD5IdW1hbnM8L2tleXdvcmQ+PGtleXdvcmQ+
TG9uZ2l0dWRpbmFsIFN0dWRpZXM8L2tleXdvcmQ+PGtleXdvcmQ+TWFtbW9ncmFwaHkvKnV0aWxp
emF0aW9uPC9rZXl3b3JkPjxrZXl3b3JkPk1hc3MgU2NyZWVuaW5nL21ldGhvZHMvKnV0aWxpemF0
aW9uPC9rZXl3b3JkPjxrZXl3b3JkPk1pZGRsZSBBZ2VkPC9rZXl3b3JkPjxrZXl3b3JkPlJlc2lk
ZW5jZSBDaGFyYWN0ZXJpc3RpY3M8L2tleXdvcmQ+PGtleXdvcmQ+UnVyYWwgUG9wdWxhdGlvbjwv
a2V5d29yZD48a2V5d29yZD5TZWxmIFJlcG9ydDwva2V5d29yZD48a2V5d29yZD5VcmJhbiBQb3B1
bGF0aW9uPC9rZXl3b3JkPjxrZXl3b3JkPldvbWVuJmFwb3M7cyBIZWFsdGg8L2tleXdvcmQ+PC9r
ZXl3b3Jkcz48ZGF0ZXM+PHllYXI+MjAxNDwveWVhcj48cHViLWRhdGVzPjxkYXRlPkphbi1GZWI8
L2RhdGU+PC9wdWItZGF0ZXM+PC9kYXRlcz48aXNibj4xODc4LTQzMjEgKEVsZWN0cm9uaWMpJiN4
RDsxMDQ5LTM4NjcgKExpbmtpbmcpPC9pc2JuPjxhY2Nlc3Npb24tbnVtPjI0NDM5OTQwPC9hY2Nl
c3Npb24tbnVtPjx3b3JrLXR5cGU+UmVzZWFyY2ggU3VwcG9ydCwgTm9uLVUuUy4gR292JmFwb3M7
dDwvd29yay10eXBlPjx1cmxzPjxyZWxhdGVkLXVybHM+PHVybD5odHRwOi8vd3d3Lm5jYmkubmxt
Lm5paC5nb3YvcHVibWVkLzI0NDM5OTQwPC91cmw+PC9yZWxhdGVkLXVybHM+PC91cmxzPjxlbGVj
dHJvbmljLXJlc291cmNlLW51bT4xMC4xMDE2L2oud2hpLjIwMTMuMTEuMDA1PC9lbGVjdHJvbmlj
LXJlc291cmNlLW51bT48bGFuZ3VhZ2U+ZW5nPC9sYW5ndWFnZT48L3JlY29yZD48L0NpdGU+PC9F
bmROb3RlPn==
</w:fldData>
        </w:fldChar>
      </w:r>
      <w:r w:rsidR="00824739">
        <w:instrText xml:space="preserve"> ADDIN EN.CITE </w:instrText>
      </w:r>
      <w:r w:rsidR="00824739">
        <w:fldChar w:fldCharType="begin">
          <w:fldData xml:space="preserve">PEVuZE5vdGU+PENpdGU+PEF1dGhvcj5MZXVuZzwvQXV0aG9yPjxZZWFyPjIwMTQ8L1llYXI+PFJl
Y051bT4xMDg8L1JlY051bT48RGlzcGxheVRleHQ+KExldW5nIGV0IGFsLiwgMjAxNCk8L0Rpc3Bs
YXlUZXh0PjxyZWNvcmQ+PHJlYy1udW1iZXI+MTA4PC9yZWMtbnVtYmVyPjxmb3JlaWduLWtleXM+
PGtleSBhcHA9IkVOIiBkYi1pZD0icHdycnd4ZGFhMjIwMG1lMHhma3h6NWZuenN0Zjlwd2FmOXZ0
Ij4xMDg8L2tleT48L2ZvcmVpZ24ta2V5cz48cmVmLXR5cGUgbmFtZT0iSm91cm5hbCBBcnRpY2xl
Ij4xNzwvcmVmLXR5cGU+PGNvbnRyaWJ1dG9ycz48YXV0aG9ycz48YXV0aG9yPkxldW5nLCBKLjwv
YXV0aG9yPjxhdXRob3I+TWNLZW56aWUsIFMuPC9hdXRob3I+PGF1dGhvcj5NYXJ0aW4sIEouPC9h
dXRob3I+PGF1dGhvcj5Eb2Jzb24sIEEuPC9hdXRob3I+PGF1dGhvcj5NY0xhdWdobGluLCBELjwv
YXV0aG9yPjwvYXV0aG9ycz48L2NvbnRyaWJ1dG9ycz48YXV0aC1hZGRyZXNzPlNjaG9vbCBvZiBQ
b3B1bGF0aW9uIEhlYWx0aCwgVW5pdmVyc2l0eSBvZiBRdWVlbnNsYW5kLCBBdXN0cmFsaWEuIEVs
ZWN0cm9uaWMgYWRkcmVzczogai5sZXVuZzFAdXEuZWR1LmF1LiYjeEQ7U2Nob29sIG9mIFBvcHVs
YXRpb24gSGVhbHRoLCBVbml2ZXJzaXR5IG9mIFF1ZWVuc2xhbmQsIEF1c3RyYWxpYS4mI3hEO1Nj
aG9vbCBvZiBNZWRpY2luZSwgVW5pdmVyc2l0eSBvZiBRdWVlbnNsYW5kLCBBdXN0cmFsaWEuPC9h
dXRoLWFkZHJlc3M+PHRpdGxlcz48dGl0bGU+TG9uZ2l0dWRpbmFsIHBhdHRlcm5zIG9mIGJyZWFz
dCBjYW5jZXIgc2NyZWVuaW5nOiBtYW1tb2dyYXBoeSwgY2xpbmljYWwsIGFuZCBicmVhc3Qgc2Vs
Zi1leGFtaW5hdGlvbnMgaW4gYSBydXJhbCBhbmQgdXJiYW4gc2V0dGluZzwvdGl0bGU+PHNlY29u
ZGFyeS10aXRsZT5Xb21lbiZhcG9zO3MgSGVhbHRoIElzc3VlcyA6IE9mZmljaWFsIFB1YmxpY2F0
aW9uIG9mIHRoZSBKYWNvYnMgSW5zdGl0dXRlIG9mIFdvbWVuJmFwb3M7cyBIZWFsdGg8L3NlY29u
ZGFyeS10aXRsZT48YWx0LXRpdGxlPldvbWVucyBIZWFsdGggSXNzdWVzPC9hbHQtdGl0bGU+PC90
aXRsZXM+PHBlcmlvZGljYWw+PGZ1bGwtdGl0bGU+V29tZW4mYXBvcztzIGhlYWx0aCBpc3N1ZXMg
OiBvZmZpY2lhbCBwdWJsaWNhdGlvbiBvZiB0aGUgSmFjb2JzIEluc3RpdHV0ZSBvZiBXb21lbiZh
cG9zO3MgSGVhbHRoPC9mdWxsLXRpdGxlPjxhYmJyLTE+V29tZW5zIEhlYWx0aCBJc3N1ZXM8L2Fi
YnItMT48L3BlcmlvZGljYWw+PGFsdC1wZXJpb2RpY2FsPjxmdWxsLXRpdGxlPldvbWVuJmFwb3M7
cyBoZWFsdGggaXNzdWVzIDogb2ZmaWNpYWwgcHVibGljYXRpb24gb2YgdGhlIEphY29icyBJbnN0
aXR1dGUgb2YgV29tZW4mYXBvcztzIEhlYWx0aDwvZnVsbC10aXRsZT48YWJici0xPldvbWVucyBI
ZWFsdGggSXNzdWVzPC9hYmJyLTE+PC9hbHQtcGVyaW9kaWNhbD48cGFnZXM+ZTEzOS00NjwvcGFn
ZXM+PHZvbHVtZT4yNDwvdm9sdW1lPjxudW1iZXI+MTwvbnVtYmVyPjxlZGl0aW9uPjIwMTQvMDEv
MjE8L2VkaXRpb24+PGtleXdvcmRzPjxrZXl3b3JkPkF1c3RyYWxpYS9lcGlkZW1pb2xvZ3k8L2tl
eXdvcmQ+PGtleXdvcmQ+QnJlYXN0IE5lb3BsYXNtcy8qZGlhZ25vc2lzL2VwaWRlbWlvbG9neS8q
cHJldmVudGlvbiAmYW1wOyBjb250cm9sPC9rZXl3b3JkPjxrZXl3b3JkPipCcmVhc3QgU2VsZi1F
eGFtaW5hdGlvbjwva2V5d29yZD48a2V5d29yZD5FYXJseSBEZXRlY3Rpb24gb2YgQ2FuY2VyPC9r
ZXl3b3JkPjxrZXl3b3JkPkZlbWFsZTwva2V5d29yZD48a2V5d29yZD5IZWFsdGggU2VydmljZXMg
QWNjZXNzaWJpbGl0eTwva2V5d29yZD48a2V5d29yZD5IdW1hbnM8L2tleXdvcmQ+PGtleXdvcmQ+
TG9uZ2l0dWRpbmFsIFN0dWRpZXM8L2tleXdvcmQ+PGtleXdvcmQ+TWFtbW9ncmFwaHkvKnV0aWxp
emF0aW9uPC9rZXl3b3JkPjxrZXl3b3JkPk1hc3MgU2NyZWVuaW5nL21ldGhvZHMvKnV0aWxpemF0
aW9uPC9rZXl3b3JkPjxrZXl3b3JkPk1pZGRsZSBBZ2VkPC9rZXl3b3JkPjxrZXl3b3JkPlJlc2lk
ZW5jZSBDaGFyYWN0ZXJpc3RpY3M8L2tleXdvcmQ+PGtleXdvcmQ+UnVyYWwgUG9wdWxhdGlvbjwv
a2V5d29yZD48a2V5d29yZD5TZWxmIFJlcG9ydDwva2V5d29yZD48a2V5d29yZD5VcmJhbiBQb3B1
bGF0aW9uPC9rZXl3b3JkPjxrZXl3b3JkPldvbWVuJmFwb3M7cyBIZWFsdGg8L2tleXdvcmQ+PC9r
ZXl3b3Jkcz48ZGF0ZXM+PHllYXI+MjAxNDwveWVhcj48cHViLWRhdGVzPjxkYXRlPkphbi1GZWI8
L2RhdGU+PC9wdWItZGF0ZXM+PC9kYXRlcz48aXNibj4xODc4LTQzMjEgKEVsZWN0cm9uaWMpJiN4
RDsxMDQ5LTM4NjcgKExpbmtpbmcpPC9pc2JuPjxhY2Nlc3Npb24tbnVtPjI0NDM5OTQwPC9hY2Nl
c3Npb24tbnVtPjx3b3JrLXR5cGU+UmVzZWFyY2ggU3VwcG9ydCwgTm9uLVUuUy4gR292JmFwb3M7
dDwvd29yay10eXBlPjx1cmxzPjxyZWxhdGVkLXVybHM+PHVybD5odHRwOi8vd3d3Lm5jYmkubmxt
Lm5paC5nb3YvcHVibWVkLzI0NDM5OTQwPC91cmw+PC9yZWxhdGVkLXVybHM+PC91cmxzPjxlbGVj
dHJvbmljLXJlc291cmNlLW51bT4xMC4xMDE2L2oud2hpLjIwMTMuMTEuMDA1PC9lbGVjdHJvbmlj
LXJlc291cmNlLW51bT48bGFuZ3VhZ2U+ZW5nPC9sYW5ndWFnZT48L3JlY29yZD48L0NpdGU+PC9F
bmROb3RlPn==
</w:fldData>
        </w:fldChar>
      </w:r>
      <w:r w:rsidR="00824739">
        <w:instrText xml:space="preserve"> ADDIN EN.CITE.DATA </w:instrText>
      </w:r>
      <w:r w:rsidR="00824739">
        <w:fldChar w:fldCharType="end"/>
      </w:r>
      <w:r w:rsidRPr="00D352D0">
        <w:fldChar w:fldCharType="separate"/>
      </w:r>
      <w:r w:rsidRPr="00D352D0">
        <w:rPr>
          <w:noProof/>
        </w:rPr>
        <w:t>(</w:t>
      </w:r>
      <w:hyperlink w:anchor="_ENREF_53" w:tooltip="Leung, 2014 #108" w:history="1">
        <w:r w:rsidR="002139DB" w:rsidRPr="00D352D0">
          <w:rPr>
            <w:noProof/>
          </w:rPr>
          <w:t>Leung et al., 2014</w:t>
        </w:r>
      </w:hyperlink>
      <w:r w:rsidRPr="00D352D0">
        <w:rPr>
          <w:noProof/>
        </w:rPr>
        <w:t>)</w:t>
      </w:r>
      <w:r w:rsidRPr="00D352D0">
        <w:fldChar w:fldCharType="end"/>
      </w:r>
      <w:r w:rsidRPr="00D352D0">
        <w:t xml:space="preserve"> examined</w:t>
      </w:r>
      <w:r>
        <w:t xml:space="preserve"> </w:t>
      </w:r>
      <w:r w:rsidRPr="00595333">
        <w:t xml:space="preserve">longitudinal relationships among breast cancer diagnosis, social support and </w:t>
      </w:r>
      <w:r>
        <w:t>health-related quality of life</w:t>
      </w:r>
      <w:r w:rsidRPr="00595333">
        <w:t xml:space="preserve">. Baseline breast cancer diagnosis was defined as a new diagnosis </w:t>
      </w:r>
      <w:r>
        <w:t>of breast cancer between 1998 (Survey 2) and 2007 (S</w:t>
      </w:r>
      <w:r w:rsidRPr="00595333">
        <w:t xml:space="preserve">urvey 5). Pre-diagnosis data were drawn from the survey immediately preceding the </w:t>
      </w:r>
      <w:r>
        <w:t>report of the cancer diagnosis (baseline)</w:t>
      </w:r>
      <w:r w:rsidRPr="00595333">
        <w:t xml:space="preserve"> and follow-up data were drawn from the survey immediately after. The final sample included 412 incident cases of breast cancer with valid data pre and post baseline</w:t>
      </w:r>
      <w:r>
        <w:t xml:space="preserve"> data</w:t>
      </w:r>
      <w:r w:rsidRPr="00595333">
        <w:t xml:space="preserve">. Compared with pre-diagnosis </w:t>
      </w:r>
      <w:r>
        <w:t>quality of life scores</w:t>
      </w:r>
      <w:r w:rsidRPr="00595333">
        <w:t xml:space="preserve">, women </w:t>
      </w:r>
      <w:r>
        <w:t>reporting a new diagnosis of</w:t>
      </w:r>
      <w:r w:rsidRPr="00595333">
        <w:t xml:space="preserve"> breast cancer </w:t>
      </w:r>
      <w:r>
        <w:t>had significantly</w:t>
      </w:r>
      <w:r w:rsidRPr="00595333">
        <w:t xml:space="preserve"> poorer </w:t>
      </w:r>
      <w:r>
        <w:t xml:space="preserve">SF-36 sub-scale scores for </w:t>
      </w:r>
      <w:r w:rsidRPr="00595333">
        <w:t>pain, physical functioni</w:t>
      </w:r>
      <w:r>
        <w:t>ng and health and vitality at baseline. At three</w:t>
      </w:r>
      <w:r w:rsidRPr="00595333">
        <w:t xml:space="preserve">-year follow up, </w:t>
      </w:r>
      <w:r>
        <w:t>health-related quality of life</w:t>
      </w:r>
      <w:r w:rsidRPr="00595333">
        <w:t xml:space="preserve"> had improved in most domains to levels consistent with pre-diagnosis. Levels of social support remained stable over time and were positively predictive of better </w:t>
      </w:r>
      <w:r w:rsidRPr="00595333">
        <w:lastRenderedPageBreak/>
        <w:t xml:space="preserve">physical and mental </w:t>
      </w:r>
      <w:r>
        <w:t>health-related quality of life at three</w:t>
      </w:r>
      <w:r w:rsidRPr="00595333">
        <w:t>-year follow-up. These</w:t>
      </w:r>
      <w:r>
        <w:t xml:space="preserve"> longitudinal analyses indicate</w:t>
      </w:r>
      <w:r w:rsidRPr="00595333">
        <w:t xml:space="preserve"> that social support </w:t>
      </w:r>
      <w:r>
        <w:t>is</w:t>
      </w:r>
      <w:r w:rsidRPr="00595333">
        <w:t xml:space="preserve"> an important predictor of </w:t>
      </w:r>
      <w:r>
        <w:t>health-related quality of life</w:t>
      </w:r>
      <w:r w:rsidRPr="00595333">
        <w:t xml:space="preserve"> in women diagnosed with breast cancer. In particular, positive emotional and informational support that may normally be provided by a partner is important in maintaining </w:t>
      </w:r>
      <w:r>
        <w:t>health-related quality of life</w:t>
      </w:r>
      <w:r w:rsidRPr="00595333">
        <w:t>.</w:t>
      </w:r>
    </w:p>
    <w:p w14:paraId="32F93D92" w14:textId="5BB73D0C" w:rsidR="00A515BE" w:rsidRPr="00595333" w:rsidRDefault="00A515BE" w:rsidP="00A515BE">
      <w:r w:rsidRPr="00595333">
        <w:t xml:space="preserve">An exploration of the impact of life events on quality </w:t>
      </w:r>
      <w:r w:rsidRPr="00D352D0">
        <w:t xml:space="preserve">of life following a diagnosis of breast cancer considered the possible mediation effect of perceived stress </w:t>
      </w:r>
      <w:r w:rsidRPr="00D352D0">
        <w:fldChar w:fldCharType="begin"/>
      </w:r>
      <w:r w:rsidR="00824739">
        <w:instrText xml:space="preserve"> ADDIN EN.CITE &lt;EndNote&gt;&lt;Cite&gt;&lt;Author&gt;Beatty&lt;/Author&gt;&lt;Year&gt;2009&lt;/Year&gt;&lt;RecNum&gt;109&lt;/RecNum&gt;&lt;DisplayText&gt;(Beatty et al., 2009)&lt;/DisplayText&gt;&lt;record&gt;&lt;rec-number&gt;109&lt;/rec-number&gt;&lt;foreign-keys&gt;&lt;key app="EN" db-id="pwrrwxdaa2200me0xfkxz5fnzstf9pwaf9vt"&gt;109&lt;/key&gt;&lt;/foreign-keys&gt;&lt;ref-type name="Journal Article"&gt;17&lt;/ref-type&gt;&lt;contributors&gt;&lt;authors&gt;&lt;author&gt;Beatty, L.&lt;/author&gt;&lt;author&gt;Lee, C.&lt;/author&gt;&lt;author&gt;Wade, T. D.&lt;/author&gt;&lt;/authors&gt;&lt;/contributors&gt;&lt;auth-address&gt;School of Psychology, Flinders University, Adelaide, South Australia, Australia. lisa.beatty@flinders.edu.au&lt;/auth-address&gt;&lt;titles&gt;&lt;title&gt;A prospective examination of perceived stress as a mediator of the relationship between life-events and QOL following breast cancer&lt;/title&gt;&lt;secondary-title&gt;British Journal of Health Psychology&lt;/secondary-title&gt;&lt;alt-title&gt;Br J Health Psychol&lt;/alt-title&gt;&lt;/titles&gt;&lt;periodical&gt;&lt;full-title&gt;British journal of health psychology&lt;/full-title&gt;&lt;abbr-1&gt;Br J Health Psychol&lt;/abbr-1&gt;&lt;/periodical&gt;&lt;alt-periodical&gt;&lt;full-title&gt;British journal of health psychology&lt;/full-title&gt;&lt;abbr-1&gt;Br J Health Psychol&lt;/abbr-1&gt;&lt;/alt-periodical&gt;&lt;pages&gt;789-804&lt;/pages&gt;&lt;volume&gt;14&lt;/volume&gt;&lt;number&gt;Pt 4&lt;/number&gt;&lt;edition&gt;2009/03/10&lt;/edition&gt;&lt;keywords&gt;&lt;keyword&gt;Australia&lt;/keyword&gt;&lt;keyword&gt;Breast Neoplasms/*psychology&lt;/keyword&gt;&lt;keyword&gt;Female&lt;/keyword&gt;&lt;keyword&gt;Humans&lt;/keyword&gt;&lt;keyword&gt;Middle Aged&lt;/keyword&gt;&lt;keyword&gt;Prospective Studies&lt;/keyword&gt;&lt;keyword&gt;Quality of Life/*psychology&lt;/keyword&gt;&lt;keyword&gt;Stress, Psychological/*psychology&lt;/keyword&gt;&lt;keyword&gt;Survivors/psychology&lt;/keyword&gt;&lt;/keywords&gt;&lt;dates&gt;&lt;year&gt;2009&lt;/year&gt;&lt;pub-dates&gt;&lt;date&gt;Nov&lt;/date&gt;&lt;/pub-dates&gt;&lt;/dates&gt;&lt;isbn&gt;1359-107X (Print)&amp;#xD;1359-107X (Linking)&lt;/isbn&gt;&lt;accession-num&gt;19267960&lt;/accession-num&gt;&lt;work-type&gt;Research Support, Non-U.S. Gov&amp;apos;t&lt;/work-type&gt;&lt;urls&gt;&lt;related-urls&gt;&lt;url&gt;http://www.ncbi.nlm.nih.gov/pubmed/19267960&lt;/url&gt;&lt;/related-urls&gt;&lt;/urls&gt;&lt;electronic-resource-num&gt;10.1348/135910709X412459&lt;/electronic-resource-num&gt;&lt;language&gt;eng&lt;/language&gt;&lt;/record&gt;&lt;/Cite&gt;&lt;/EndNote&gt;</w:instrText>
      </w:r>
      <w:r w:rsidRPr="00D352D0">
        <w:fldChar w:fldCharType="separate"/>
      </w:r>
      <w:r w:rsidRPr="00D352D0">
        <w:rPr>
          <w:noProof/>
        </w:rPr>
        <w:t>(</w:t>
      </w:r>
      <w:hyperlink w:anchor="_ENREF_12" w:tooltip="Beatty, 2009 #109" w:history="1">
        <w:r w:rsidR="002139DB" w:rsidRPr="00D352D0">
          <w:rPr>
            <w:noProof/>
          </w:rPr>
          <w:t>Beatty et al., 2009</w:t>
        </w:r>
      </w:hyperlink>
      <w:r w:rsidRPr="00D352D0">
        <w:rPr>
          <w:noProof/>
        </w:rPr>
        <w:t>)</w:t>
      </w:r>
      <w:r w:rsidRPr="00D352D0">
        <w:fldChar w:fldCharType="end"/>
      </w:r>
      <w:r w:rsidRPr="00D352D0">
        <w:t>. This analysis used three waves of data (Surveys 1, 2 and 3) and</w:t>
      </w:r>
      <w:r>
        <w:t xml:space="preserve"> applied</w:t>
      </w:r>
      <w:r w:rsidRPr="00595333">
        <w:t xml:space="preserve"> the bio-behavioural model of cancer stress and disease course to assess the predictive relationship between two traditional measures of stress - stressful life events and perceived stress – before the onset of breast cancer on subsequent </w:t>
      </w:r>
      <w:r>
        <w:t>health-related quality of life</w:t>
      </w:r>
      <w:r w:rsidRPr="00595333">
        <w:t xml:space="preserve">. </w:t>
      </w:r>
      <w:r>
        <w:t>The r</w:t>
      </w:r>
      <w:r w:rsidRPr="00595333">
        <w:t xml:space="preserve">esults </w:t>
      </w:r>
      <w:r>
        <w:t xml:space="preserve">of this analysis </w:t>
      </w:r>
      <w:r w:rsidRPr="00595333">
        <w:t xml:space="preserve">indicated that as the number of life events before breast cancer increased, women were significantly more likely to experience corresponding increases in perceived stress over the three surveys and to experience deteriorations in several domains of </w:t>
      </w:r>
      <w:r>
        <w:t>health-related quality of life</w:t>
      </w:r>
      <w:r w:rsidRPr="00595333">
        <w:t xml:space="preserve">. As the level of perceived stress before breast cancer increased, women were more likely to experience deteriorations in a number of domains of </w:t>
      </w:r>
      <w:r>
        <w:t>health-related quality of life</w:t>
      </w:r>
      <w:r w:rsidRPr="00595333">
        <w:t xml:space="preserve"> over time. </w:t>
      </w:r>
      <w:r>
        <w:t>Moreover, p</w:t>
      </w:r>
      <w:r w:rsidRPr="00595333">
        <w:t>erceived stress fully mediated the relationship between life events and</w:t>
      </w:r>
      <w:r>
        <w:t xml:space="preserve"> scores on the</w:t>
      </w:r>
      <w:r w:rsidRPr="00595333">
        <w:t xml:space="preserve"> emotional and social functioning</w:t>
      </w:r>
      <w:r>
        <w:t xml:space="preserve"> sub-scales of the SF-36 health-related quality of life measure</w:t>
      </w:r>
      <w:r w:rsidRPr="00595333">
        <w:t xml:space="preserve">. </w:t>
      </w:r>
    </w:p>
    <w:p w14:paraId="1EBBE4A1" w14:textId="77777777" w:rsidR="00A515BE" w:rsidRDefault="00A515BE" w:rsidP="00A515BE">
      <w:pPr>
        <w:spacing w:before="0" w:after="0" w:line="240" w:lineRule="auto"/>
        <w:jc w:val="left"/>
      </w:pPr>
      <w:r>
        <w:br w:type="page"/>
      </w:r>
    </w:p>
    <w:p w14:paraId="293EBF1E" w14:textId="77777777" w:rsidR="00A515BE" w:rsidRPr="00595333" w:rsidRDefault="00A515BE" w:rsidP="00A515BE">
      <w:pPr>
        <w:numPr>
          <w:ilvl w:val="1"/>
          <w:numId w:val="4"/>
        </w:numPr>
        <w:spacing w:before="200"/>
        <w:outlineLvl w:val="1"/>
        <w:rPr>
          <w:rFonts w:ascii="Calibri" w:eastAsia="MS Gothic" w:hAnsi="Calibri" w:cs="Calibri"/>
          <w:b/>
          <w:bCs/>
          <w:sz w:val="26"/>
          <w:szCs w:val="26"/>
        </w:rPr>
      </w:pPr>
      <w:bookmarkStart w:id="282" w:name="_Toc426447369"/>
      <w:bookmarkStart w:id="283" w:name="_Toc426447782"/>
      <w:r w:rsidRPr="00595333">
        <w:rPr>
          <w:rFonts w:ascii="Calibri" w:eastAsia="MS Gothic" w:hAnsi="Calibri" w:cs="Calibri"/>
          <w:b/>
          <w:bCs/>
          <w:sz w:val="26"/>
          <w:szCs w:val="26"/>
        </w:rPr>
        <w:lastRenderedPageBreak/>
        <w:t>Use of health services by women who report breast cancer</w:t>
      </w:r>
      <w:bookmarkEnd w:id="282"/>
      <w:bookmarkEnd w:id="283"/>
    </w:p>
    <w:p w14:paraId="6736B870" w14:textId="77777777" w:rsidR="00A515BE" w:rsidRDefault="00A515BE" w:rsidP="00A515BE">
      <w:r w:rsidRPr="00595333">
        <w:rPr>
          <w:noProof/>
          <w:lang w:eastAsia="en-AU"/>
        </w:rPr>
        <w:drawing>
          <wp:inline distT="0" distB="0" distL="0" distR="0" wp14:anchorId="053DA03B" wp14:editId="2838A84A">
            <wp:extent cx="5727700" cy="4295775"/>
            <wp:effectExtent l="0" t="0" r="635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394E9906" w14:textId="605030C1" w:rsidR="00A515BE" w:rsidRDefault="00A515BE" w:rsidP="00A515BE">
      <w:pPr>
        <w:pStyle w:val="Caption"/>
        <w:spacing w:after="80"/>
        <w:rPr>
          <w:rFonts w:ascii="Calibri" w:hAnsi="Calibri"/>
        </w:rPr>
      </w:pPr>
      <w:bookmarkStart w:id="284" w:name="_Ref419729631"/>
      <w:bookmarkStart w:id="285" w:name="_Toc420571020"/>
      <w:bookmarkStart w:id="286" w:name="_Toc420656891"/>
      <w:bookmarkStart w:id="287" w:name="_Toc420656975"/>
      <w:r>
        <w:t xml:space="preserve">Figure </w:t>
      </w:r>
      <w:r w:rsidR="003274F4">
        <w:fldChar w:fldCharType="begin"/>
      </w:r>
      <w:r w:rsidR="003274F4">
        <w:instrText xml:space="preserve"> STYLEREF 1 \s </w:instrText>
      </w:r>
      <w:r w:rsidR="003274F4">
        <w:fldChar w:fldCharType="separate"/>
      </w:r>
      <w:r w:rsidR="002B0B0C">
        <w:rPr>
          <w:noProof/>
        </w:rPr>
        <w:t>7</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11</w:t>
      </w:r>
      <w:r w:rsidR="003274F4">
        <w:rPr>
          <w:noProof/>
        </w:rPr>
        <w:fldChar w:fldCharType="end"/>
      </w:r>
      <w:bookmarkEnd w:id="284"/>
      <w:r>
        <w:t xml:space="preserve">: </w:t>
      </w:r>
      <w:r w:rsidRPr="00F90C54">
        <w:rPr>
          <w:bCs w:val="0"/>
        </w:rPr>
        <w:t>Mean number of general practi</w:t>
      </w:r>
      <w:r>
        <w:rPr>
          <w:bCs w:val="0"/>
        </w:rPr>
        <w:t>ce</w:t>
      </w:r>
      <w:r w:rsidRPr="00F90C54">
        <w:rPr>
          <w:bCs w:val="0"/>
        </w:rPr>
        <w:t xml:space="preserve"> visits each year for women </w:t>
      </w:r>
      <w:r w:rsidRPr="00F90C54">
        <w:rPr>
          <w:bCs w:val="0"/>
          <w:noProof/>
        </w:rPr>
        <w:t xml:space="preserve">who have ever reported </w:t>
      </w:r>
      <w:r>
        <w:rPr>
          <w:bCs w:val="0"/>
          <w:noProof/>
        </w:rPr>
        <w:t>breast cancer</w:t>
      </w:r>
      <w:r w:rsidRPr="00F90C54">
        <w:rPr>
          <w:bCs w:val="0"/>
          <w:noProof/>
        </w:rPr>
        <w:t xml:space="preserve"> (on any survey) and women  who have never reported </w:t>
      </w:r>
      <w:r>
        <w:rPr>
          <w:bCs w:val="0"/>
          <w:noProof/>
        </w:rPr>
        <w:t xml:space="preserve">breast cancer, </w:t>
      </w:r>
      <w:r>
        <w:rPr>
          <w:noProof/>
        </w:rPr>
        <w:t>Surveys 1-7 (1946-51 cohort).</w:t>
      </w:r>
      <w:bookmarkEnd w:id="285"/>
      <w:bookmarkEnd w:id="286"/>
      <w:bookmarkEnd w:id="287"/>
    </w:p>
    <w:p w14:paraId="6B73CDC8" w14:textId="77777777" w:rsidR="000E25B9" w:rsidRDefault="000E25B9" w:rsidP="006D60B6">
      <w:pPr>
        <w:rPr>
          <w:rFonts w:ascii="Calibri" w:hAnsi="Calibri"/>
        </w:rPr>
      </w:pPr>
    </w:p>
    <w:p w14:paraId="4D20C7CD" w14:textId="41C8FA02" w:rsidR="000E6E44" w:rsidRDefault="00A515BE" w:rsidP="006D60B6">
      <w:r>
        <w:rPr>
          <w:rFonts w:ascii="Calibri" w:hAnsi="Calibri"/>
        </w:rPr>
        <w:t xml:space="preserve">As shown in </w:t>
      </w:r>
      <w:r w:rsidR="007E7202">
        <w:rPr>
          <w:rFonts w:ascii="Calibri" w:hAnsi="Calibri"/>
        </w:rPr>
        <w:fldChar w:fldCharType="begin"/>
      </w:r>
      <w:r w:rsidR="007E7202">
        <w:rPr>
          <w:rFonts w:ascii="Calibri" w:hAnsi="Calibri"/>
        </w:rPr>
        <w:instrText xml:space="preserve"> REF _Ref419729631 \h </w:instrText>
      </w:r>
      <w:r w:rsidR="007E7202">
        <w:rPr>
          <w:rFonts w:ascii="Calibri" w:hAnsi="Calibri"/>
        </w:rPr>
      </w:r>
      <w:r w:rsidR="007E7202">
        <w:rPr>
          <w:rFonts w:ascii="Calibri" w:hAnsi="Calibri"/>
        </w:rPr>
        <w:fldChar w:fldCharType="separate"/>
      </w:r>
      <w:r w:rsidR="002B0B0C">
        <w:t xml:space="preserve">Figure </w:t>
      </w:r>
      <w:r w:rsidR="002B0B0C">
        <w:rPr>
          <w:noProof/>
        </w:rPr>
        <w:t>7</w:t>
      </w:r>
      <w:r w:rsidR="002B0B0C">
        <w:noBreakHyphen/>
      </w:r>
      <w:r w:rsidR="002B0B0C">
        <w:rPr>
          <w:noProof/>
        </w:rPr>
        <w:t>11</w:t>
      </w:r>
      <w:r w:rsidR="007E7202">
        <w:rPr>
          <w:rFonts w:ascii="Calibri" w:hAnsi="Calibri"/>
        </w:rPr>
        <w:fldChar w:fldCharType="end"/>
      </w:r>
      <w:r w:rsidR="007E7202">
        <w:rPr>
          <w:rFonts w:ascii="Calibri" w:hAnsi="Calibri"/>
        </w:rPr>
        <w:t xml:space="preserve"> </w:t>
      </w:r>
      <w:r>
        <w:rPr>
          <w:rFonts w:ascii="Calibri" w:hAnsi="Calibri"/>
        </w:rPr>
        <w:t>there are small differences in the number of claims for general practice services for w</w:t>
      </w:r>
      <w:r w:rsidRPr="00595333">
        <w:rPr>
          <w:rFonts w:ascii="Calibri" w:hAnsi="Calibri"/>
        </w:rPr>
        <w:t xml:space="preserve">omen </w:t>
      </w:r>
      <w:r>
        <w:rPr>
          <w:rFonts w:ascii="Calibri" w:hAnsi="Calibri"/>
        </w:rPr>
        <w:t xml:space="preserve">with and </w:t>
      </w:r>
      <w:r w:rsidRPr="00595333">
        <w:rPr>
          <w:rFonts w:ascii="Calibri" w:hAnsi="Calibri"/>
        </w:rPr>
        <w:t>witho</w:t>
      </w:r>
      <w:r>
        <w:rPr>
          <w:rFonts w:ascii="Calibri" w:hAnsi="Calibri"/>
        </w:rPr>
        <w:t>ut a diagnosis of breast cancer</w:t>
      </w:r>
      <w:r w:rsidRPr="00595333">
        <w:rPr>
          <w:rFonts w:ascii="Calibri" w:hAnsi="Calibri"/>
        </w:rPr>
        <w:t xml:space="preserve">. </w:t>
      </w:r>
      <w:r w:rsidR="000E6E44">
        <w:t xml:space="preserve">In 2013, women who had ever reported a breast cancer diagnosis cost on average </w:t>
      </w:r>
      <w:r w:rsidR="000F08B4">
        <w:t>64% more (</w:t>
      </w:r>
      <w:r w:rsidR="000E6E44">
        <w:t>$1</w:t>
      </w:r>
      <w:r w:rsidR="00B76D4C">
        <w:t>,</w:t>
      </w:r>
      <w:r w:rsidR="000E6E44">
        <w:t>092</w:t>
      </w:r>
      <w:r w:rsidR="000F08B4">
        <w:t>)</w:t>
      </w:r>
      <w:r w:rsidR="000E6E44">
        <w:t xml:space="preserve"> for MBS and </w:t>
      </w:r>
      <w:r w:rsidR="000F08B4">
        <w:t>almost double (</w:t>
      </w:r>
      <w:r w:rsidR="000E6E44">
        <w:t>$624</w:t>
      </w:r>
      <w:r w:rsidR="000F08B4">
        <w:t>)</w:t>
      </w:r>
      <w:r w:rsidR="000E6E44">
        <w:t xml:space="preserve"> </w:t>
      </w:r>
      <w:r w:rsidR="00B92290">
        <w:t>for PBS</w:t>
      </w:r>
      <w:r w:rsidR="000E6E44">
        <w:t xml:space="preserve"> than women who had never reported breast cancer</w:t>
      </w:r>
      <w:r w:rsidR="000E25B9">
        <w:t xml:space="preserve"> (</w:t>
      </w:r>
      <w:r w:rsidR="007E7202">
        <w:fldChar w:fldCharType="begin"/>
      </w:r>
      <w:r w:rsidR="007E7202">
        <w:instrText xml:space="preserve"> REF _Ref419731569 \h </w:instrText>
      </w:r>
      <w:r w:rsidR="007E7202">
        <w:fldChar w:fldCharType="separate"/>
      </w:r>
      <w:r w:rsidR="002B0B0C">
        <w:t xml:space="preserve">Table </w:t>
      </w:r>
      <w:r w:rsidR="002B0B0C">
        <w:rPr>
          <w:noProof/>
        </w:rPr>
        <w:t>7</w:t>
      </w:r>
      <w:r w:rsidR="002B0B0C">
        <w:noBreakHyphen/>
      </w:r>
      <w:r w:rsidR="002B0B0C">
        <w:rPr>
          <w:noProof/>
        </w:rPr>
        <w:t>1</w:t>
      </w:r>
      <w:r w:rsidR="007E7202">
        <w:fldChar w:fldCharType="end"/>
      </w:r>
      <w:r w:rsidR="000E25B9">
        <w:t>)</w:t>
      </w:r>
      <w:r w:rsidR="000E6E44">
        <w:t xml:space="preserve">. Although </w:t>
      </w:r>
      <w:r w:rsidR="007E7202">
        <w:fldChar w:fldCharType="begin"/>
      </w:r>
      <w:r w:rsidR="007E7202">
        <w:instrText xml:space="preserve"> REF _Ref419729631 \h </w:instrText>
      </w:r>
      <w:r w:rsidR="007E7202">
        <w:fldChar w:fldCharType="separate"/>
      </w:r>
      <w:r w:rsidR="002B0B0C">
        <w:t xml:space="preserve">Figure </w:t>
      </w:r>
      <w:r w:rsidR="002B0B0C">
        <w:rPr>
          <w:noProof/>
        </w:rPr>
        <w:t>7</w:t>
      </w:r>
      <w:r w:rsidR="002B0B0C">
        <w:noBreakHyphen/>
      </w:r>
      <w:r w:rsidR="002B0B0C">
        <w:rPr>
          <w:noProof/>
        </w:rPr>
        <w:t>11</w:t>
      </w:r>
      <w:r w:rsidR="007E7202">
        <w:fldChar w:fldCharType="end"/>
      </w:r>
      <w:r w:rsidR="007E7202">
        <w:t xml:space="preserve"> </w:t>
      </w:r>
      <w:r w:rsidR="000E6E44">
        <w:t>would indicate that there are small differences in general practice consultations, the MBS includes additional items, such as allied health consultations, that may be taken up by the women and increase the overall cost to MBS.</w:t>
      </w:r>
    </w:p>
    <w:p w14:paraId="184A6853" w14:textId="03571660" w:rsidR="000E25B9" w:rsidRDefault="000E25B9">
      <w:pPr>
        <w:spacing w:before="0" w:after="0" w:line="240" w:lineRule="auto"/>
        <w:jc w:val="left"/>
      </w:pPr>
      <w:r>
        <w:br w:type="page"/>
      </w:r>
    </w:p>
    <w:p w14:paraId="0D089EAC" w14:textId="77351A14" w:rsidR="00605DEE" w:rsidRDefault="000E25B9" w:rsidP="000E25B9">
      <w:pPr>
        <w:pStyle w:val="Caption"/>
      </w:pPr>
      <w:bookmarkStart w:id="288" w:name="_Ref419731569"/>
      <w:bookmarkStart w:id="289" w:name="_Toc420571069"/>
      <w:bookmarkStart w:id="290" w:name="_Toc420657244"/>
      <w:r>
        <w:lastRenderedPageBreak/>
        <w:t xml:space="preserve">Table </w:t>
      </w:r>
      <w:r w:rsidR="003274F4">
        <w:fldChar w:fldCharType="begin"/>
      </w:r>
      <w:r w:rsidR="003274F4">
        <w:instrText xml:space="preserve"> STYLEREF 1 \s</w:instrText>
      </w:r>
      <w:r w:rsidR="003274F4">
        <w:instrText xml:space="preserve"> </w:instrText>
      </w:r>
      <w:r w:rsidR="003274F4">
        <w:fldChar w:fldCharType="separate"/>
      </w:r>
      <w:r w:rsidR="002B0B0C">
        <w:rPr>
          <w:noProof/>
        </w:rPr>
        <w:t>7</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bookmarkEnd w:id="288"/>
      <w:r>
        <w:t xml:space="preserve"> </w:t>
      </w:r>
      <w:r w:rsidR="00605DEE">
        <w:t>Comparison of costs for MBS and PBS uptake in women of the 1946-51 cohort who have never reported breast cancer and those who have reported breast cancer, mean cost ($) 2013 (the most recent year that data are available).</w:t>
      </w:r>
      <w:bookmarkEnd w:id="289"/>
      <w:bookmarkEnd w:id="290"/>
    </w:p>
    <w:tbl>
      <w:tblPr>
        <w:tblStyle w:val="TableGrid"/>
        <w:tblW w:w="0" w:type="auto"/>
        <w:tblLook w:val="04A0" w:firstRow="1" w:lastRow="0" w:firstColumn="1" w:lastColumn="0" w:noHBand="0" w:noVBand="1"/>
      </w:tblPr>
      <w:tblGrid>
        <w:gridCol w:w="1127"/>
        <w:gridCol w:w="1318"/>
        <w:gridCol w:w="1319"/>
        <w:gridCol w:w="1319"/>
        <w:gridCol w:w="1318"/>
        <w:gridCol w:w="1319"/>
        <w:gridCol w:w="1319"/>
      </w:tblGrid>
      <w:tr w:rsidR="006D60B6" w:rsidRPr="00D65F5B" w14:paraId="11FBF72C" w14:textId="77777777" w:rsidTr="000E25B9">
        <w:tc>
          <w:tcPr>
            <w:tcW w:w="1127" w:type="dxa"/>
          </w:tcPr>
          <w:p w14:paraId="29079AC5" w14:textId="77777777" w:rsidR="006D60B6" w:rsidRPr="00D65F5B" w:rsidRDefault="006D60B6" w:rsidP="006D60B6">
            <w:pPr>
              <w:rPr>
                <w:b/>
              </w:rPr>
            </w:pPr>
          </w:p>
        </w:tc>
        <w:tc>
          <w:tcPr>
            <w:tcW w:w="2637" w:type="dxa"/>
            <w:gridSpan w:val="2"/>
          </w:tcPr>
          <w:p w14:paraId="23C9530E" w14:textId="77777777" w:rsidR="006D60B6" w:rsidRPr="00D65F5B" w:rsidRDefault="006D60B6" w:rsidP="006D60B6">
            <w:pPr>
              <w:rPr>
                <w:b/>
              </w:rPr>
            </w:pPr>
            <w:r w:rsidRPr="00D65F5B">
              <w:rPr>
                <w:b/>
              </w:rPr>
              <w:t>1973-78 cohort</w:t>
            </w:r>
          </w:p>
        </w:tc>
        <w:tc>
          <w:tcPr>
            <w:tcW w:w="2637" w:type="dxa"/>
            <w:gridSpan w:val="2"/>
          </w:tcPr>
          <w:p w14:paraId="7D84119B" w14:textId="77777777" w:rsidR="006D60B6" w:rsidRPr="00D65F5B" w:rsidRDefault="006D60B6" w:rsidP="006D60B6">
            <w:pPr>
              <w:rPr>
                <w:b/>
              </w:rPr>
            </w:pPr>
            <w:r w:rsidRPr="00D65F5B">
              <w:rPr>
                <w:b/>
              </w:rPr>
              <w:t>1946-51 cohort</w:t>
            </w:r>
          </w:p>
        </w:tc>
        <w:tc>
          <w:tcPr>
            <w:tcW w:w="2638" w:type="dxa"/>
            <w:gridSpan w:val="2"/>
          </w:tcPr>
          <w:p w14:paraId="4EA45920" w14:textId="77777777" w:rsidR="006D60B6" w:rsidRPr="00D65F5B" w:rsidRDefault="006D60B6" w:rsidP="006D60B6">
            <w:pPr>
              <w:rPr>
                <w:b/>
              </w:rPr>
            </w:pPr>
            <w:r w:rsidRPr="00D65F5B">
              <w:rPr>
                <w:b/>
              </w:rPr>
              <w:t>1921-26 cohort</w:t>
            </w:r>
          </w:p>
        </w:tc>
      </w:tr>
      <w:tr w:rsidR="006D60B6" w:rsidRPr="00D65F5B" w14:paraId="288B8270" w14:textId="77777777" w:rsidTr="000E25B9">
        <w:tc>
          <w:tcPr>
            <w:tcW w:w="1127" w:type="dxa"/>
          </w:tcPr>
          <w:p w14:paraId="0A45FE99" w14:textId="77777777" w:rsidR="006D60B6" w:rsidRPr="00D65F5B" w:rsidRDefault="006D60B6" w:rsidP="006D60B6">
            <w:pPr>
              <w:rPr>
                <w:b/>
              </w:rPr>
            </w:pPr>
          </w:p>
        </w:tc>
        <w:tc>
          <w:tcPr>
            <w:tcW w:w="1318" w:type="dxa"/>
          </w:tcPr>
          <w:p w14:paraId="3A44DC1E" w14:textId="77777777" w:rsidR="006D60B6" w:rsidRPr="00D65F5B" w:rsidRDefault="006D60B6" w:rsidP="006D60B6">
            <w:pPr>
              <w:rPr>
                <w:b/>
              </w:rPr>
            </w:pPr>
            <w:r w:rsidRPr="00D65F5B">
              <w:rPr>
                <w:b/>
              </w:rPr>
              <w:t>MBS</w:t>
            </w:r>
          </w:p>
        </w:tc>
        <w:tc>
          <w:tcPr>
            <w:tcW w:w="1319" w:type="dxa"/>
          </w:tcPr>
          <w:p w14:paraId="7EBD4F00" w14:textId="77777777" w:rsidR="006D60B6" w:rsidRPr="00D65F5B" w:rsidRDefault="006D60B6" w:rsidP="006D60B6">
            <w:pPr>
              <w:rPr>
                <w:b/>
              </w:rPr>
            </w:pPr>
            <w:r w:rsidRPr="00D65F5B">
              <w:rPr>
                <w:b/>
              </w:rPr>
              <w:t>PBS</w:t>
            </w:r>
          </w:p>
        </w:tc>
        <w:tc>
          <w:tcPr>
            <w:tcW w:w="1319" w:type="dxa"/>
          </w:tcPr>
          <w:p w14:paraId="3F8CA69D" w14:textId="77777777" w:rsidR="006D60B6" w:rsidRPr="00D65F5B" w:rsidRDefault="006D60B6" w:rsidP="006D60B6">
            <w:pPr>
              <w:rPr>
                <w:b/>
              </w:rPr>
            </w:pPr>
            <w:r w:rsidRPr="00D65F5B">
              <w:rPr>
                <w:b/>
              </w:rPr>
              <w:t>MBS</w:t>
            </w:r>
          </w:p>
        </w:tc>
        <w:tc>
          <w:tcPr>
            <w:tcW w:w="1318" w:type="dxa"/>
          </w:tcPr>
          <w:p w14:paraId="11E0B95E" w14:textId="77777777" w:rsidR="006D60B6" w:rsidRPr="00D65F5B" w:rsidRDefault="006D60B6" w:rsidP="006D60B6">
            <w:pPr>
              <w:rPr>
                <w:b/>
              </w:rPr>
            </w:pPr>
            <w:r w:rsidRPr="00D65F5B">
              <w:rPr>
                <w:b/>
              </w:rPr>
              <w:t>PBS</w:t>
            </w:r>
          </w:p>
        </w:tc>
        <w:tc>
          <w:tcPr>
            <w:tcW w:w="1319" w:type="dxa"/>
          </w:tcPr>
          <w:p w14:paraId="753406F0" w14:textId="77777777" w:rsidR="006D60B6" w:rsidRPr="00D65F5B" w:rsidRDefault="006D60B6" w:rsidP="006D60B6">
            <w:pPr>
              <w:rPr>
                <w:b/>
              </w:rPr>
            </w:pPr>
            <w:r w:rsidRPr="00D65F5B">
              <w:rPr>
                <w:b/>
              </w:rPr>
              <w:t>MBS</w:t>
            </w:r>
          </w:p>
        </w:tc>
        <w:tc>
          <w:tcPr>
            <w:tcW w:w="1319" w:type="dxa"/>
          </w:tcPr>
          <w:p w14:paraId="67FB2371" w14:textId="77777777" w:rsidR="006D60B6" w:rsidRPr="00D65F5B" w:rsidRDefault="006D60B6" w:rsidP="006D60B6">
            <w:pPr>
              <w:rPr>
                <w:b/>
              </w:rPr>
            </w:pPr>
            <w:r w:rsidRPr="00D65F5B">
              <w:rPr>
                <w:b/>
              </w:rPr>
              <w:t>PBS</w:t>
            </w:r>
          </w:p>
        </w:tc>
      </w:tr>
      <w:tr w:rsidR="006D60B6" w14:paraId="70491817" w14:textId="77777777" w:rsidTr="000E25B9">
        <w:tc>
          <w:tcPr>
            <w:tcW w:w="1127" w:type="dxa"/>
          </w:tcPr>
          <w:p w14:paraId="0B17DB1B" w14:textId="77777777" w:rsidR="006D60B6" w:rsidRPr="00D65F5B" w:rsidRDefault="006D60B6" w:rsidP="006D60B6">
            <w:pPr>
              <w:rPr>
                <w:b/>
              </w:rPr>
            </w:pPr>
            <w:r w:rsidRPr="00D65F5B">
              <w:rPr>
                <w:b/>
              </w:rPr>
              <w:t>Never</w:t>
            </w:r>
          </w:p>
        </w:tc>
        <w:tc>
          <w:tcPr>
            <w:tcW w:w="1318" w:type="dxa"/>
          </w:tcPr>
          <w:p w14:paraId="2D3D5B2C" w14:textId="77777777" w:rsidR="006D60B6" w:rsidRDefault="006D60B6" w:rsidP="006D60B6"/>
        </w:tc>
        <w:tc>
          <w:tcPr>
            <w:tcW w:w="1319" w:type="dxa"/>
          </w:tcPr>
          <w:p w14:paraId="25DF81F3" w14:textId="77777777" w:rsidR="006D60B6" w:rsidRDefault="006D60B6" w:rsidP="006D60B6"/>
        </w:tc>
        <w:tc>
          <w:tcPr>
            <w:tcW w:w="1319" w:type="dxa"/>
          </w:tcPr>
          <w:p w14:paraId="0A890E63" w14:textId="349E5F5F" w:rsidR="006D60B6" w:rsidRDefault="006D60B6" w:rsidP="006D60B6">
            <w:r>
              <w:t>1</w:t>
            </w:r>
            <w:r w:rsidR="000E25B9">
              <w:t>,</w:t>
            </w:r>
            <w:r>
              <w:t>687</w:t>
            </w:r>
          </w:p>
        </w:tc>
        <w:tc>
          <w:tcPr>
            <w:tcW w:w="1318" w:type="dxa"/>
          </w:tcPr>
          <w:p w14:paraId="46F9ADE7" w14:textId="77777777" w:rsidR="006D60B6" w:rsidRDefault="006D60B6" w:rsidP="006D60B6">
            <w:r>
              <w:t>690</w:t>
            </w:r>
          </w:p>
        </w:tc>
        <w:tc>
          <w:tcPr>
            <w:tcW w:w="1319" w:type="dxa"/>
          </w:tcPr>
          <w:p w14:paraId="73914AC3" w14:textId="77777777" w:rsidR="006D60B6" w:rsidRDefault="006D60B6" w:rsidP="006D60B6"/>
        </w:tc>
        <w:tc>
          <w:tcPr>
            <w:tcW w:w="1319" w:type="dxa"/>
          </w:tcPr>
          <w:p w14:paraId="27EDFE7F" w14:textId="77777777" w:rsidR="006D60B6" w:rsidRDefault="006D60B6" w:rsidP="006D60B6"/>
        </w:tc>
      </w:tr>
      <w:tr w:rsidR="006D60B6" w14:paraId="3AED0BD2" w14:textId="77777777" w:rsidTr="000E25B9">
        <w:tc>
          <w:tcPr>
            <w:tcW w:w="1127" w:type="dxa"/>
          </w:tcPr>
          <w:p w14:paraId="3F2E0EE9" w14:textId="77777777" w:rsidR="006D60B6" w:rsidRPr="00D65F5B" w:rsidRDefault="006D60B6" w:rsidP="006D60B6">
            <w:pPr>
              <w:rPr>
                <w:b/>
              </w:rPr>
            </w:pPr>
            <w:r w:rsidRPr="00D65F5B">
              <w:rPr>
                <w:b/>
              </w:rPr>
              <w:t>Ever</w:t>
            </w:r>
          </w:p>
        </w:tc>
        <w:tc>
          <w:tcPr>
            <w:tcW w:w="1318" w:type="dxa"/>
          </w:tcPr>
          <w:p w14:paraId="64FED17D" w14:textId="77777777" w:rsidR="006D60B6" w:rsidRDefault="006D60B6" w:rsidP="006D60B6"/>
        </w:tc>
        <w:tc>
          <w:tcPr>
            <w:tcW w:w="1319" w:type="dxa"/>
          </w:tcPr>
          <w:p w14:paraId="1EB7A83D" w14:textId="77777777" w:rsidR="006D60B6" w:rsidRDefault="006D60B6" w:rsidP="006D60B6"/>
        </w:tc>
        <w:tc>
          <w:tcPr>
            <w:tcW w:w="1319" w:type="dxa"/>
          </w:tcPr>
          <w:p w14:paraId="06BE015C" w14:textId="3ABD900F" w:rsidR="006D60B6" w:rsidRDefault="006D60B6" w:rsidP="006D60B6">
            <w:r>
              <w:t>2</w:t>
            </w:r>
            <w:r w:rsidR="000E25B9">
              <w:t>,</w:t>
            </w:r>
            <w:r>
              <w:t>779</w:t>
            </w:r>
          </w:p>
        </w:tc>
        <w:tc>
          <w:tcPr>
            <w:tcW w:w="1318" w:type="dxa"/>
          </w:tcPr>
          <w:p w14:paraId="4246C7B1" w14:textId="154C7368" w:rsidR="006D60B6" w:rsidRDefault="006D60B6" w:rsidP="006D60B6">
            <w:r>
              <w:t>1</w:t>
            </w:r>
            <w:r w:rsidR="000E25B9">
              <w:t>,</w:t>
            </w:r>
            <w:r>
              <w:t>314</w:t>
            </w:r>
          </w:p>
        </w:tc>
        <w:tc>
          <w:tcPr>
            <w:tcW w:w="1319" w:type="dxa"/>
          </w:tcPr>
          <w:p w14:paraId="30679DA7" w14:textId="77777777" w:rsidR="006D60B6" w:rsidRDefault="006D60B6" w:rsidP="006D60B6"/>
        </w:tc>
        <w:tc>
          <w:tcPr>
            <w:tcW w:w="1319" w:type="dxa"/>
          </w:tcPr>
          <w:p w14:paraId="1217ED08" w14:textId="77777777" w:rsidR="006D60B6" w:rsidRDefault="006D60B6" w:rsidP="006D60B6"/>
        </w:tc>
      </w:tr>
    </w:tbl>
    <w:p w14:paraId="2493C55F" w14:textId="77777777" w:rsidR="00A515BE" w:rsidRDefault="00A515BE" w:rsidP="00A515BE">
      <w:pPr>
        <w:spacing w:before="0" w:after="0" w:line="240" w:lineRule="auto"/>
        <w:rPr>
          <w:rFonts w:ascii="Calibri" w:hAnsi="Calibri"/>
        </w:rPr>
      </w:pPr>
    </w:p>
    <w:p w14:paraId="3022F932" w14:textId="77777777" w:rsidR="000E25B9" w:rsidRDefault="000E25B9" w:rsidP="000E25B9">
      <w:pPr>
        <w:pStyle w:val="Heading2"/>
        <w:numPr>
          <w:ilvl w:val="0"/>
          <w:numId w:val="0"/>
        </w:numPr>
        <w:ind w:left="1134"/>
      </w:pPr>
    </w:p>
    <w:p w14:paraId="54079AC3" w14:textId="77777777" w:rsidR="00A515BE" w:rsidRDefault="00A515BE" w:rsidP="00A515BE">
      <w:pPr>
        <w:pStyle w:val="Heading2"/>
      </w:pPr>
      <w:bookmarkStart w:id="291" w:name="_Toc426447370"/>
      <w:bookmarkStart w:id="292" w:name="_Toc426447783"/>
      <w:r>
        <w:t>Summary Points</w:t>
      </w:r>
      <w:bookmarkEnd w:id="291"/>
      <w:bookmarkEnd w:id="292"/>
    </w:p>
    <w:p w14:paraId="42C90F18" w14:textId="77777777" w:rsidR="00A515BE" w:rsidRDefault="00A515BE" w:rsidP="00A515BE">
      <w:pPr>
        <w:pStyle w:val="ListParagraph"/>
        <w:numPr>
          <w:ilvl w:val="0"/>
          <w:numId w:val="14"/>
        </w:numPr>
        <w:ind w:left="567" w:hanging="567"/>
        <w:rPr>
          <w:rFonts w:ascii="Calibri" w:hAnsi="Calibri"/>
        </w:rPr>
      </w:pPr>
      <w:r>
        <w:rPr>
          <w:rFonts w:ascii="Calibri" w:hAnsi="Calibri"/>
        </w:rPr>
        <w:t>Around 7% of women in the 1946-51 cohort had reported a diagnosis of breast cancer by Survey 7.</w:t>
      </w:r>
    </w:p>
    <w:p w14:paraId="3654E6E8" w14:textId="2AD1F617" w:rsidR="00A515BE" w:rsidRDefault="00A515BE" w:rsidP="00A515BE">
      <w:pPr>
        <w:pStyle w:val="ListParagraph"/>
        <w:numPr>
          <w:ilvl w:val="0"/>
          <w:numId w:val="14"/>
        </w:numPr>
        <w:ind w:left="567" w:hanging="567"/>
        <w:rPr>
          <w:rFonts w:ascii="Calibri" w:hAnsi="Calibri"/>
        </w:rPr>
      </w:pPr>
      <w:r>
        <w:rPr>
          <w:rFonts w:ascii="Calibri" w:hAnsi="Calibri"/>
        </w:rPr>
        <w:t xml:space="preserve">Breast cancer was more common among </w:t>
      </w:r>
      <w:r w:rsidR="000E25B9">
        <w:rPr>
          <w:rFonts w:ascii="Calibri" w:hAnsi="Calibri"/>
        </w:rPr>
        <w:t>w</w:t>
      </w:r>
      <w:r>
        <w:rPr>
          <w:rFonts w:ascii="Calibri" w:hAnsi="Calibri"/>
        </w:rPr>
        <w:t>omen with lower levels of education and more difficulty managing on income.</w:t>
      </w:r>
    </w:p>
    <w:p w14:paraId="722B2E4A" w14:textId="77777777" w:rsidR="00A515BE" w:rsidRDefault="00A515BE" w:rsidP="00A515BE">
      <w:pPr>
        <w:pStyle w:val="ListParagraph"/>
        <w:numPr>
          <w:ilvl w:val="0"/>
          <w:numId w:val="14"/>
        </w:numPr>
        <w:ind w:left="567" w:hanging="567"/>
        <w:rPr>
          <w:rFonts w:ascii="Calibri" w:hAnsi="Calibri"/>
        </w:rPr>
      </w:pPr>
      <w:r>
        <w:rPr>
          <w:rFonts w:ascii="Calibri" w:hAnsi="Calibri"/>
        </w:rPr>
        <w:t>Smokers had higher prevalence of breast cancer.</w:t>
      </w:r>
    </w:p>
    <w:p w14:paraId="7D9BCF2E" w14:textId="77777777" w:rsidR="00A515BE" w:rsidRDefault="00A515BE" w:rsidP="00A515BE">
      <w:pPr>
        <w:pStyle w:val="ListParagraph"/>
        <w:numPr>
          <w:ilvl w:val="0"/>
          <w:numId w:val="14"/>
        </w:numPr>
        <w:ind w:left="567" w:hanging="567"/>
        <w:rPr>
          <w:rFonts w:ascii="Calibri" w:hAnsi="Calibri"/>
        </w:rPr>
      </w:pPr>
      <w:r>
        <w:rPr>
          <w:rFonts w:ascii="Calibri" w:hAnsi="Calibri"/>
        </w:rPr>
        <w:t>There is a higher incidence and prevalence of breast cancer up to Survey 6 among women in the 1946-51 cohort who were underweight at Survey 1, but with higher incidence among overweight and obese women at Survey 7.</w:t>
      </w:r>
    </w:p>
    <w:p w14:paraId="5D68131E" w14:textId="77777777" w:rsidR="00A515BE" w:rsidRDefault="00A515BE" w:rsidP="00A515BE">
      <w:pPr>
        <w:pStyle w:val="ListParagraph"/>
        <w:numPr>
          <w:ilvl w:val="0"/>
          <w:numId w:val="14"/>
        </w:numPr>
        <w:ind w:left="567" w:hanging="567"/>
        <w:rPr>
          <w:rFonts w:ascii="Calibri" w:hAnsi="Calibri"/>
        </w:rPr>
      </w:pPr>
      <w:r>
        <w:rPr>
          <w:rFonts w:ascii="Calibri" w:hAnsi="Calibri"/>
        </w:rPr>
        <w:t>The association between breast cancer and physical function and mental health-related quality of life is small.</w:t>
      </w:r>
    </w:p>
    <w:p w14:paraId="29BE4C33" w14:textId="3EA72F56" w:rsidR="00B92290" w:rsidRDefault="00B92290" w:rsidP="00A515BE">
      <w:pPr>
        <w:pStyle w:val="ListParagraph"/>
        <w:numPr>
          <w:ilvl w:val="0"/>
          <w:numId w:val="14"/>
        </w:numPr>
        <w:ind w:left="567" w:hanging="567"/>
        <w:rPr>
          <w:rFonts w:ascii="Calibri" w:hAnsi="Calibri"/>
        </w:rPr>
      </w:pPr>
      <w:r>
        <w:rPr>
          <w:rFonts w:ascii="Calibri" w:hAnsi="Calibri"/>
        </w:rPr>
        <w:t>Differences in the number of general practice consultations by women with and without breast cancer</w:t>
      </w:r>
      <w:r w:rsidRPr="00B92290">
        <w:rPr>
          <w:rFonts w:ascii="Calibri" w:hAnsi="Calibri"/>
        </w:rPr>
        <w:t xml:space="preserve"> </w:t>
      </w:r>
      <w:r>
        <w:rPr>
          <w:rFonts w:ascii="Calibri" w:hAnsi="Calibri"/>
        </w:rPr>
        <w:t>are small. However, examination of MBS costs highlights larger differences which may indicate a greater uptake of additional items, such as access to allied health practitioners, by women who have ever reported breast cancer.</w:t>
      </w:r>
    </w:p>
    <w:p w14:paraId="4607CECE" w14:textId="3B6AA30E" w:rsidR="00A515BE" w:rsidRDefault="00A515BE">
      <w:pPr>
        <w:spacing w:before="0" w:after="0" w:line="240" w:lineRule="auto"/>
        <w:jc w:val="left"/>
      </w:pPr>
      <w:r>
        <w:br w:type="page"/>
      </w:r>
    </w:p>
    <w:p w14:paraId="3B444656" w14:textId="55EB7411" w:rsidR="00A515BE" w:rsidRPr="00002F11" w:rsidRDefault="00A515BE" w:rsidP="00A515BE">
      <w:pPr>
        <w:pStyle w:val="Heading1"/>
      </w:pPr>
      <w:bookmarkStart w:id="293" w:name="_Toc426447371"/>
      <w:bookmarkStart w:id="294" w:name="_Toc426447784"/>
      <w:r>
        <w:lastRenderedPageBreak/>
        <w:t>Cardiovascular conditions</w:t>
      </w:r>
      <w:bookmarkEnd w:id="293"/>
      <w:bookmarkEnd w:id="294"/>
    </w:p>
    <w:p w14:paraId="454B2FCD" w14:textId="77777777" w:rsidR="00A515BE" w:rsidRPr="00002F11" w:rsidRDefault="00A515BE" w:rsidP="00A515BE">
      <w:pPr>
        <w:rPr>
          <w:rFonts w:ascii="Times New Roman" w:hAnsi="Times New Roman" w:cs="Times New Roman"/>
        </w:rPr>
      </w:pPr>
    </w:p>
    <w:p w14:paraId="7075AE27" w14:textId="77777777" w:rsidR="00A515BE" w:rsidRPr="00EC2BA3" w:rsidRDefault="00A515BE" w:rsidP="00A515BE">
      <w:pPr>
        <w:rPr>
          <w:rFonts w:ascii="Calibri" w:hAnsi="Calibri" w:cs="Calibri"/>
        </w:rPr>
      </w:pPr>
      <w:r w:rsidRPr="00EC2BA3">
        <w:rPr>
          <w:rFonts w:ascii="Calibri" w:hAnsi="Calibri" w:cs="Calibri"/>
        </w:rPr>
        <w:t xml:space="preserve">Heart disease and stroke are commonly used terms for describing the most prevalent forms of cardiovascular disease. However these terms cover many different diagnoses and pathologies. For example, heart disease includes acute myocardial infarction (heart attack), angina, arrhythmias, and heart failure, which are mainly due to atherosclerosis, as well as rheumatic heart disease which has an infectious origin, valvular disease, and congenital heart problems. The most common forms of “heart disease” in Australia are coronary heart disease (including acute myocardial infraction, angina and other ischaemic heart disease) and heart failure. </w:t>
      </w:r>
    </w:p>
    <w:p w14:paraId="6DA6F079" w14:textId="77777777" w:rsidR="00A515BE" w:rsidRPr="00002F11" w:rsidRDefault="00A515BE" w:rsidP="00A515BE">
      <w:pPr>
        <w:spacing w:before="0" w:after="0" w:line="240" w:lineRule="auto"/>
        <w:rPr>
          <w:rFonts w:ascii="Calibri" w:hAnsi="Calibri" w:cs="Calibri"/>
          <w:sz w:val="22"/>
          <w:szCs w:val="22"/>
        </w:rPr>
      </w:pPr>
    </w:p>
    <w:p w14:paraId="386437C9" w14:textId="266EEBB8" w:rsidR="00A515BE" w:rsidRPr="00950EFF" w:rsidRDefault="00A515BE" w:rsidP="00A515BE">
      <w:pPr>
        <w:rPr>
          <w:rFonts w:cs="Times New Roman"/>
          <w:shd w:val="clear" w:color="auto" w:fill="FFFFFF"/>
        </w:rPr>
      </w:pPr>
      <w:r w:rsidRPr="00002F11">
        <w:t xml:space="preserve">Similarly, while stroke </w:t>
      </w:r>
      <w:r w:rsidRPr="00950EFF">
        <w:t xml:space="preserve">is due to loss of blood supply to the brain, usually due to atherosclerosis, it may not be readily distinguished from transient ischaemic attacks which are sometimes called ‘mini-strokes’ or other conditions that produce similar symptoms (sometimes called ‘stroke mimics’) </w:t>
      </w:r>
      <w:r w:rsidRPr="00950EFF">
        <w:fldChar w:fldCharType="begin">
          <w:fldData xml:space="preserve">PEVuZE5vdGU+PENpdGU+PEF1dGhvcj5IYW5rZXk8L0F1dGhvcj48WWVhcj4yMDE1PC9ZZWFyPjxS
ZWNOdW0+Mjg8L1JlY051bT48RGlzcGxheVRleHQ+KEhhbmtleSBhbmQgQmxhY2tlciwgMjAxNSk8
L0Rpc3BsYXlUZXh0PjxyZWNvcmQ+PHJlYy1udW1iZXI+Mjg8L3JlYy1udW1iZXI+PGZvcmVpZ24t
a2V5cz48a2V5IGFwcD0iRU4iIGRiLWlkPSJwd3Jyd3hkYWEyMjAwbWUweGZreHo1Zm56c3RmOXB3
YWY5dnQiPjI4PC9rZXk+PC9mb3JlaWduLWtleXM+PHJlZi10eXBlIG5hbWU9IkpvdXJuYWwgQXJ0
aWNsZSI+MTc8L3JlZi10eXBlPjxjb250cmlidXRvcnM+PGF1dGhvcnM+PGF1dGhvcj5IYW5rZXks
IEcuIEouPC9hdXRob3I+PGF1dGhvcj5CbGFja2VyLCBELiBKLjwvYXV0aG9yPjwvYXV0aG9ycz48
L2NvbnRyaWJ1dG9ycz48YXV0aC1hZGRyZXNzPlNjaG9vbCBvZiBNZWRpY2luZSBhbmQgUGhhcm1h
Y29sb2d5LCBVbml2ZXJzaXR5IG9mIFdlc3Rlcm4gQXVzdHJhbGlhLCBIYXJyeSBQZXJraW5zIElu
c3RpdHV0ZSBvZiBNZWRpY2FsIFJlc2VhcmNoLCBRRUlJIE1lZGljYWwgQ2VudHJlLCBOZWRsYW5k
cywgUGVydGgsIFdlc3Rlcm4gQXVzdHJhbGlhLCBBdXN0cmFsaWEgNjAwOSBEZXBhcnRtZW50IG9m
IE5ldXJvbG9neSwgU2lyIENoYXJsZXMgR2FpcmRuZXIgSG9zcGl0YWwsIE5lZGxhbmRzLCBQZXJ0
aCwgQXVzdHJhbGlhIGdyYWVtZS5oYW5rZXlAdXdhLmVkdS5hdS4mI3hEO1NjaG9vbCBvZiBNZWRp
Y2luZSBhbmQgUGhhcm1hY29sb2d5LCBVbml2ZXJzaXR5IG9mIFdlc3Rlcm4gQXVzdHJhbGlhLCBI
YXJyeSBQZXJraW5zIEluc3RpdHV0ZSBvZiBNZWRpY2FsIFJlc2VhcmNoLCBRRUlJIE1lZGljYWwg
Q2VudHJlLCBOZWRsYW5kcywgUGVydGgsIFdlc3Rlcm4gQXVzdHJhbGlhLCBBdXN0cmFsaWEgNjAw
OSBEZXBhcnRtZW50IG9mIE5ldXJvbG9neSwgU2lyIENoYXJsZXMgR2FpcmRuZXIgSG9zcGl0YWws
IE5lZGxhbmRzLCBQZXJ0aCwgQXVzdHJhbGlhIFdlc3Rlcm4gQXVzdHJhbGlhbiBOZXVyb3NjaWVu
Y2UgUmVzZWFyY2ggSW5zdGl0dXRlLCBOZWRsYW5kcywgUGVydGgsIEF1c3RyYWxpYS48L2F1dGgt
YWRkcmVzcz48dGl0bGVzPjx0aXRsZT5JcyBpdCBhIHN0cm9rZT88L3RpdGxlPjxzZWNvbmRhcnkt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bC10aXRsZT48YWJici0xPkJtajwvYWJici0xPjwvYWx0LXBlcmlvZGljYWw+PHBhZ2VzPmg1Njwv
cGFnZXM+PHZvbHVtZT4zNTA8L3ZvbHVtZT48ZWRpdGlvbj4yMDE1LzAxLzE3PC9lZGl0aW9uPjxr
ZXl3b3Jkcz48a2V5d29yZD5EaWFnbm9zaXMsIERpZmZlcmVudGlhbDwva2V5d29yZD48a2V5d29y
ZD5FYXJseSBEaWFnbm9zaXM8L2tleXdvcmQ+PGtleXdvcmQ+SHVtYW5zPC9rZXl3b3JkPjxrZXl3
b3JkPkludHJhY3JhbmlhbCBUaHJvbWJvc2lzL2RpYWdub3Npczwva2V5d29yZD48a2V5d29yZD5N
YWduZXRpYyBSZXNvbmFuY2UgSW1hZ2luZzwva2V5d29yZD48a2V5d29yZD5OZXVyb2xvZ2ljIEV4
YW1pbmF0aW9uL21ldGhvZHM8L2tleXdvcmQ+PGtleXdvcmQ+U3BpbmFsIFB1bmN0dXJlL21ldGhv
ZHM8L2tleXdvcmQ+PGtleXdvcmQ+U3Ryb2tlLypkaWFnbm9zaXM8L2tleXdvcmQ+PGtleXdvcmQ+
U3ViYXJhY2hub2lkIEhlbW9ycmhhZ2UvZGlhZ25vc2lzPC9rZXl3b3JkPjwva2V5d29yZHM+PGRh
dGVzPjx5ZWFyPjIwMTU8L3llYXI+PC9kYXRlcz48aXNibj4xNzU2LTE4MzMgKEVsZWN0cm9uaWMp
JiN4RDswOTU5LTUzNVggKExpbmtpbmcpPC9pc2JuPjxhY2Nlc3Npb24tbnVtPjI1NTkxOTQ2PC9h
Y2Nlc3Npb24tbnVtPjx1cmxzPjxyZWxhdGVkLXVybHM+PHVybD5odHRwOi8vd3d3Lm5jYmkubmxt
Lm5paC5nb3YvcHVibWVkLzI1NTkxOTQ2PC91cmw+PC9yZWxhdGVkLXVybHM+PC91cmxzPjxlbGVj
dHJvbmljLXJlc291cmNlLW51bT4xMC4xMTM2L2Jtai5oNTY8L2VsZWN0cm9uaWMtcmVzb3VyY2Ut
bnVtPjxsYW5ndWFnZT5lbmc8L2xhbmd1YWdlPjwvcmVjb3JkPjwvQ2l0ZT48L0VuZE5vdGU+AG==
</w:fldData>
        </w:fldChar>
      </w:r>
      <w:r w:rsidRPr="00950EFF">
        <w:instrText xml:space="preserve"> ADDIN EN.CITE </w:instrText>
      </w:r>
      <w:r w:rsidRPr="00950EFF">
        <w:fldChar w:fldCharType="begin">
          <w:fldData xml:space="preserve">PEVuZE5vdGU+PENpdGU+PEF1dGhvcj5IYW5rZXk8L0F1dGhvcj48WWVhcj4yMDE1PC9ZZWFyPjxS
ZWNOdW0+Mjg8L1JlY051bT48RGlzcGxheVRleHQ+KEhhbmtleSBhbmQgQmxhY2tlciwgMjAxNSk8
L0Rpc3BsYXlUZXh0PjxyZWNvcmQ+PHJlYy1udW1iZXI+Mjg8L3JlYy1udW1iZXI+PGZvcmVpZ24t
a2V5cz48a2V5IGFwcD0iRU4iIGRiLWlkPSJwd3Jyd3hkYWEyMjAwbWUweGZreHo1Zm56c3RmOXB3
YWY5dnQiPjI4PC9rZXk+PC9mb3JlaWduLWtleXM+PHJlZi10eXBlIG5hbWU9IkpvdXJuYWwgQXJ0
aWNsZSI+MTc8L3JlZi10eXBlPjxjb250cmlidXRvcnM+PGF1dGhvcnM+PGF1dGhvcj5IYW5rZXks
IEcuIEouPC9hdXRob3I+PGF1dGhvcj5CbGFja2VyLCBELiBKLjwvYXV0aG9yPjwvYXV0aG9ycz48
L2NvbnRyaWJ1dG9ycz48YXV0aC1hZGRyZXNzPlNjaG9vbCBvZiBNZWRpY2luZSBhbmQgUGhhcm1h
Y29sb2d5LCBVbml2ZXJzaXR5IG9mIFdlc3Rlcm4gQXVzdHJhbGlhLCBIYXJyeSBQZXJraW5zIElu
c3RpdHV0ZSBvZiBNZWRpY2FsIFJlc2VhcmNoLCBRRUlJIE1lZGljYWwgQ2VudHJlLCBOZWRsYW5k
cywgUGVydGgsIFdlc3Rlcm4gQXVzdHJhbGlhLCBBdXN0cmFsaWEgNjAwOSBEZXBhcnRtZW50IG9m
IE5ldXJvbG9neSwgU2lyIENoYXJsZXMgR2FpcmRuZXIgSG9zcGl0YWwsIE5lZGxhbmRzLCBQZXJ0
aCwgQXVzdHJhbGlhIGdyYWVtZS5oYW5rZXlAdXdhLmVkdS5hdS4mI3hEO1NjaG9vbCBvZiBNZWRp
Y2luZSBhbmQgUGhhcm1hY29sb2d5LCBVbml2ZXJzaXR5IG9mIFdlc3Rlcm4gQXVzdHJhbGlhLCBI
YXJyeSBQZXJraW5zIEluc3RpdHV0ZSBvZiBNZWRpY2FsIFJlc2VhcmNoLCBRRUlJIE1lZGljYWwg
Q2VudHJlLCBOZWRsYW5kcywgUGVydGgsIFdlc3Rlcm4gQXVzdHJhbGlhLCBBdXN0cmFsaWEgNjAw
OSBEZXBhcnRtZW50IG9mIE5ldXJvbG9neSwgU2lyIENoYXJsZXMgR2FpcmRuZXIgSG9zcGl0YWws
IE5lZGxhbmRzLCBQZXJ0aCwgQXVzdHJhbGlhIFdlc3Rlcm4gQXVzdHJhbGlhbiBOZXVyb3NjaWVu
Y2UgUmVzZWFyY2ggSW5zdGl0dXRlLCBOZWRsYW5kcywgUGVydGgsIEF1c3RyYWxpYS48L2F1dGgt
YWRkcmVzcz48dGl0bGVzPjx0aXRsZT5JcyBpdCBhIHN0cm9rZT88L3RpdGxlPjxzZWNvbmRhcnkt
dGl0bGU+Qk1KPC9zZWNvbmRhcnktdGl0bGU+PGFsdC10aXRsZT5CbWo8L2FsdC10aXRsZT48L3Rp
dGxlcz48cGVyaW9kaWNhbD48ZnVsbC10aXRsZT5CTUo8L2Z1bGwtdGl0bGU+PGFiYnItMT5CbWo8
L2FiYnItMT48L3BlcmlvZGljYWw+PGFsdC1wZXJpb2RpY2FsPjxmdWxsLXRpdGxlPkJNSjwvZnVs
bC10aXRsZT48YWJici0xPkJtajwvYWJici0xPjwvYWx0LXBlcmlvZGljYWw+PHBhZ2VzPmg1Njwv
cGFnZXM+PHZvbHVtZT4zNTA8L3ZvbHVtZT48ZWRpdGlvbj4yMDE1LzAxLzE3PC9lZGl0aW9uPjxr
ZXl3b3Jkcz48a2V5d29yZD5EaWFnbm9zaXMsIERpZmZlcmVudGlhbDwva2V5d29yZD48a2V5d29y
ZD5FYXJseSBEaWFnbm9zaXM8L2tleXdvcmQ+PGtleXdvcmQ+SHVtYW5zPC9rZXl3b3JkPjxrZXl3
b3JkPkludHJhY3JhbmlhbCBUaHJvbWJvc2lzL2RpYWdub3Npczwva2V5d29yZD48a2V5d29yZD5N
YWduZXRpYyBSZXNvbmFuY2UgSW1hZ2luZzwva2V5d29yZD48a2V5d29yZD5OZXVyb2xvZ2ljIEV4
YW1pbmF0aW9uL21ldGhvZHM8L2tleXdvcmQ+PGtleXdvcmQ+U3BpbmFsIFB1bmN0dXJlL21ldGhv
ZHM8L2tleXdvcmQ+PGtleXdvcmQ+U3Ryb2tlLypkaWFnbm9zaXM8L2tleXdvcmQ+PGtleXdvcmQ+
U3ViYXJhY2hub2lkIEhlbW9ycmhhZ2UvZGlhZ25vc2lzPC9rZXl3b3JkPjwva2V5d29yZHM+PGRh
dGVzPjx5ZWFyPjIwMTU8L3llYXI+PC9kYXRlcz48aXNibj4xNzU2LTE4MzMgKEVsZWN0cm9uaWMp
JiN4RDswOTU5LTUzNVggKExpbmtpbmcpPC9pc2JuPjxhY2Nlc3Npb24tbnVtPjI1NTkxOTQ2PC9h
Y2Nlc3Npb24tbnVtPjx1cmxzPjxyZWxhdGVkLXVybHM+PHVybD5odHRwOi8vd3d3Lm5jYmkubmxt
Lm5paC5nb3YvcHVibWVkLzI1NTkxOTQ2PC91cmw+PC9yZWxhdGVkLXVybHM+PC91cmxzPjxlbGVj
dHJvbmljLXJlc291cmNlLW51bT4xMC4xMTM2L2Jtai5oNTY8L2VsZWN0cm9uaWMtcmVzb3VyY2Ut
bnVtPjxsYW5ndWFnZT5lbmc8L2xhbmd1YWdlPjwvcmVjb3JkPjwvQ2l0ZT48L0VuZE5vdGU+AG==
</w:fldData>
        </w:fldChar>
      </w:r>
      <w:r w:rsidRPr="00950EFF">
        <w:instrText xml:space="preserve"> ADDIN EN.CITE.DATA </w:instrText>
      </w:r>
      <w:r w:rsidRPr="00950EFF">
        <w:fldChar w:fldCharType="end"/>
      </w:r>
      <w:r w:rsidRPr="00950EFF">
        <w:fldChar w:fldCharType="separate"/>
      </w:r>
      <w:r w:rsidRPr="00950EFF">
        <w:rPr>
          <w:noProof/>
        </w:rPr>
        <w:t>(</w:t>
      </w:r>
      <w:hyperlink w:anchor="_ENREF_32" w:tooltip="Hankey, 2015 #28" w:history="1">
        <w:r w:rsidR="002139DB" w:rsidRPr="00950EFF">
          <w:rPr>
            <w:noProof/>
          </w:rPr>
          <w:t>Hankey and Blacker, 2015</w:t>
        </w:r>
      </w:hyperlink>
      <w:r w:rsidRPr="00950EFF">
        <w:rPr>
          <w:noProof/>
        </w:rPr>
        <w:t>)</w:t>
      </w:r>
      <w:r w:rsidRPr="00950EFF">
        <w:fldChar w:fldCharType="end"/>
      </w:r>
      <w:r w:rsidRPr="00950EFF">
        <w:t>.</w:t>
      </w:r>
    </w:p>
    <w:p w14:paraId="77BCEE29" w14:textId="77777777" w:rsidR="00A515BE" w:rsidRPr="00950EFF" w:rsidRDefault="00A515BE" w:rsidP="00A515BE">
      <w:pPr>
        <w:spacing w:before="0" w:after="0" w:line="240" w:lineRule="auto"/>
      </w:pPr>
    </w:p>
    <w:p w14:paraId="26099A6D" w14:textId="448B7C58" w:rsidR="00A515BE" w:rsidRPr="00002F11" w:rsidRDefault="00A515BE" w:rsidP="00A515BE">
      <w:r w:rsidRPr="00950EFF">
        <w:t xml:space="preserve">Cardiovascular disease, which includes both heart disease and stroke, is the leading cause of death for women and men in Australia, although the rates have declined by about two-thirds over the last 30 years </w:t>
      </w:r>
      <w:r w:rsidRPr="00950EFF">
        <w:fldChar w:fldCharType="begin"/>
      </w:r>
      <w:r w:rsidRPr="00950EFF">
        <w:instrText xml:space="preserve"> ADDIN EN.CITE &lt;EndNote&gt;&lt;Cite&gt;&lt;Author&gt;AIHW&lt;/Author&gt;&lt;Year&gt;2014&lt;/Year&gt;&lt;RecNum&gt;29&lt;/RecNum&gt;&lt;DisplayText&gt;(AIHW, 2014a)&lt;/DisplayText&gt;&lt;record&gt;&lt;rec-number&gt;29&lt;/rec-number&gt;&lt;foreign-keys&gt;&lt;key app="EN" db-id="pwrrwxdaa2200me0xfkxz5fnzstf9pwaf9vt"&gt;29&lt;/key&gt;&lt;/foreign-keys&gt;&lt;ref-type name="Report"&gt;27&lt;/ref-type&gt;&lt;contributors&gt;&lt;authors&gt;&lt;author&gt;AIHW,&lt;/author&gt;&lt;/authors&gt;&lt;/contributors&gt;&lt;titles&gt;&lt;title&gt;Cardiovascular disease, diabetes and chronic kidney disease: Australian facts mortality. Cardiovascular, diabetes and chronic kidney disease series no. 1. Cat. no. CDK 1.&lt;/title&gt;&lt;/titles&gt;&lt;dates&gt;&lt;year&gt;2014&lt;/year&gt;&lt;/dates&gt;&lt;pub-location&gt;Canberra&lt;/pub-location&gt;&lt;publisher&gt;AIHW&lt;/publisher&gt;&lt;urls&gt;&lt;/urls&gt;&lt;/record&gt;&lt;/Cite&gt;&lt;/EndNote&gt;</w:instrText>
      </w:r>
      <w:r w:rsidRPr="00950EFF">
        <w:fldChar w:fldCharType="separate"/>
      </w:r>
      <w:r w:rsidRPr="00950EFF">
        <w:rPr>
          <w:noProof/>
        </w:rPr>
        <w:t>(</w:t>
      </w:r>
      <w:hyperlink w:anchor="_ENREF_4" w:tooltip="AIHW, 2014 #29" w:history="1">
        <w:r w:rsidR="002139DB" w:rsidRPr="00950EFF">
          <w:rPr>
            <w:noProof/>
          </w:rPr>
          <w:t>AIHW, 2014a</w:t>
        </w:r>
      </w:hyperlink>
      <w:r w:rsidRPr="00950EFF">
        <w:rPr>
          <w:noProof/>
        </w:rPr>
        <w:t>)</w:t>
      </w:r>
      <w:r w:rsidRPr="00950EFF">
        <w:fldChar w:fldCharType="end"/>
      </w:r>
      <w:r w:rsidRPr="00950EFF">
        <w:t xml:space="preserve">. Heart disease death rates are 1.8 times higher for men than women but death rates for stroke are similar for both sexes.  Death from cardiovascular disease is rare among women aged below about 65 years but rates increase with age so that in 2011 87% of all female deaths from cardiovascular disease occurred in women aged 75 or more.  In contrast, self-reported prevalence of these conditions increases approximately linearly with age and is higher among men than women at all ages </w:t>
      </w:r>
      <w:r w:rsidRPr="00950EFF">
        <w:fldChar w:fldCharType="begin"/>
      </w:r>
      <w:r w:rsidRPr="00950EFF">
        <w:instrText xml:space="preserve"> ADDIN EN.CITE &lt;EndNote&gt;&lt;Cite&gt;&lt;Author&gt;AIHW&lt;/Author&gt;&lt;Year&gt;2014&lt;/Year&gt;&lt;RecNum&gt;30&lt;/RecNum&gt;&lt;DisplayText&gt;(AIHW, 2014b)&lt;/DisplayText&gt;&lt;record&gt;&lt;rec-number&gt;30&lt;/rec-number&gt;&lt;foreign-keys&gt;&lt;key app="EN" db-id="pwrrwxdaa2200me0xfkxz5fnzstf9pwaf9vt"&gt;30&lt;/key&gt;&lt;/foreign-keys&gt;&lt;ref-type name="Report"&gt;27&lt;/ref-type&gt;&lt;contributors&gt;&lt;authors&gt;&lt;author&gt;AIHW,&lt;/author&gt;&lt;/authors&gt;&lt;/contributors&gt;&lt;titles&gt;&lt;title&gt;Cardiovascular disease, diabetes and chronic kidney disease: Australian facts: prevalence and incidence. Cardiovascular, diabetes and chronic kidney disease series no. 2. Cat. no. CDK 2&lt;/title&gt;&lt;/titles&gt;&lt;dates&gt;&lt;year&gt;2014&lt;/year&gt;&lt;/dates&gt;&lt;pub-location&gt;Canberra&lt;/pub-location&gt;&lt;publisher&gt;AIHW&lt;/publisher&gt;&lt;urls&gt;&lt;/urls&gt;&lt;/record&gt;&lt;/Cite&gt;&lt;/EndNote&gt;</w:instrText>
      </w:r>
      <w:r w:rsidRPr="00950EFF">
        <w:fldChar w:fldCharType="separate"/>
      </w:r>
      <w:r w:rsidRPr="00950EFF">
        <w:rPr>
          <w:noProof/>
        </w:rPr>
        <w:t>(</w:t>
      </w:r>
      <w:hyperlink w:anchor="_ENREF_5" w:tooltip="AIHW, 2014 #30" w:history="1">
        <w:r w:rsidR="002139DB" w:rsidRPr="00950EFF">
          <w:rPr>
            <w:noProof/>
          </w:rPr>
          <w:t>AIHW, 2014b</w:t>
        </w:r>
      </w:hyperlink>
      <w:r w:rsidRPr="00950EFF">
        <w:rPr>
          <w:noProof/>
        </w:rPr>
        <w:t>)</w:t>
      </w:r>
      <w:r w:rsidRPr="00950EFF">
        <w:fldChar w:fldCharType="end"/>
      </w:r>
      <w:r w:rsidRPr="00950EFF">
        <w:t>. However, a consequence of the diversity of conditions covered by the terms “heart disease” and “stroke” is that when people</w:t>
      </w:r>
      <w:r w:rsidRPr="00002F11">
        <w:t xml:space="preserve"> self-report a condition they may not all be referring to the same clinical disease. Also differences in the wording of survey questions limit comparability between different surveys. </w:t>
      </w:r>
    </w:p>
    <w:p w14:paraId="597600EB" w14:textId="77777777" w:rsidR="00A515BE" w:rsidRPr="00002F11" w:rsidRDefault="00A515BE" w:rsidP="00A515BE">
      <w:pPr>
        <w:spacing w:before="0" w:after="0" w:line="240" w:lineRule="auto"/>
        <w:rPr>
          <w:rFonts w:ascii="Times New Roman" w:hAnsi="Times New Roman" w:cs="Times New Roman"/>
        </w:rPr>
      </w:pPr>
    </w:p>
    <w:p w14:paraId="1F0E0F7D"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295" w:name="_Toc426447372"/>
      <w:bookmarkStart w:id="296" w:name="_Toc426447785"/>
      <w:r w:rsidRPr="00002F11">
        <w:rPr>
          <w:rFonts w:ascii="Calibri" w:eastAsia="MS Gothic" w:hAnsi="Calibri" w:cs="Calibri"/>
          <w:b/>
          <w:bCs/>
          <w:sz w:val="26"/>
          <w:szCs w:val="26"/>
        </w:rPr>
        <w:t>Ascertainment of heart disease and stroke in ALSWH</w:t>
      </w:r>
      <w:bookmarkEnd w:id="295"/>
      <w:bookmarkEnd w:id="296"/>
    </w:p>
    <w:p w14:paraId="7974F943" w14:textId="77777777" w:rsidR="00A515BE" w:rsidRPr="00002F11" w:rsidRDefault="00A515BE" w:rsidP="00A515BE">
      <w:pPr>
        <w:rPr>
          <w:rFonts w:cs="Calibri"/>
          <w:b/>
          <w:bCs/>
          <w:sz w:val="22"/>
          <w:szCs w:val="22"/>
        </w:rPr>
      </w:pPr>
    </w:p>
    <w:p w14:paraId="178B6ACA" w14:textId="77777777" w:rsidR="00A515BE" w:rsidRDefault="00A515BE" w:rsidP="00A515BE">
      <w:pPr>
        <w:spacing w:after="160"/>
      </w:pPr>
      <w:r w:rsidRPr="00002F11">
        <w:t>In ALSWH, pre-existing heart disease was ascertained from the question in Survey 1:</w:t>
      </w:r>
    </w:p>
    <w:p w14:paraId="5A8C8CFD" w14:textId="77777777" w:rsidR="00A515BE" w:rsidRDefault="00A515BE" w:rsidP="00A515BE">
      <w:pPr>
        <w:spacing w:before="0" w:after="0" w:line="240" w:lineRule="auto"/>
        <w:jc w:val="center"/>
      </w:pPr>
      <w:r w:rsidRPr="00002F11">
        <w:t xml:space="preserve"> “Have you ever been told by a doctor that you have heart disease?”</w:t>
      </w:r>
    </w:p>
    <w:p w14:paraId="5D09BC4C" w14:textId="77777777" w:rsidR="00A515BE" w:rsidRPr="00002F11" w:rsidRDefault="00A515BE" w:rsidP="00A515BE">
      <w:pPr>
        <w:spacing w:before="0" w:after="0" w:line="240" w:lineRule="auto"/>
        <w:ind w:firstLine="720"/>
        <w:rPr>
          <w:sz w:val="22"/>
          <w:szCs w:val="22"/>
        </w:rPr>
      </w:pPr>
    </w:p>
    <w:p w14:paraId="59898926" w14:textId="77777777" w:rsidR="00A515BE" w:rsidRDefault="00A515BE" w:rsidP="00A515BE">
      <w:pPr>
        <w:spacing w:after="160"/>
      </w:pPr>
      <w:r w:rsidRPr="00002F11">
        <w:t>New cases of heart disease were ascertained at each subsequent survey from responses to the question:</w:t>
      </w:r>
    </w:p>
    <w:p w14:paraId="0C5F52F8" w14:textId="77777777" w:rsidR="00A515BE" w:rsidRPr="00002F11" w:rsidRDefault="00A515BE" w:rsidP="00A515BE">
      <w:pPr>
        <w:jc w:val="center"/>
      </w:pPr>
      <w:r w:rsidRPr="00002F11">
        <w:t xml:space="preserve"> “In the last three years have you been diagnosed or treated for heart disease?”</w:t>
      </w:r>
    </w:p>
    <w:p w14:paraId="3FFEB79B" w14:textId="17F81612" w:rsidR="00A515BE" w:rsidRPr="00002F11" w:rsidRDefault="00A515BE" w:rsidP="00A515BE">
      <w:r>
        <w:lastRenderedPageBreak/>
        <w:t>S</w:t>
      </w:r>
      <w:r w:rsidRPr="00002F11">
        <w:t xml:space="preserve">everal </w:t>
      </w:r>
      <w:r>
        <w:t xml:space="preserve">ALSWH </w:t>
      </w:r>
      <w:r w:rsidRPr="00002F11">
        <w:t>sub-stud</w:t>
      </w:r>
      <w:r w:rsidRPr="00950EFF">
        <w:t xml:space="preserve">ies have been conducted with women who reported they had heart disease. Follow-up of 233 women in the 1946-51 cohort who reported “heart disease” on Survey 1 indicated that only 25% of women were referring to ischaemic heart disease, with others referring to arrhythmias, valvular heart disease, rheumatic fever, congenital heart disease, and cardiac failure </w:t>
      </w:r>
      <w:r w:rsidRPr="00950EFF">
        <w:fldChar w:fldCharType="begin"/>
      </w:r>
      <w:r w:rsidRPr="00950EFF">
        <w:instrText xml:space="preserve"> ADDIN EN.CITE &lt;EndNote&gt;&lt;Cite&gt;&lt;Author&gt;Guillemin&lt;/Author&gt;&lt;Year&gt;2004&lt;/Year&gt;&lt;RecNum&gt;31&lt;/RecNum&gt;&lt;DisplayText&gt;(Guillemin, 2004)&lt;/DisplayText&gt;&lt;record&gt;&lt;rec-number&gt;31&lt;/rec-number&gt;&lt;foreign-keys&gt;&lt;key app="EN" db-id="pwrrwxdaa2200me0xfkxz5fnzstf9pwaf9vt"&gt;31&lt;/key&gt;&lt;/foreign-keys&gt;&lt;ref-type name="Journal Article"&gt;17&lt;/ref-type&gt;&lt;contributors&gt;&lt;authors&gt;&lt;author&gt;Guillemin, M.&lt;/author&gt;&lt;/authors&gt;&lt;/contributors&gt;&lt;titles&gt;&lt;title&gt;Heart disease and mid-age women: focusing on gender and age&lt;/title&gt;&lt;secondary-title&gt;Health Sociology Review&lt;/secondary-title&gt;&lt;/titles&gt;&lt;periodical&gt;&lt;full-title&gt;Health Sociology Review&lt;/full-title&gt;&lt;/periodical&gt;&lt;pages&gt;7-14&lt;/pages&gt;&lt;volume&gt;13&lt;/volume&gt;&lt;number&gt;1&lt;/number&gt;&lt;dates&gt;&lt;year&gt;2004&lt;/year&gt;&lt;/dates&gt;&lt;urls&gt;&lt;/urls&gt;&lt;/record&gt;&lt;/Cite&gt;&lt;/EndNote&gt;</w:instrText>
      </w:r>
      <w:r w:rsidRPr="00950EFF">
        <w:fldChar w:fldCharType="separate"/>
      </w:r>
      <w:r w:rsidRPr="00950EFF">
        <w:rPr>
          <w:noProof/>
        </w:rPr>
        <w:t>(</w:t>
      </w:r>
      <w:hyperlink w:anchor="_ENREF_31" w:tooltip="Guillemin, 2004 #31" w:history="1">
        <w:r w:rsidR="002139DB" w:rsidRPr="00950EFF">
          <w:rPr>
            <w:noProof/>
          </w:rPr>
          <w:t>Guillemin, 2004</w:t>
        </w:r>
      </w:hyperlink>
      <w:r w:rsidRPr="00950EFF">
        <w:rPr>
          <w:noProof/>
        </w:rPr>
        <w:t>)</w:t>
      </w:r>
      <w:r w:rsidRPr="00950EFF">
        <w:fldChar w:fldCharType="end"/>
      </w:r>
      <w:r w:rsidRPr="00950EFF">
        <w:t>.  In later surveys the term ‘heart disease’ was explained as ‘heart disease (including heart attack, angina)’ or, for the 1921-26 cohort the item for heart disease was replaced by three separate i</w:t>
      </w:r>
      <w:r w:rsidRPr="00002F11">
        <w:t>tems: heart attack, angina and other heart problems.</w:t>
      </w:r>
    </w:p>
    <w:p w14:paraId="29D68209" w14:textId="77777777" w:rsidR="00A515BE" w:rsidRPr="00002F11" w:rsidRDefault="00A515BE" w:rsidP="00A515BE">
      <w:pPr>
        <w:rPr>
          <w:sz w:val="22"/>
          <w:szCs w:val="22"/>
        </w:rPr>
      </w:pPr>
    </w:p>
    <w:p w14:paraId="25476D1C" w14:textId="3BE9A170" w:rsidR="00A515BE" w:rsidRPr="00002F11" w:rsidRDefault="00A515BE" w:rsidP="00A515BE">
      <w:r w:rsidRPr="00002F11">
        <w:t>In other ALSWH sub-studies, where the study team contacted the participants and asked more detailed quest</w:t>
      </w:r>
      <w:r w:rsidRPr="00950EFF">
        <w:t xml:space="preserve">ions, for example about the tests or treatment they had, almost half the women said they did not in fact have heart disease. Possibly they had experienced symptoms and sought medical attention, but subsequent investigations had revealed an alternative explanation for their symptoms.  A more specific check of the validity of self-reported heart disease was undertaken by comparing hospital records for women living in New South Wales who had at least one hospital admission. In this study there was poor (1921-26 cohort) to moderate (1946-51 cohort) agreement between women’s self-report of a diagnosis of heart disease and a diagnosis of heart disease in hospital records (ICD-10 120-125) </w:t>
      </w:r>
      <w:r w:rsidRPr="00950EFF">
        <w:fldChar w:fldCharType="begin"/>
      </w:r>
      <w:r w:rsidR="00824739">
        <w:instrText xml:space="preserve"> ADDIN EN.CITE &lt;EndNote&gt;&lt;Cite&gt;&lt;Author&gt;Navin&lt;/Author&gt;&lt;Year&gt;2015&lt;/Year&gt;&lt;RecNum&gt;2&lt;/RecNum&gt;&lt;DisplayText&gt;(Navin et al., 2015)&lt;/DisplayText&gt;&lt;record&gt;&lt;rec-number&gt;2&lt;/rec-number&gt;&lt;foreign-keys&gt;&lt;key app="EN" db-id="pwrrwxdaa2200me0xfkxz5fnzstf9pwaf9vt"&gt;2&lt;/key&gt;&lt;/foreign-keys&gt;&lt;ref-type name="Journal Article"&gt;17&lt;/ref-type&gt;&lt;contributors&gt;&lt;authors&gt;&lt;author&gt;Navin, Cristina T. J.&lt;/author&gt;&lt;author&gt;Stewart, Williams J. A.&lt;/author&gt;&lt;author&gt;Parkinson, L.&lt;/author&gt;&lt;author&gt;Sibbritt, D. W.&lt;/author&gt;&lt;author&gt;Byles, J. E.&lt;/author&gt;&lt;/authors&gt;&lt;/contributors&gt;&lt;auth-address&gt;Population Health Division, Centre for Epidemiology and Evidence, NSW Ministry of Health, Sydney, New South Wales, Australia.&lt;/auth-address&gt;&lt;titles&gt;&lt;title&gt;Identification of diabetes, heart disease, hypertension and stroke in mid- and older-aged women: Comparing self-report and administrative hospital data records&lt;/title&gt;&lt;secondary-title&gt;Geriatrics &amp;amp; Gerontology International&lt;/secondary-title&gt;&lt;alt-title&gt;Geriatr Gerontol Int&lt;/alt-title&gt;&lt;/titles&gt;&lt;periodical&gt;&lt;full-title&gt;Geriatrics &amp;amp; gerontology international&lt;/full-title&gt;&lt;abbr-1&gt;Geriatr Gerontol Int&lt;/abbr-1&gt;&lt;/periodical&gt;&lt;alt-periodical&gt;&lt;full-title&gt;Geriatrics &amp;amp; gerontology international&lt;/full-title&gt;&lt;abbr-1&gt;Geriatr Gerontol Int&lt;/abbr-1&gt;&lt;/alt-periodical&gt;&lt;edition&gt;2015/01/24&lt;/edition&gt;&lt;dates&gt;&lt;year&gt;2015&lt;/year&gt;&lt;pub-dates&gt;&lt;date&gt;Jan 22&lt;/date&gt;&lt;/pub-dates&gt;&lt;/dates&gt;&lt;isbn&gt;1447-0594 (Electronic)&amp;#xD;1447-0594 (Linking)&lt;/isbn&gt;&lt;accession-num&gt;25613080&lt;/accession-num&gt;&lt;urls&gt;&lt;related-urls&gt;&lt;url&gt;http://www.ncbi.nlm.nih.gov/pubmed/25613080&lt;/url&gt;&lt;/related-urls&gt;&lt;/urls&gt;&lt;electronic-resource-num&gt;10.1111/ggi.12442&lt;/electronic-resource-num&gt;&lt;language&gt;Eng&lt;/language&gt;&lt;/record&gt;&lt;/Cite&gt;&lt;/EndNote&gt;</w:instrText>
      </w:r>
      <w:r w:rsidRPr="00950EFF">
        <w:fldChar w:fldCharType="separate"/>
      </w:r>
      <w:r w:rsidRPr="00950EFF">
        <w:rPr>
          <w:noProof/>
        </w:rPr>
        <w:t>(</w:t>
      </w:r>
      <w:hyperlink w:anchor="_ENREF_69" w:tooltip="Navin, 2015 #2" w:history="1">
        <w:r w:rsidR="002139DB" w:rsidRPr="00950EFF">
          <w:rPr>
            <w:noProof/>
          </w:rPr>
          <w:t>Navin et al., 2015</w:t>
        </w:r>
      </w:hyperlink>
      <w:r w:rsidRPr="00950EFF">
        <w:rPr>
          <w:noProof/>
        </w:rPr>
        <w:t>)</w:t>
      </w:r>
      <w:r w:rsidRPr="00950EFF">
        <w:fldChar w:fldCharType="end"/>
      </w:r>
      <w:r w:rsidRPr="00950EFF">
        <w:t>.</w:t>
      </w:r>
      <w:r w:rsidRPr="00002F11">
        <w:t xml:space="preserve">    </w:t>
      </w:r>
    </w:p>
    <w:p w14:paraId="40319CD8" w14:textId="77777777" w:rsidR="00A515BE" w:rsidRPr="00002F11" w:rsidRDefault="00A515BE" w:rsidP="00A515BE">
      <w:pPr>
        <w:rPr>
          <w:sz w:val="22"/>
          <w:szCs w:val="22"/>
        </w:rPr>
      </w:pPr>
    </w:p>
    <w:p w14:paraId="4A5AE3DC" w14:textId="77777777" w:rsidR="00A515BE" w:rsidRDefault="00A515BE" w:rsidP="00A515BE">
      <w:r w:rsidRPr="00002F11">
        <w:t xml:space="preserve">Similar questions were asked about stroke, but without any explanation or changes in the wording over time. </w:t>
      </w:r>
    </w:p>
    <w:p w14:paraId="1BE43D26" w14:textId="77777777" w:rsidR="00A515BE" w:rsidRPr="00002F11" w:rsidRDefault="00A515BE" w:rsidP="00A515BE">
      <w:pPr>
        <w:spacing w:before="160" w:after="160"/>
        <w:jc w:val="center"/>
      </w:pPr>
      <w:r>
        <w:rPr>
          <w:lang w:val="en-US" w:eastAsia="en-AU"/>
        </w:rPr>
        <w:t xml:space="preserve"> “</w:t>
      </w:r>
      <w:r w:rsidRPr="00002F11">
        <w:rPr>
          <w:lang w:val="en-US" w:eastAsia="en-AU"/>
        </w:rPr>
        <w:t>In the last three years have you been diagnosed or treated for stroke?</w:t>
      </w:r>
      <w:r>
        <w:rPr>
          <w:lang w:val="en-US" w:eastAsia="en-AU"/>
        </w:rPr>
        <w:t>”</w:t>
      </w:r>
    </w:p>
    <w:p w14:paraId="1E0AA68F" w14:textId="4E3E08F4" w:rsidR="00A515BE" w:rsidRPr="00002F11" w:rsidRDefault="00A515BE" w:rsidP="00A515BE">
      <w:pPr>
        <w:spacing w:before="160"/>
      </w:pPr>
      <w:r w:rsidRPr="00002F11">
        <w:t>A comparison of self-reported survey data and hospital records showed the agreement bet</w:t>
      </w:r>
      <w:r w:rsidRPr="00950EFF">
        <w:t xml:space="preserve">ween self-report and hospital-recorded stroke was only fair to moderate.  Of the self-reported strokes that were not verified in the hospital data, many were due to the women reporting transient ischaemic attacks, strokes that occurred before the study, and possibly other stroke-like conditions.  In the older cohort, a large proportion of women with unverified strokes had hospital records of other cerebrovascular diseases </w:t>
      </w:r>
      <w:r w:rsidRPr="00950EFF">
        <w:fldChar w:fldCharType="begin"/>
      </w:r>
      <w:r w:rsidR="00824739">
        <w:instrText xml:space="preserve"> ADDIN EN.CITE &lt;EndNote&gt;&lt;Cite&gt;&lt;Author&gt;Jackson&lt;/Author&gt;&lt;Year&gt;2015&lt;/Year&gt;&lt;RecNum&gt;4&lt;/RecNum&gt;&lt;DisplayText&gt;(Jackson et al., 2015)&lt;/DisplayText&gt;&lt;record&gt;&lt;rec-number&gt;4&lt;/rec-number&gt;&lt;foreign-keys&gt;&lt;key app="EN" db-id="pwrrwxdaa2200me0xfkxz5fnzstf9pwaf9vt"&gt;4&lt;/key&gt;&lt;/foreign-keys&gt;&lt;ref-type name="Journal Article"&gt;17&lt;/ref-type&gt;&lt;contributors&gt;&lt;authors&gt;&lt;author&gt;Jackson, C. A.&lt;/author&gt;&lt;author&gt;Mishra, G. D.&lt;/author&gt;&lt;author&gt;Tooth, L.&lt;/author&gt;&lt;author&gt;Byles, J.&lt;/author&gt;&lt;author&gt;Dobson, A.&lt;/author&gt;&lt;/authors&gt;&lt;/contributors&gt;&lt;auth-address&gt;Centre for Longitudinal and Life Course Research, School of Public Health, University of Queensland, Herston QLD 4006, Australia. caroline.jackson@uq.ed.au.&lt;/auth-address&gt;&lt;titles&gt;&lt;title&gt;Moderate agreement between self-reported stroke and hospital-recorded stroke in two cohorts of Australian women: a validation study&lt;/title&gt;&lt;secondary-title&gt;BMC Medical Research Methodology&lt;/secondary-title&gt;&lt;alt-title&gt;BMC Med Res Methodol&lt;/alt-title&gt;&lt;/titles&gt;&lt;periodical&gt;&lt;full-title&gt;BMC medical research methodology&lt;/full-title&gt;&lt;abbr-1&gt;BMC Med Res Methodol&lt;/abbr-1&gt;&lt;/periodical&gt;&lt;alt-periodical&gt;&lt;full-title&gt;BMC medical research methodology&lt;/full-title&gt;&lt;abbr-1&gt;BMC Med Res Methodol&lt;/abbr-1&gt;&lt;/alt-periodical&gt;&lt;pages&gt;7&lt;/pages&gt;&lt;volume&gt;15&lt;/volume&gt;&lt;edition&gt;2015/01/24&lt;/edition&gt;&lt;dates&gt;&lt;year&gt;2015&lt;/year&gt;&lt;/dates&gt;&lt;isbn&gt;1471-2288 (Electronic)&amp;#xD;1471-2288 (Linking)&lt;/isbn&gt;&lt;accession-num&gt;25613556&lt;/accession-num&gt;&lt;work-type&gt;Research Support, Non-U.S. Gov&amp;apos;t&lt;/work-type&gt;&lt;urls&gt;&lt;related-urls&gt;&lt;url&gt;http://www.ncbi.nlm.nih.gov/pubmed/25613556&lt;/url&gt;&lt;/related-urls&gt;&lt;/urls&gt;&lt;custom2&gt;4320610&lt;/custom2&gt;&lt;electronic-resource-num&gt;10.1186/1471-2288-15-7&lt;/electronic-resource-num&gt;&lt;language&gt;eng&lt;/language&gt;&lt;/record&gt;&lt;/Cite&gt;&lt;/EndNote&gt;</w:instrText>
      </w:r>
      <w:r w:rsidRPr="00950EFF">
        <w:fldChar w:fldCharType="separate"/>
      </w:r>
      <w:r w:rsidRPr="00950EFF">
        <w:rPr>
          <w:noProof/>
        </w:rPr>
        <w:t>(</w:t>
      </w:r>
      <w:hyperlink w:anchor="_ENREF_46" w:tooltip="Jackson, 2015 #4" w:history="1">
        <w:r w:rsidR="002139DB" w:rsidRPr="00950EFF">
          <w:rPr>
            <w:noProof/>
          </w:rPr>
          <w:t>Jackson et al., 2015</w:t>
        </w:r>
      </w:hyperlink>
      <w:r w:rsidRPr="00950EFF">
        <w:rPr>
          <w:noProof/>
        </w:rPr>
        <w:t>)</w:t>
      </w:r>
      <w:r w:rsidRPr="00950EFF">
        <w:fldChar w:fldCharType="end"/>
      </w:r>
      <w:r w:rsidRPr="00950EFF">
        <w:t>.</w:t>
      </w:r>
      <w:r w:rsidRPr="00002F11">
        <w:t xml:space="preserve">    </w:t>
      </w:r>
    </w:p>
    <w:p w14:paraId="19A487EE" w14:textId="77777777" w:rsidR="00A515BE" w:rsidRPr="00002F11" w:rsidRDefault="00A515BE" w:rsidP="00A515BE">
      <w:pPr>
        <w:rPr>
          <w:sz w:val="22"/>
          <w:szCs w:val="22"/>
        </w:rPr>
      </w:pPr>
    </w:p>
    <w:p w14:paraId="57FF6FFB" w14:textId="77777777" w:rsidR="00A515BE" w:rsidRPr="00002F11" w:rsidRDefault="00A515BE" w:rsidP="00A515BE">
      <w:r w:rsidRPr="00002F11">
        <w:t>In this report the terms ‘heart conditions’ and ‘stroke conditions’ are used to emphasise that these self-reported conditions are not specific clinically diagnosed diseases, but rather a range of related conditions.</w:t>
      </w:r>
    </w:p>
    <w:p w14:paraId="7D77C4B3" w14:textId="77777777" w:rsidR="00A515BE" w:rsidRDefault="00A515BE" w:rsidP="00A515BE">
      <w:pPr>
        <w:spacing w:before="0" w:after="0" w:line="240" w:lineRule="auto"/>
        <w:jc w:val="left"/>
        <w:rPr>
          <w:rFonts w:ascii="Calibri" w:hAnsi="Calibri" w:cs="Calibri"/>
          <w:b/>
          <w:bCs/>
          <w:sz w:val="16"/>
          <w:szCs w:val="16"/>
        </w:rPr>
      </w:pPr>
      <w:r>
        <w:rPr>
          <w:rFonts w:ascii="Calibri" w:hAnsi="Calibri" w:cs="Calibri"/>
          <w:b/>
          <w:bCs/>
          <w:sz w:val="16"/>
          <w:szCs w:val="16"/>
        </w:rPr>
        <w:br w:type="page"/>
      </w:r>
    </w:p>
    <w:p w14:paraId="76C20308"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297" w:name="_Toc426447373"/>
      <w:bookmarkStart w:id="298" w:name="_Toc426447786"/>
      <w:r w:rsidRPr="00002F11">
        <w:rPr>
          <w:rFonts w:ascii="Calibri" w:eastAsia="MS Gothic" w:hAnsi="Calibri" w:cs="Calibri"/>
          <w:b/>
          <w:bCs/>
          <w:sz w:val="26"/>
          <w:szCs w:val="26"/>
        </w:rPr>
        <w:lastRenderedPageBreak/>
        <w:t>Prevalence of heart disease and stroke</w:t>
      </w:r>
      <w:bookmarkEnd w:id="297"/>
      <w:bookmarkEnd w:id="298"/>
    </w:p>
    <w:p w14:paraId="0BFB3B6D" w14:textId="77777777" w:rsidR="00A515BE" w:rsidRPr="00002F11" w:rsidRDefault="00A515BE" w:rsidP="00A515BE">
      <w:pPr>
        <w:pStyle w:val="Heading3"/>
      </w:pPr>
      <w:bookmarkStart w:id="299" w:name="_Toc426447374"/>
      <w:bookmarkStart w:id="300" w:name="_Toc426447787"/>
      <w:r w:rsidRPr="00002F11">
        <w:t>Heart conditions</w:t>
      </w:r>
      <w:bookmarkEnd w:id="299"/>
      <w:bookmarkEnd w:id="300"/>
    </w:p>
    <w:p w14:paraId="2CD63629" w14:textId="016342FD" w:rsidR="00A515BE" w:rsidRPr="00002F11" w:rsidRDefault="007E7202" w:rsidP="00A515BE">
      <w:r>
        <w:fldChar w:fldCharType="begin"/>
      </w:r>
      <w:r>
        <w:instrText xml:space="preserve"> REF _Ref419731666 \h </w:instrText>
      </w:r>
      <w:r>
        <w:fldChar w:fldCharType="separate"/>
      </w:r>
      <w:r w:rsidR="002B0B0C">
        <w:t xml:space="preserve">Figure </w:t>
      </w:r>
      <w:r w:rsidR="002B0B0C">
        <w:rPr>
          <w:noProof/>
        </w:rPr>
        <w:t>8</w:t>
      </w:r>
      <w:r w:rsidR="002B0B0C">
        <w:noBreakHyphen/>
      </w:r>
      <w:r w:rsidR="002B0B0C">
        <w:rPr>
          <w:noProof/>
        </w:rPr>
        <w:t>1</w:t>
      </w:r>
      <w:r>
        <w:fldChar w:fldCharType="end"/>
      </w:r>
      <w:r>
        <w:t xml:space="preserve"> </w:t>
      </w:r>
      <w:r w:rsidR="00A515BE" w:rsidRPr="00950EFF">
        <w:t xml:space="preserve">shows the cumulative prevalence of self-reported heart conditions among ALSWH participants. As expected this proportion increased with age and with the most rapid increase among the 1921-26 cohort, with over 40% of women reporting this condition by Survey 6.   The prevalence estimates are higher than reported for coronary heart disease alone from the Australian Health Survey 2011-12, as might be expected based on the broader description used in the ALSWH surveys </w:t>
      </w:r>
      <w:r w:rsidR="00A515BE" w:rsidRPr="00950EFF">
        <w:fldChar w:fldCharType="begin"/>
      </w:r>
      <w:r w:rsidR="00A515BE" w:rsidRPr="00950EFF">
        <w:instrText xml:space="preserve"> ADDIN EN.CITE &lt;EndNote&gt;&lt;Cite&gt;&lt;Author&gt;AIHW&lt;/Author&gt;&lt;Year&gt;2014&lt;/Year&gt;&lt;RecNum&gt;30&lt;/RecNum&gt;&lt;DisplayText&gt;(AIHW, 2014b)&lt;/DisplayText&gt;&lt;record&gt;&lt;rec-number&gt;30&lt;/rec-number&gt;&lt;foreign-keys&gt;&lt;key app="EN" db-id="pwrrwxdaa2200me0xfkxz5fnzstf9pwaf9vt"&gt;30&lt;/key&gt;&lt;/foreign-keys&gt;&lt;ref-type name="Report"&gt;27&lt;/ref-type&gt;&lt;contributors&gt;&lt;authors&gt;&lt;author&gt;AIHW,&lt;/author&gt;&lt;/authors&gt;&lt;/contributors&gt;&lt;titles&gt;&lt;title&gt;Cardiovascular disease, diabetes and chronic kidney disease: Australian facts: prevalence and incidence. Cardiovascular, diabetes and chronic kidney disease series no. 2. Cat. no. CDK 2&lt;/title&gt;&lt;/titles&gt;&lt;dates&gt;&lt;year&gt;2014&lt;/year&gt;&lt;/dates&gt;&lt;pub-location&gt;Canberra&lt;/pub-location&gt;&lt;publisher&gt;AIHW&lt;/publisher&gt;&lt;urls&gt;&lt;/urls&gt;&lt;/record&gt;&lt;/Cite&gt;&lt;/EndNote&gt;</w:instrText>
      </w:r>
      <w:r w:rsidR="00A515BE" w:rsidRPr="00950EFF">
        <w:fldChar w:fldCharType="separate"/>
      </w:r>
      <w:r w:rsidR="00A515BE" w:rsidRPr="00950EFF">
        <w:rPr>
          <w:noProof/>
        </w:rPr>
        <w:t>(</w:t>
      </w:r>
      <w:hyperlink w:anchor="_ENREF_5" w:tooltip="AIHW, 2014 #30" w:history="1">
        <w:r w:rsidR="002139DB" w:rsidRPr="00950EFF">
          <w:rPr>
            <w:noProof/>
          </w:rPr>
          <w:t>AIHW, 2014b</w:t>
        </w:r>
      </w:hyperlink>
      <w:r w:rsidR="00A515BE" w:rsidRPr="00950EFF">
        <w:rPr>
          <w:noProof/>
        </w:rPr>
        <w:t>)</w:t>
      </w:r>
      <w:r w:rsidR="00A515BE" w:rsidRPr="00950EFF">
        <w:fldChar w:fldCharType="end"/>
      </w:r>
      <w:r w:rsidR="00A515BE" w:rsidRPr="00950EFF">
        <w:t>.</w:t>
      </w:r>
      <w:r w:rsidR="00A515BE" w:rsidRPr="00002F11">
        <w:t xml:space="preserve"> </w:t>
      </w:r>
    </w:p>
    <w:p w14:paraId="30E8904C" w14:textId="77777777" w:rsidR="00A515BE" w:rsidRPr="00002F11" w:rsidRDefault="00A515BE" w:rsidP="00A515BE">
      <w:pPr>
        <w:rPr>
          <w:rFonts w:ascii="Times New Roman" w:hAnsi="Times New Roman" w:cs="Times New Roman"/>
        </w:rPr>
      </w:pPr>
    </w:p>
    <w:p w14:paraId="64F47F6F" w14:textId="77777777" w:rsidR="00A515BE" w:rsidRPr="00002F11" w:rsidRDefault="00A515BE" w:rsidP="00A515BE">
      <w:r w:rsidRPr="00002F11">
        <w:rPr>
          <w:noProof/>
          <w:lang w:eastAsia="en-AU"/>
        </w:rPr>
        <w:drawing>
          <wp:inline distT="0" distB="0" distL="0" distR="0" wp14:anchorId="133B8BDE" wp14:editId="6E71873B">
            <wp:extent cx="5727700" cy="4295775"/>
            <wp:effectExtent l="0" t="0" r="635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12C9BEA3" w14:textId="4F21D216" w:rsidR="00A515BE" w:rsidRPr="00002F11" w:rsidRDefault="00A515BE" w:rsidP="00A515BE">
      <w:pPr>
        <w:pStyle w:val="Caption"/>
      </w:pPr>
      <w:bookmarkStart w:id="301" w:name="_Ref419731666"/>
      <w:bookmarkStart w:id="302" w:name="_Toc420571021"/>
      <w:bookmarkStart w:id="303" w:name="_Toc420656892"/>
      <w:bookmarkStart w:id="304" w:name="_Toc420656976"/>
      <w:r>
        <w:t xml:space="preserve">Figure </w:t>
      </w:r>
      <w:r w:rsidR="003274F4">
        <w:fldChar w:fldCharType="begin"/>
      </w:r>
      <w:r w:rsidR="003274F4">
        <w:instrText xml:space="preserve"> STYLEREF 1 \s </w:instrText>
      </w:r>
      <w:r w:rsidR="003274F4">
        <w:fldChar w:fldCharType="separate"/>
      </w:r>
      <w:r w:rsidR="002B0B0C">
        <w:rPr>
          <w:noProof/>
        </w:rPr>
        <w:t>8</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w:t>
      </w:r>
      <w:r w:rsidR="003274F4">
        <w:rPr>
          <w:noProof/>
        </w:rPr>
        <w:fldChar w:fldCharType="end"/>
      </w:r>
      <w:bookmarkEnd w:id="301"/>
      <w:r>
        <w:t xml:space="preserve">: </w:t>
      </w:r>
      <w:r w:rsidRPr="00002F11">
        <w:rPr>
          <w:noProof/>
        </w:rPr>
        <w:t xml:space="preserve">Prevalence of self-reported heart disease in </w:t>
      </w:r>
      <w:r>
        <w:rPr>
          <w:noProof/>
        </w:rPr>
        <w:t xml:space="preserve">the 1973-78 cohort (Survey 1), the  </w:t>
      </w:r>
      <w:r>
        <w:t>1946-51 cohort (Surveys 1-7) and the 1921-26 cohort (Surveys 1-6).</w:t>
      </w:r>
      <w:bookmarkEnd w:id="302"/>
      <w:bookmarkEnd w:id="303"/>
      <w:bookmarkEnd w:id="304"/>
      <w:r w:rsidRPr="00002F11">
        <w:rPr>
          <w:noProof/>
        </w:rPr>
        <w:t xml:space="preserve"> </w:t>
      </w:r>
    </w:p>
    <w:p w14:paraId="60A3299C" w14:textId="77777777" w:rsidR="00A515BE" w:rsidRPr="00002F11" w:rsidRDefault="00A515BE" w:rsidP="00A515BE">
      <w:pPr>
        <w:keepNext/>
        <w:keepLines/>
        <w:spacing w:before="200"/>
        <w:ind w:left="567"/>
        <w:outlineLvl w:val="2"/>
        <w:rPr>
          <w:rFonts w:ascii="Calibri" w:eastAsia="MS Gothic" w:hAnsi="Calibri" w:cs="Calibri"/>
          <w:b/>
          <w:bCs/>
        </w:rPr>
      </w:pPr>
    </w:p>
    <w:p w14:paraId="6E8040ED" w14:textId="77777777" w:rsidR="00A515BE" w:rsidRPr="00002F11" w:rsidRDefault="00A515BE" w:rsidP="00A515BE">
      <w:pPr>
        <w:keepNext/>
        <w:keepLines/>
        <w:numPr>
          <w:ilvl w:val="2"/>
          <w:numId w:val="3"/>
        </w:numPr>
        <w:spacing w:before="200"/>
        <w:ind w:firstLine="0"/>
        <w:outlineLvl w:val="2"/>
        <w:rPr>
          <w:rFonts w:ascii="Calibri" w:eastAsia="MS Gothic" w:hAnsi="Calibri" w:cs="Calibri"/>
          <w:b/>
          <w:bCs/>
        </w:rPr>
      </w:pPr>
      <w:bookmarkStart w:id="305" w:name="_Toc426447375"/>
      <w:bookmarkStart w:id="306" w:name="_Toc426447788"/>
      <w:r w:rsidRPr="00002F11">
        <w:rPr>
          <w:rFonts w:ascii="Calibri" w:eastAsia="MS Gothic" w:hAnsi="Calibri" w:cs="Calibri"/>
          <w:b/>
          <w:bCs/>
        </w:rPr>
        <w:t>Stroke conditions</w:t>
      </w:r>
      <w:bookmarkEnd w:id="305"/>
      <w:bookmarkEnd w:id="306"/>
    </w:p>
    <w:p w14:paraId="4947BC95" w14:textId="5795EC67" w:rsidR="00A515BE" w:rsidRDefault="00A77D84" w:rsidP="00A515BE">
      <w:r>
        <w:fldChar w:fldCharType="begin"/>
      </w:r>
      <w:r>
        <w:instrText xml:space="preserve"> REF _Ref419731696 \h </w:instrText>
      </w:r>
      <w:r>
        <w:fldChar w:fldCharType="separate"/>
      </w:r>
      <w:r w:rsidR="002B0B0C">
        <w:t xml:space="preserve">Figure </w:t>
      </w:r>
      <w:r w:rsidR="002B0B0C">
        <w:rPr>
          <w:noProof/>
        </w:rPr>
        <w:t>8</w:t>
      </w:r>
      <w:r w:rsidR="002B0B0C">
        <w:noBreakHyphen/>
      </w:r>
      <w:r w:rsidR="002B0B0C">
        <w:rPr>
          <w:noProof/>
        </w:rPr>
        <w:t>2</w:t>
      </w:r>
      <w:r>
        <w:fldChar w:fldCharType="end"/>
      </w:r>
      <w:r>
        <w:t xml:space="preserve"> </w:t>
      </w:r>
      <w:r w:rsidR="00A515BE" w:rsidRPr="00002F11">
        <w:t>shows the cumulative prevalence of self-reported stroke conditions among ALSWH participants. The prevalence estimates are similar to those for stroke reported from the Australian Health Survey, and from the Australian Bureau of Statistics 2012 Survey of Disability, Ageing and Car</w:t>
      </w:r>
      <w:r w:rsidR="00A515BE" w:rsidRPr="0076212D">
        <w:t xml:space="preserve">ers </w:t>
      </w:r>
      <w:r w:rsidR="00A515BE" w:rsidRPr="0076212D">
        <w:fldChar w:fldCharType="begin"/>
      </w:r>
      <w:r w:rsidR="00A515BE" w:rsidRPr="0076212D">
        <w:instrText xml:space="preserve"> ADDIN EN.CITE &lt;EndNote&gt;&lt;Cite&gt;&lt;Author&gt;AIHW&lt;/Author&gt;&lt;Year&gt;2014&lt;/Year&gt;&lt;RecNum&gt;30&lt;/RecNum&gt;&lt;DisplayText&gt;(AIHW, 2014b)&lt;/DisplayText&gt;&lt;record&gt;&lt;rec-number&gt;30&lt;/rec-number&gt;&lt;foreign-keys&gt;&lt;key app="EN" db-id="pwrrwxdaa2200me0xfkxz5fnzstf9pwaf9vt"&gt;30&lt;/key&gt;&lt;/foreign-keys&gt;&lt;ref-type name="Report"&gt;27&lt;/ref-type&gt;&lt;contributors&gt;&lt;authors&gt;&lt;author&gt;AIHW,&lt;/author&gt;&lt;/authors&gt;&lt;/contributors&gt;&lt;titles&gt;&lt;title&gt;Cardiovascular disease, diabetes and chronic kidney disease: Australian facts: prevalence and incidence. Cardiovascular, diabetes and chronic kidney disease series no. 2. Cat. no. CDK 2&lt;/title&gt;&lt;/titles&gt;&lt;dates&gt;&lt;year&gt;2014&lt;/year&gt;&lt;/dates&gt;&lt;pub-location&gt;Canberra&lt;/pub-location&gt;&lt;publisher&gt;AIHW&lt;/publisher&gt;&lt;urls&gt;&lt;/urls&gt;&lt;/record&gt;&lt;/Cite&gt;&lt;/EndNote&gt;</w:instrText>
      </w:r>
      <w:r w:rsidR="00A515BE" w:rsidRPr="0076212D">
        <w:fldChar w:fldCharType="separate"/>
      </w:r>
      <w:r w:rsidR="00A515BE" w:rsidRPr="0076212D">
        <w:rPr>
          <w:noProof/>
        </w:rPr>
        <w:t>(</w:t>
      </w:r>
      <w:hyperlink w:anchor="_ENREF_5" w:tooltip="AIHW, 2014 #30" w:history="1">
        <w:r w:rsidR="002139DB" w:rsidRPr="0076212D">
          <w:rPr>
            <w:noProof/>
          </w:rPr>
          <w:t>AIHW, 2014b</w:t>
        </w:r>
      </w:hyperlink>
      <w:r w:rsidR="00A515BE" w:rsidRPr="0076212D">
        <w:rPr>
          <w:noProof/>
        </w:rPr>
        <w:t>)</w:t>
      </w:r>
      <w:r w:rsidR="00A515BE" w:rsidRPr="0076212D">
        <w:fldChar w:fldCharType="end"/>
      </w:r>
      <w:r w:rsidR="00A515BE" w:rsidRPr="0076212D">
        <w:t>.</w:t>
      </w:r>
    </w:p>
    <w:p w14:paraId="601A7CF7" w14:textId="77777777" w:rsidR="00A515BE" w:rsidRPr="00002F11" w:rsidRDefault="00A515BE" w:rsidP="00A515BE"/>
    <w:p w14:paraId="7338EB97" w14:textId="77777777" w:rsidR="00A515BE" w:rsidRPr="00002F11" w:rsidRDefault="00A515BE" w:rsidP="00A515BE">
      <w:r w:rsidRPr="00002F11">
        <w:rPr>
          <w:noProof/>
          <w:lang w:eastAsia="en-AU"/>
        </w:rPr>
        <w:drawing>
          <wp:inline distT="0" distB="0" distL="0" distR="0" wp14:anchorId="145DDC7F" wp14:editId="6FE0A390">
            <wp:extent cx="5727700" cy="4295775"/>
            <wp:effectExtent l="0" t="0" r="635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69B2F438" w14:textId="61C575A3" w:rsidR="00A515BE" w:rsidRPr="00002F11" w:rsidRDefault="00A515BE" w:rsidP="00A515BE">
      <w:pPr>
        <w:pStyle w:val="Caption"/>
      </w:pPr>
      <w:bookmarkStart w:id="307" w:name="_Ref419731696"/>
      <w:bookmarkStart w:id="308" w:name="_Toc420571022"/>
      <w:bookmarkStart w:id="309" w:name="_Toc420656893"/>
      <w:bookmarkStart w:id="310" w:name="_Toc420656977"/>
      <w:r>
        <w:t xml:space="preserve">Figure </w:t>
      </w:r>
      <w:r w:rsidR="003274F4">
        <w:fldChar w:fldCharType="begin"/>
      </w:r>
      <w:r w:rsidR="003274F4">
        <w:instrText xml:space="preserve"> STYLEREF 1 \s </w:instrText>
      </w:r>
      <w:r w:rsidR="003274F4">
        <w:fldChar w:fldCharType="separate"/>
      </w:r>
      <w:r w:rsidR="002B0B0C">
        <w:rPr>
          <w:noProof/>
        </w:rPr>
        <w:t>8</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307"/>
      <w:r w:rsidRPr="00002F11">
        <w:rPr>
          <w:noProof/>
        </w:rPr>
        <w:t xml:space="preserve">: Prevalence of stroke conditions in </w:t>
      </w:r>
      <w:r>
        <w:rPr>
          <w:noProof/>
        </w:rPr>
        <w:t>the 1946-51 cohort (Surveys 1-7) and the 1921-26 cohort (Surveys 1-6).</w:t>
      </w:r>
      <w:bookmarkEnd w:id="308"/>
      <w:bookmarkEnd w:id="309"/>
      <w:bookmarkEnd w:id="310"/>
      <w:r>
        <w:rPr>
          <w:noProof/>
        </w:rPr>
        <w:t xml:space="preserve"> </w:t>
      </w:r>
    </w:p>
    <w:p w14:paraId="114FE5A2" w14:textId="77777777" w:rsidR="00A515BE" w:rsidRPr="00002F11" w:rsidRDefault="00A515BE" w:rsidP="00A515BE"/>
    <w:p w14:paraId="412930CC"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311" w:name="_Toc426447376"/>
      <w:bookmarkStart w:id="312" w:name="_Toc426447789"/>
      <w:r w:rsidRPr="00002F11">
        <w:rPr>
          <w:rFonts w:ascii="Calibri" w:eastAsia="MS Gothic" w:hAnsi="Calibri" w:cs="Calibri"/>
          <w:b/>
          <w:bCs/>
          <w:sz w:val="26"/>
          <w:szCs w:val="26"/>
        </w:rPr>
        <w:t>Women and heart and stroke conditions</w:t>
      </w:r>
      <w:bookmarkEnd w:id="311"/>
      <w:bookmarkEnd w:id="312"/>
    </w:p>
    <w:p w14:paraId="4DE4C7D8" w14:textId="0C6C8492" w:rsidR="00A515BE" w:rsidRPr="00002F11" w:rsidRDefault="00A515BE" w:rsidP="00A515BE">
      <w:pPr>
        <w:rPr>
          <w:szCs w:val="22"/>
        </w:rPr>
      </w:pPr>
      <w:r w:rsidRPr="00002F11">
        <w:t>It is well docu</w:t>
      </w:r>
      <w:r w:rsidRPr="0076212D">
        <w:t xml:space="preserve">mented that men have higher rates of heart conditions and stroke than women, and they may also receive different investigations and treatment. Women are also less likely to be offered cardiac rehabilitation, even though they are just as likely to benefit from such programs </w:t>
      </w:r>
      <w:r w:rsidR="002139DB" w:rsidRPr="00A14202">
        <w:t>(</w:t>
      </w:r>
      <w:hyperlink w:anchor="IDX5" w:history="1">
        <w:r w:rsidR="002139DB" w:rsidRPr="00CC1452">
          <w:rPr>
            <w:rStyle w:val="Hyperlink"/>
            <w:rFonts w:asciiTheme="minorHAnsi" w:hAnsiTheme="minorHAnsi" w:cs="Cambria"/>
            <w:color w:val="auto"/>
            <w:u w:val="none"/>
          </w:rPr>
          <w:t>Stewart</w:t>
        </w:r>
        <w:r w:rsidRPr="00CC1452">
          <w:rPr>
            <w:rStyle w:val="Hyperlink"/>
            <w:rFonts w:asciiTheme="minorHAnsi" w:hAnsiTheme="minorHAnsi" w:cs="Cambria"/>
            <w:color w:val="auto"/>
            <w:u w:val="none"/>
          </w:rPr>
          <w:t xml:space="preserve"> </w:t>
        </w:r>
        <w:r w:rsidR="002139DB" w:rsidRPr="00CC1452">
          <w:rPr>
            <w:rStyle w:val="Hyperlink"/>
            <w:rFonts w:asciiTheme="minorHAnsi" w:hAnsiTheme="minorHAnsi" w:cs="Cambria"/>
            <w:color w:val="auto"/>
            <w:u w:val="none"/>
          </w:rPr>
          <w:t>Williams et al., 2010</w:t>
        </w:r>
      </w:hyperlink>
      <w:r w:rsidR="002139DB" w:rsidRPr="00CC1452">
        <w:t>)</w:t>
      </w:r>
      <w:r w:rsidR="002139DB" w:rsidRPr="00A14202">
        <w:t>.</w:t>
      </w:r>
      <w:r w:rsidRPr="00A14202">
        <w:t xml:space="preserve"> </w:t>
      </w:r>
      <w:r w:rsidRPr="0076212D">
        <w:t xml:space="preserve">A sub-study involving in-depth interviews with ALSWH participants in the 1946-51 cohort highlighted the delay in diagnosis that women often experience, with their cardiac symptoms being attributed to non-cardiac causes by themselves and by their doctors </w:t>
      </w:r>
      <w:r w:rsidRPr="0076212D">
        <w:fldChar w:fldCharType="begin"/>
      </w:r>
      <w:r w:rsidRPr="0076212D">
        <w:instrText xml:space="preserve"> ADDIN EN.CITE &lt;EndNote&gt;&lt;Cite&gt;&lt;Author&gt;Guillemin&lt;/Author&gt;&lt;Year&gt;2004&lt;/Year&gt;&lt;RecNum&gt;31&lt;/RecNum&gt;&lt;DisplayText&gt;(Guillemin, 2004)&lt;/DisplayText&gt;&lt;record&gt;&lt;rec-number&gt;31&lt;/rec-number&gt;&lt;foreign-keys&gt;&lt;key app="EN" db-id="pwrrwxdaa2200me0xfkxz5fnzstf9pwaf9vt"&gt;31&lt;/key&gt;&lt;/foreign-keys&gt;&lt;ref-type name="Journal Article"&gt;17&lt;/ref-type&gt;&lt;contributors&gt;&lt;authors&gt;&lt;author&gt;Guillemin, M.&lt;/author&gt;&lt;/authors&gt;&lt;/contributors&gt;&lt;titles&gt;&lt;title&gt;Heart disease and mid-age women: focusing on gender and age&lt;/title&gt;&lt;secondary-title&gt;Health Sociology Review&lt;/secondary-title&gt;&lt;/titles&gt;&lt;periodical&gt;&lt;full-title&gt;Health Sociology Review&lt;/full-title&gt;&lt;/periodical&gt;&lt;pages&gt;7-14&lt;/pages&gt;&lt;volume&gt;13&lt;/volume&gt;&lt;number&gt;1&lt;/number&gt;&lt;dates&gt;&lt;year&gt;2004&lt;/year&gt;&lt;/dates&gt;&lt;urls&gt;&lt;/urls&gt;&lt;/record&gt;&lt;/Cite&gt;&lt;/EndNote&gt;</w:instrText>
      </w:r>
      <w:r w:rsidRPr="0076212D">
        <w:fldChar w:fldCharType="separate"/>
      </w:r>
      <w:r w:rsidRPr="0076212D">
        <w:rPr>
          <w:noProof/>
        </w:rPr>
        <w:t>(</w:t>
      </w:r>
      <w:hyperlink w:anchor="_ENREF_31" w:tooltip="Guillemin, 2004 #31" w:history="1">
        <w:r w:rsidR="002139DB" w:rsidRPr="0076212D">
          <w:rPr>
            <w:noProof/>
          </w:rPr>
          <w:t>Guillemin, 2004</w:t>
        </w:r>
      </w:hyperlink>
      <w:r w:rsidRPr="0076212D">
        <w:rPr>
          <w:noProof/>
        </w:rPr>
        <w:t>)</w:t>
      </w:r>
      <w:r w:rsidRPr="0076212D">
        <w:fldChar w:fldCharType="end"/>
      </w:r>
      <w:r w:rsidRPr="0076212D">
        <w:t xml:space="preserve">. The women </w:t>
      </w:r>
      <w:r w:rsidRPr="0076212D">
        <w:rPr>
          <w:szCs w:val="22"/>
        </w:rPr>
        <w:t>clearly had a perception that heart disease primarily affects men, particularly at younger ages.  Both the women and their doctors appeared to be working on a premise that hea</w:t>
      </w:r>
      <w:r w:rsidRPr="00002F11">
        <w:rPr>
          <w:szCs w:val="22"/>
        </w:rPr>
        <w:t xml:space="preserve">rt disease is unlikely to affect middle aged women. The women also commented on the lack of appropriate patient education materials and cardiac rehabilitation for women of their age (48-53 years at that time). These findings have important implications for health care practice, health promotion and disease prevention. Health care practitioners should be encouraged to question their assumptions about likely candidacy of women for heart disease; they need to </w:t>
      </w:r>
      <w:r w:rsidRPr="00002F11">
        <w:rPr>
          <w:szCs w:val="22"/>
        </w:rPr>
        <w:lastRenderedPageBreak/>
        <w:t xml:space="preserve">become more aware that heart disease should be considered in women in mid-age. In addition, there is a need for practitioners to be better informed about non-characteristic, cardiac presentations in women.  </w:t>
      </w:r>
    </w:p>
    <w:p w14:paraId="5CD3930B" w14:textId="77777777" w:rsidR="00A515BE" w:rsidRPr="00002F11" w:rsidRDefault="00A515BE" w:rsidP="00A515BE">
      <w:pPr>
        <w:rPr>
          <w:szCs w:val="22"/>
        </w:rPr>
      </w:pPr>
    </w:p>
    <w:p w14:paraId="3BBCE437"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313" w:name="_Toc426447377"/>
      <w:bookmarkStart w:id="314" w:name="_Toc426447790"/>
      <w:r w:rsidRPr="00002F11">
        <w:rPr>
          <w:rFonts w:ascii="Calibri" w:eastAsia="MS Gothic" w:hAnsi="Calibri" w:cs="Calibri"/>
          <w:b/>
          <w:bCs/>
          <w:sz w:val="26"/>
          <w:szCs w:val="26"/>
        </w:rPr>
        <w:t>Area of residence and heart and stroke conditions</w:t>
      </w:r>
      <w:bookmarkEnd w:id="313"/>
      <w:bookmarkEnd w:id="314"/>
    </w:p>
    <w:p w14:paraId="588BD5F0" w14:textId="6DFCE95D" w:rsidR="00A515BE" w:rsidRPr="00081EFC" w:rsidRDefault="00A515BE" w:rsidP="00A515BE">
      <w:pPr>
        <w:rPr>
          <w:rFonts w:cs="Times New Roman"/>
          <w:sz w:val="22"/>
          <w:szCs w:val="22"/>
          <w:shd w:val="clear" w:color="auto" w:fill="FFFFFF"/>
        </w:rPr>
      </w:pPr>
      <w:r w:rsidRPr="0076212D">
        <w:t>Rates of heart disease and stroke, including death rates from these conditions</w:t>
      </w:r>
      <w:r w:rsidR="00BF6FE5">
        <w:t>,</w:t>
      </w:r>
      <w:r w:rsidRPr="0076212D">
        <w:t xml:space="preserve"> are typically higher in regional, rural and remote areas of Australia than in the major cities </w:t>
      </w:r>
      <w:r w:rsidRPr="0076212D">
        <w:fldChar w:fldCharType="begin"/>
      </w:r>
      <w:r w:rsidRPr="0076212D">
        <w:instrText xml:space="preserve"> ADDIN EN.CITE &lt;EndNote&gt;&lt;Cite&gt;&lt;Author&gt;AIHW&lt;/Author&gt;&lt;Year&gt;2014&lt;/Year&gt;&lt;RecNum&gt;29&lt;/RecNum&gt;&lt;DisplayText&gt;(AIHW, 2014a, AIHW, 2014b)&lt;/DisplayText&gt;&lt;record&gt;&lt;rec-number&gt;29&lt;/rec-number&gt;&lt;foreign-keys&gt;&lt;key app="EN" db-id="pwrrwxdaa2200me0xfkxz5fnzstf9pwaf9vt"&gt;29&lt;/key&gt;&lt;/foreign-keys&gt;&lt;ref-type name="Report"&gt;27&lt;/ref-type&gt;&lt;contributors&gt;&lt;authors&gt;&lt;author&gt;AIHW,&lt;/author&gt;&lt;/authors&gt;&lt;/contributors&gt;&lt;titles&gt;&lt;title&gt;Cardiovascular disease, diabetes and chronic kidney disease: Australian facts mortality. Cardiovascular, diabetes and chronic kidney disease series no. 1. Cat. no. CDK 1.&lt;/title&gt;&lt;/titles&gt;&lt;dates&gt;&lt;year&gt;2014&lt;/year&gt;&lt;/dates&gt;&lt;pub-location&gt;Canberra&lt;/pub-location&gt;&lt;publisher&gt;AIHW&lt;/publisher&gt;&lt;urls&gt;&lt;/urls&gt;&lt;/record&gt;&lt;/Cite&gt;&lt;Cite&gt;&lt;Author&gt;AIHW&lt;/Author&gt;&lt;Year&gt;2014&lt;/Year&gt;&lt;RecNum&gt;30&lt;/RecNum&gt;&lt;record&gt;&lt;rec-number&gt;30&lt;/rec-number&gt;&lt;foreign-keys&gt;&lt;key app="EN" db-id="pwrrwxdaa2200me0xfkxz5fnzstf9pwaf9vt"&gt;30&lt;/key&gt;&lt;/foreign-keys&gt;&lt;ref-type name="Report"&gt;27&lt;/ref-type&gt;&lt;contributors&gt;&lt;authors&gt;&lt;author&gt;AIHW,&lt;/author&gt;&lt;/authors&gt;&lt;/contributors&gt;&lt;titles&gt;&lt;title&gt;Cardiovascular disease, diabetes and chronic kidney disease: Australian facts: prevalence and incidence. Cardiovascular, diabetes and chronic kidney disease series no. 2. Cat. no. CDK 2&lt;/title&gt;&lt;/titles&gt;&lt;dates&gt;&lt;year&gt;2014&lt;/year&gt;&lt;/dates&gt;&lt;pub-location&gt;Canberra&lt;/pub-location&gt;&lt;publisher&gt;AIHW&lt;/publisher&gt;&lt;urls&gt;&lt;/urls&gt;&lt;/record&gt;&lt;/Cite&gt;&lt;/EndNote&gt;</w:instrText>
      </w:r>
      <w:r w:rsidRPr="0076212D">
        <w:fldChar w:fldCharType="separate"/>
      </w:r>
      <w:r w:rsidRPr="0076212D">
        <w:rPr>
          <w:noProof/>
        </w:rPr>
        <w:t>(</w:t>
      </w:r>
      <w:hyperlink w:anchor="_ENREF_4" w:tooltip="AIHW, 2014 #29" w:history="1">
        <w:r w:rsidR="002139DB" w:rsidRPr="0076212D">
          <w:rPr>
            <w:noProof/>
          </w:rPr>
          <w:t>AIHW, 2014a</w:t>
        </w:r>
      </w:hyperlink>
      <w:r w:rsidRPr="0076212D">
        <w:rPr>
          <w:noProof/>
        </w:rPr>
        <w:t xml:space="preserve">, </w:t>
      </w:r>
      <w:hyperlink w:anchor="_ENREF_5" w:tooltip="AIHW, 2014 #30" w:history="1">
        <w:r w:rsidR="002139DB" w:rsidRPr="0076212D">
          <w:rPr>
            <w:noProof/>
          </w:rPr>
          <w:t>AIHW, 2014b</w:t>
        </w:r>
      </w:hyperlink>
      <w:r w:rsidRPr="0076212D">
        <w:rPr>
          <w:noProof/>
        </w:rPr>
        <w:t>)</w:t>
      </w:r>
      <w:r w:rsidRPr="0076212D">
        <w:fldChar w:fldCharType="end"/>
      </w:r>
      <w:r w:rsidRPr="0076212D">
        <w:t xml:space="preserve">. </w:t>
      </w:r>
      <w:r w:rsidRPr="0076212D">
        <w:rPr>
          <w:szCs w:val="22"/>
        </w:rPr>
        <w:t xml:space="preserve">Detailed analysis of data from </w:t>
      </w:r>
      <w:r w:rsidR="00BF6FE5">
        <w:rPr>
          <w:szCs w:val="22"/>
        </w:rPr>
        <w:t>S</w:t>
      </w:r>
      <w:r w:rsidRPr="0076212D">
        <w:rPr>
          <w:szCs w:val="22"/>
        </w:rPr>
        <w:t xml:space="preserve">urveys 1-6 for the 1946-51 cohort showed that, after adjusting for survey and age, women living in inner regional and remote areas were more likely to report heart disease than women in urban areas. While most of these differences were associated with modifiable lifestyle factors, significant differences remained for women in in remote areas after further adjusting for sociodemographic factors, BMI, smoking, alcohol and exercise. The findings suggested that factors such as inequities in health services and environmental hazards should be considered </w:t>
      </w:r>
      <w:r w:rsidRPr="0076212D">
        <w:rPr>
          <w:szCs w:val="22"/>
        </w:rPr>
        <w:fldChar w:fldCharType="begin">
          <w:fldData xml:space="preserve">PEVuZE5vdGU+PENpdGU+PEF1dGhvcj5NY0xhdWdobGluPC9BdXRob3I+PFllYXI+MjAxMzwvWWVh
cj48UmVjTnVtPjM0PC9SZWNOdW0+PERpc3BsYXlUZXh0PihNY0xhdWdobGluIGV0IGFsLiwgMjAx
Myk8L0Rpc3BsYXlUZXh0PjxyZWNvcmQ+PHJlYy1udW1iZXI+MzQ8L3JlYy1udW1iZXI+PGZvcmVp
Z24ta2V5cz48a2V5IGFwcD0iRU4iIGRiLWlkPSJwd3Jyd3hkYWEyMjAwbWUweGZreHo1Zm56c3Rm
OXB3YWY5dnQiPjM0PC9rZXk+PC9mb3JlaWduLWtleXM+PHJlZi10eXBlIG5hbWU9IkpvdXJuYWwg
QXJ0aWNsZSI+MTc8L3JlZi10eXBlPjxjb250cmlidXRvcnM+PGF1dGhvcnM+PGF1dGhvcj5NY0xh
dWdobGluLCBELjwvYXV0aG9yPjxhdXRob3I+SG9ja2V5LCBSLjwvYXV0aG9yPjxhdXRob3I+TWlz
aHJhLCBHLjwvYXV0aG9yPjwvYXV0aG9ycz48L2NvbnRyaWJ1dG9ycz48dGl0bGVzPjx0aXRsZT5I
ZWFydCBkaXNlYXNlIGluIHdvbWVuIGluIHJlbW90ZSBBdXN0cmFsaWE6IHVyYmFuLXJ1cmFsIGRp
ZmZlcmVuY2VzIGFmdGVyIGFkanVzdGluZyBmb3IgbGlmZXN0eWxlIGJlaGF2aW91cnMgYW5kIHNv
Y2lvLWRlbW9ncmFwaGljIGZhY3RvcnM8L3RpdGxlPjxzZWNvbmRhcnktdGl0bGU+QXVzdHJhbGlh
biBhbmQgTmV3IFplYWxhbmQgSm91cm5hbCBvZiBQdWJsaWMgSGVhbHRoPC9zZWNvbmRhcnktdGl0
bGU+PGFsdC10aXRsZT5BdXN0IE4gWiBKIFB1YmxpYyBIZWFsdGg8L2FsdC10aXRsZT48L3RpdGxl
cz48cGVyaW9kaWNhbD48ZnVsbC10aXRsZT5BdXN0cmFsaWFuIGFuZCBOZXcgWmVhbGFuZCBqb3Vy
bmFsIG9mIHB1YmxpYyBoZWFsdGg8L2Z1bGwtdGl0bGU+PGFiYnItMT5BdXN0IE4gWiBKIFB1Ymxp
YyBIZWFsdGg8L2FiYnItMT48L3BlcmlvZGljYWw+PGFsdC1wZXJpb2RpY2FsPjxmdWxsLXRpdGxl
PkF1c3RyYWxpYW4gYW5kIE5ldyBaZWFsYW5kIGpvdXJuYWwgb2YgcHVibGljIGhlYWx0aDwvZnVs
bC10aXRsZT48YWJici0xPkF1c3QgTiBaIEogUHVibGljIEhlYWx0aDwvYWJici0xPjwvYWx0LXBl
cmlvZGljYWw+PHBhZ2VzPjkwPC9wYWdlcz48dm9sdW1lPjM3PC92b2x1bWU+PG51bWJlcj4xPC9u
dW1iZXI+PGVkaXRpb24+MjAxMy8wMi8wNjwvZWRpdGlvbj48a2V5d29yZHM+PGtleXdvcmQ+QWRv
bGVzY2VudDwva2V5d29yZD48a2V5d29yZD5BZHVsdDwva2V5d29yZD48a2V5d29yZD5BZ2VkPC9r
ZXl3b3JkPjxrZXl3b3JkPkF1c3RyYWxpYTwva2V5d29yZD48a2V5d29yZD5GZW1hbGU8L2tleXdv
cmQ+PGtleXdvcmQ+KkhlYWx0aCBCZWhhdmlvcjwva2V5d29yZD48a2V5d29yZD5IZWFsdGggU3Vy
dmV5czwva2V5d29yZD48a2V5d29yZD5IZWFydCBEaXNlYXNlcy8qZXBpZGVtaW9sb2d5PC9rZXl3
b3JkPjxrZXl3b3JkPkh1bWFuczwva2V5d29yZD48a2V5d29yZD4qTGlmZSBTdHlsZTwva2V5d29y
ZD48a2V5d29yZD5NaWRkbGUgQWdlZDwva2V5d29yZD48a2V5d29yZD5Qcm9zcGVjdGl2ZSBTdHVk
aWVzPC9rZXl3b3JkPjxrZXl3b3JkPlJpc2sgRmFjdG9yczwva2V5d29yZD48a2V5d29yZD5SdXJh
bCBQb3B1bGF0aW9uLypzdGF0aXN0aWNzICZhbXA7IG51bWVyaWNhbCBkYXRhPC9rZXl3b3JkPjxr
ZXl3b3JkPlNvY2lvZWNvbm9taWMgRmFjdG9yczwva2V5d29yZD48a2V5d29yZD5VcmJhbiBQb3B1
bGF0aW9uLypzdGF0aXN0aWNzICZhbXA7IG51bWVyaWNhbCBkYXRhPC9rZXl3b3JkPjxrZXl3b3Jk
PllvdW5nIEFkdWx0PC9rZXl3b3JkPjwva2V5d29yZHM+PGRhdGVzPjx5ZWFyPjIwMTM8L3llYXI+
PHB1Yi1kYXRlcz48ZGF0ZT5GZWI8L2RhdGU+PC9wdWItZGF0ZXM+PC9kYXRlcz48aXNibj4xNzUz
LTY0MDUgKEVsZWN0cm9uaWMpJiN4RDsxMzI2LTAyMDAgKExpbmtpbmcpPC9pc2JuPjxhY2Nlc3Np
b24tbnVtPjIzMzc5ODEyPC9hY2Nlc3Npb24tbnVtPjx3b3JrLXR5cGU+TGV0dGVyPC93b3JrLXR5
cGU+PHVybHM+PHJlbGF0ZWQtdXJscz48dXJsPmh0dHA6Ly93d3cubmNiaS5ubG0ubmloLmdvdi9w
dWJtZWQvMjMzNzk4MTI8L3VybD48L3JlbGF0ZWQtdXJscz48L3VybHM+PGVsZWN0cm9uaWMtcmVz
b3VyY2UtbnVtPjEwLjExMTEvMTc1My02NDA1LjEyMDE2PC9lbGVjdHJvbmljLXJlc291cmNlLW51
bT48bGFuZ3VhZ2U+ZW5nPC9sYW5ndWFnZT48L3JlY29yZD48L0NpdGU+PC9FbmROb3RlPgB=
</w:fldData>
        </w:fldChar>
      </w:r>
      <w:r w:rsidR="00824739">
        <w:rPr>
          <w:szCs w:val="22"/>
        </w:rPr>
        <w:instrText xml:space="preserve"> ADDIN EN.CITE </w:instrText>
      </w:r>
      <w:r w:rsidR="00824739">
        <w:rPr>
          <w:szCs w:val="22"/>
        </w:rPr>
        <w:fldChar w:fldCharType="begin">
          <w:fldData xml:space="preserve">PEVuZE5vdGU+PENpdGU+PEF1dGhvcj5NY0xhdWdobGluPC9BdXRob3I+PFllYXI+MjAxMzwvWWVh
cj48UmVjTnVtPjM0PC9SZWNOdW0+PERpc3BsYXlUZXh0PihNY0xhdWdobGluIGV0IGFsLiwgMjAx
Myk8L0Rpc3BsYXlUZXh0PjxyZWNvcmQ+PHJlYy1udW1iZXI+MzQ8L3JlYy1udW1iZXI+PGZvcmVp
Z24ta2V5cz48a2V5IGFwcD0iRU4iIGRiLWlkPSJwd3Jyd3hkYWEyMjAwbWUweGZreHo1Zm56c3Rm
OXB3YWY5dnQiPjM0PC9rZXk+PC9mb3JlaWduLWtleXM+PHJlZi10eXBlIG5hbWU9IkpvdXJuYWwg
QXJ0aWNsZSI+MTc8L3JlZi10eXBlPjxjb250cmlidXRvcnM+PGF1dGhvcnM+PGF1dGhvcj5NY0xh
dWdobGluLCBELjwvYXV0aG9yPjxhdXRob3I+SG9ja2V5LCBSLjwvYXV0aG9yPjxhdXRob3I+TWlz
aHJhLCBHLjwvYXV0aG9yPjwvYXV0aG9ycz48L2NvbnRyaWJ1dG9ycz48dGl0bGVzPjx0aXRsZT5I
ZWFydCBkaXNlYXNlIGluIHdvbWVuIGluIHJlbW90ZSBBdXN0cmFsaWE6IHVyYmFuLXJ1cmFsIGRp
ZmZlcmVuY2VzIGFmdGVyIGFkanVzdGluZyBmb3IgbGlmZXN0eWxlIGJlaGF2aW91cnMgYW5kIHNv
Y2lvLWRlbW9ncmFwaGljIGZhY3RvcnM8L3RpdGxlPjxzZWNvbmRhcnktdGl0bGU+QXVzdHJhbGlh
biBhbmQgTmV3IFplYWxhbmQgSm91cm5hbCBvZiBQdWJsaWMgSGVhbHRoPC9zZWNvbmRhcnktdGl0
bGU+PGFsdC10aXRsZT5BdXN0IE4gWiBKIFB1YmxpYyBIZWFsdGg8L2FsdC10aXRsZT48L3RpdGxl
cz48cGVyaW9kaWNhbD48ZnVsbC10aXRsZT5BdXN0cmFsaWFuIGFuZCBOZXcgWmVhbGFuZCBqb3Vy
bmFsIG9mIHB1YmxpYyBoZWFsdGg8L2Z1bGwtdGl0bGU+PGFiYnItMT5BdXN0IE4gWiBKIFB1Ymxp
YyBIZWFsdGg8L2FiYnItMT48L3BlcmlvZGljYWw+PGFsdC1wZXJpb2RpY2FsPjxmdWxsLXRpdGxl
PkF1c3RyYWxpYW4gYW5kIE5ldyBaZWFsYW5kIGpvdXJuYWwgb2YgcHVibGljIGhlYWx0aDwvZnVs
bC10aXRsZT48YWJici0xPkF1c3QgTiBaIEogUHVibGljIEhlYWx0aDwvYWJici0xPjwvYWx0LXBl
cmlvZGljYWw+PHBhZ2VzPjkwPC9wYWdlcz48dm9sdW1lPjM3PC92b2x1bWU+PG51bWJlcj4xPC9u
dW1iZXI+PGVkaXRpb24+MjAxMy8wMi8wNjwvZWRpdGlvbj48a2V5d29yZHM+PGtleXdvcmQ+QWRv
bGVzY2VudDwva2V5d29yZD48a2V5d29yZD5BZHVsdDwva2V5d29yZD48a2V5d29yZD5BZ2VkPC9r
ZXl3b3JkPjxrZXl3b3JkPkF1c3RyYWxpYTwva2V5d29yZD48a2V5d29yZD5GZW1hbGU8L2tleXdv
cmQ+PGtleXdvcmQ+KkhlYWx0aCBCZWhhdmlvcjwva2V5d29yZD48a2V5d29yZD5IZWFsdGggU3Vy
dmV5czwva2V5d29yZD48a2V5d29yZD5IZWFydCBEaXNlYXNlcy8qZXBpZGVtaW9sb2d5PC9rZXl3
b3JkPjxrZXl3b3JkPkh1bWFuczwva2V5d29yZD48a2V5d29yZD4qTGlmZSBTdHlsZTwva2V5d29y
ZD48a2V5d29yZD5NaWRkbGUgQWdlZDwva2V5d29yZD48a2V5d29yZD5Qcm9zcGVjdGl2ZSBTdHVk
aWVzPC9rZXl3b3JkPjxrZXl3b3JkPlJpc2sgRmFjdG9yczwva2V5d29yZD48a2V5d29yZD5SdXJh
bCBQb3B1bGF0aW9uLypzdGF0aXN0aWNzICZhbXA7IG51bWVyaWNhbCBkYXRhPC9rZXl3b3JkPjxr
ZXl3b3JkPlNvY2lvZWNvbm9taWMgRmFjdG9yczwva2V5d29yZD48a2V5d29yZD5VcmJhbiBQb3B1
bGF0aW9uLypzdGF0aXN0aWNzICZhbXA7IG51bWVyaWNhbCBkYXRhPC9rZXl3b3JkPjxrZXl3b3Jk
PllvdW5nIEFkdWx0PC9rZXl3b3JkPjwva2V5d29yZHM+PGRhdGVzPjx5ZWFyPjIwMTM8L3llYXI+
PHB1Yi1kYXRlcz48ZGF0ZT5GZWI8L2RhdGU+PC9wdWItZGF0ZXM+PC9kYXRlcz48aXNibj4xNzUz
LTY0MDUgKEVsZWN0cm9uaWMpJiN4RDsxMzI2LTAyMDAgKExpbmtpbmcpPC9pc2JuPjxhY2Nlc3Np
b24tbnVtPjIzMzc5ODEyPC9hY2Nlc3Npb24tbnVtPjx3b3JrLXR5cGU+TGV0dGVyPC93b3JrLXR5
cGU+PHVybHM+PHJlbGF0ZWQtdXJscz48dXJsPmh0dHA6Ly93d3cubmNiaS5ubG0ubmloLmdvdi9w
dWJtZWQvMjMzNzk4MTI8L3VybD48L3JlbGF0ZWQtdXJscz48L3VybHM+PGVsZWN0cm9uaWMtcmVz
b3VyY2UtbnVtPjEwLjExMTEvMTc1My02NDA1LjEyMDE2PC9lbGVjdHJvbmljLXJlc291cmNlLW51
bT48bGFuZ3VhZ2U+ZW5nPC9sYW5ndWFnZT48L3JlY29yZD48L0NpdGU+PC9FbmROb3RlPgB=
</w:fldData>
        </w:fldChar>
      </w:r>
      <w:r w:rsidR="00824739">
        <w:rPr>
          <w:szCs w:val="22"/>
        </w:rPr>
        <w:instrText xml:space="preserve"> ADDIN EN.CITE.DATA </w:instrText>
      </w:r>
      <w:r w:rsidR="00824739">
        <w:rPr>
          <w:szCs w:val="22"/>
        </w:rPr>
      </w:r>
      <w:r w:rsidR="00824739">
        <w:rPr>
          <w:szCs w:val="22"/>
        </w:rPr>
        <w:fldChar w:fldCharType="end"/>
      </w:r>
      <w:r w:rsidRPr="0076212D">
        <w:rPr>
          <w:szCs w:val="22"/>
        </w:rPr>
      </w:r>
      <w:r w:rsidRPr="0076212D">
        <w:rPr>
          <w:szCs w:val="22"/>
        </w:rPr>
        <w:fldChar w:fldCharType="separate"/>
      </w:r>
      <w:r w:rsidRPr="0076212D">
        <w:rPr>
          <w:noProof/>
          <w:szCs w:val="22"/>
        </w:rPr>
        <w:t>(</w:t>
      </w:r>
      <w:hyperlink w:anchor="_ENREF_65" w:tooltip="McLaughlin, 2013 #34" w:history="1">
        <w:r w:rsidR="002139DB" w:rsidRPr="0076212D">
          <w:rPr>
            <w:noProof/>
            <w:szCs w:val="22"/>
          </w:rPr>
          <w:t>McLaughlin et al., 2013</w:t>
        </w:r>
      </w:hyperlink>
      <w:r w:rsidRPr="0076212D">
        <w:rPr>
          <w:noProof/>
          <w:szCs w:val="22"/>
        </w:rPr>
        <w:t>)</w:t>
      </w:r>
      <w:r w:rsidRPr="0076212D">
        <w:rPr>
          <w:szCs w:val="22"/>
        </w:rPr>
        <w:fldChar w:fldCharType="end"/>
      </w:r>
      <w:r w:rsidRPr="0076212D">
        <w:rPr>
          <w:szCs w:val="22"/>
        </w:rPr>
        <w:t>.</w:t>
      </w:r>
    </w:p>
    <w:p w14:paraId="6C27F6AE" w14:textId="05CA5526" w:rsidR="00A515BE" w:rsidRPr="003F59BD" w:rsidDel="00C72995" w:rsidRDefault="00A515BE" w:rsidP="00A515BE">
      <w:pPr>
        <w:rPr>
          <w:szCs w:val="22"/>
        </w:rPr>
      </w:pPr>
      <w:r w:rsidRPr="0076212D">
        <w:rPr>
          <w:szCs w:val="22"/>
        </w:rPr>
        <w:t>In a sub-study of women in the 1921-26 cohort who reported having heart disease, researchers examined the hypothesis that women in rural areas may have poorer health services in more detail. They concluded that</w:t>
      </w:r>
      <w:r w:rsidRPr="0076212D" w:rsidDel="00C72995">
        <w:rPr>
          <w:szCs w:val="22"/>
        </w:rPr>
        <w:t xml:space="preserve"> different</w:t>
      </w:r>
      <w:r w:rsidRPr="0076212D">
        <w:rPr>
          <w:szCs w:val="22"/>
        </w:rPr>
        <w:t>ial use of some health services</w:t>
      </w:r>
      <w:r w:rsidRPr="0076212D" w:rsidDel="00C72995">
        <w:rPr>
          <w:szCs w:val="22"/>
        </w:rPr>
        <w:t xml:space="preserve"> might help explain higher cardiovascular mortality among rural compared with urban women</w:t>
      </w:r>
      <w:r w:rsidRPr="0076212D">
        <w:rPr>
          <w:szCs w:val="22"/>
        </w:rPr>
        <w:t xml:space="preserve"> </w:t>
      </w:r>
      <w:r w:rsidRPr="0076212D">
        <w:rPr>
          <w:szCs w:val="22"/>
        </w:rPr>
        <w:fldChar w:fldCharType="begin">
          <w:fldData xml:space="preserve">PEVuZE5vdGU+PENpdGU+PEF1dGhvcj5Kb3JkYW48L0F1dGhvcj48WWVhcj4yMDExPC9ZZWFyPjxS
ZWNOdW0+MzU8L1JlY051bT48RGlzcGxheVRleHQ+KEpvcmRhbiBldCBhbC4sIDIwMTEpPC9EaXNw
bGF5VGV4dD48cmVjb3JkPjxyZWMtbnVtYmVyPjM1PC9yZWMtbnVtYmVyPjxmb3JlaWduLWtleXM+
PGtleSBhcHA9IkVOIiBkYi1pZD0icHdycnd4ZGFhMjIwMG1lMHhma3h6NWZuenN0Zjlwd2FmOXZ0
Ij4zNTwva2V5PjwvZm9yZWlnbi1rZXlzPjxyZWYtdHlwZSBuYW1lPSJKb3VybmFsIEFydGljbGUi
PjE3PC9yZWYtdHlwZT48Y29udHJpYnV0b3JzPjxhdXRob3JzPjxhdXRob3I+Sm9yZGFuLCBTLjwv
YXV0aG9yPjxhdXRob3I+V2lsc29uLCBBLjwvYXV0aG9yPjxhdXRob3I+RG9ic29uLCBBLjwvYXV0
aG9yPjwvYXV0aG9ycz48L2NvbnRyaWJ1dG9ycz48YXV0aC1hZGRyZXNzPkZhY3VsdHkgb2YgSGVh
bHRoIFNjaWVuY2VzLCBTY2hvb2wgb2YgUG9wdWxhdGlvbiBIZWFsdGgsIFVuaXZlcnNpdHkgb2Yg
UXVlZW5zbGFuZCwgQXVzdHJhbGlhLiBzLmpvcmRhbkB1cS5lZHUuYXU8L2F1dGgtYWRkcmVzcz48
dGl0bGVzPjx0aXRsZT5NYW5hZ2VtZW50IG9mIGhlYXJ0IGNvbmRpdGlvbnMgaW4gb2xkZXIgcnVy
YWwgYW5kIHVyYmFuIEF1c3RyYWxpYW4gd29tZW48L3RpdGxlPjxzZWNvbmRhcnktdGl0bGU+SW50
ZXJuYWwgTWVkaWNpbmUgSm91cm5hbDwvc2Vjb25kYXJ5LXRpdGxlPjxhbHQtdGl0bGU+SW50ZXJu
IE1lZCBKPC9hbHQtdGl0bGU+PC90aXRsZXM+PHBlcmlvZGljYWw+PGZ1bGwtdGl0bGU+SW50ZXJu
YWwgbWVkaWNpbmUgam91cm5hbDwvZnVsbC10aXRsZT48YWJici0xPkludGVybiBNZWQgSjwvYWJi
ci0xPjwvcGVyaW9kaWNhbD48YWx0LXBlcmlvZGljYWw+PGZ1bGwtdGl0bGU+SW50ZXJuYWwgbWVk
aWNpbmUgam91cm5hbDwvZnVsbC10aXRsZT48YWJici0xPkludGVybiBNZWQgSjwvYWJici0xPjwv
YWx0LXBlcmlvZGljYWw+PHBhZ2VzPjcyMi05PC9wYWdlcz48dm9sdW1lPjQxPC92b2x1bWU+PG51
bWJlcj4xMDwvbnVtYmVyPjxlZGl0aW9uPjIwMTEvMDYvMDI8L2VkaXRpb24+PGtleXdvcmRzPjxr
ZXl3b3JkPkFnZWQ8L2tleXdvcmQ+PGtleXdvcmQ+QWdlZCwgODAgYW5kIG92ZXI8L2tleXdvcmQ+
PGtleXdvcmQ+QXVzdHJhbGlhL2VwaWRlbWlvbG9neTwva2V5d29yZD48a2V5d29yZD5DYXJkaW9s
b2d5PC9rZXl3b3JkPjxrZXl3b3JkPkNhcmRpb3Zhc2N1bGFyIEFnZW50cy90aGVyYXBldXRpYyB1
c2U8L2tleXdvcmQ+PGtleXdvcmQ+Q29tb3JiaWRpdHk8L2tleXdvcmQ+PGtleXdvcmQ+KkRpc2Vh
c2UgTWFuYWdlbWVudDwva2V5d29yZD48a2V5d29yZD5EcnVnIFV0aWxpemF0aW9uL3N0YXRpc3Rp
Y3MgJmFtcDsgbnVtZXJpY2FsIGRhdGE8L2tleXdvcmQ+PGtleXdvcmQ+RWNob2NhcmRpb2dyYXBo
eS91dGlsaXphdGlvbjwva2V5d29yZD48a2V5d29yZD5GZW1hbGU8L2tleXdvcmQ+PGtleXdvcmQ+
R3VpZGVsaW5lIEFkaGVyZW5jZTwva2V5d29yZD48a2V5d29yZD5IZWFsdGggU2VydmljZXMgQWNj
ZXNzaWJpbGl0eTwva2V5d29yZD48a2V5d29yZD5IZWFsdGggU3VydmV5czwva2V5d29yZD48a2V5
d29yZD5IZWFydCBEaXNlYXNlcy9kcnVnIHRoZXJhcHkvbW9ydGFsaXR5Lyp0aGVyYXB5PC9rZXl3
b3JkPjxrZXl3b3JkPkh1bWFuczwva2V5d29yZD48a2V5d29yZD5PZmZpY2UgVmlzaXRzL3N0YXRp
c3RpY3MgJmFtcDsgbnVtZXJpY2FsIGRhdGE8L2tleXdvcmQ+PGtleXdvcmQ+UHJhY3RpY2UgR3Vp
ZGVsaW5lcyBhcyBUb3BpYzwva2V5d29yZD48a2V5d29yZD5SZWZlcnJhbCBhbmQgQ29uc3VsdGF0
aW9uL3N0YXRpc3RpY3MgJmFtcDsgbnVtZXJpY2FsIGRhdGE8L2tleXdvcmQ+PGtleXdvcmQ+UnVy
YWwgUG9wdWxhdGlvbi8qc3RhdGlzdGljcyAmYW1wOyBudW1lcmljYWwgZGF0YTwva2V5d29yZD48
a2V5d29yZD5TZWxmIFJlcG9ydDwva2V5d29yZD48a2V5d29yZD5Tb2Npb2Vjb25vbWljIEZhY3Rv
cnM8L2tleXdvcmQ+PGtleXdvcmQ+VXJiYW4gUG9wdWxhdGlvbi8qc3RhdGlzdGljcyAmYW1wOyBu
dW1lcmljYWwgZGF0YTwva2V5d29yZD48L2tleXdvcmRzPjxkYXRlcz48eWVhcj4yMDExPC95ZWFy
PjxwdWItZGF0ZXM+PGRhdGU+T2N0PC9kYXRlPjwvcHViLWRhdGVzPjwvZGF0ZXM+PGlzYm4+MTQ0
NS01OTk0IChFbGVjdHJvbmljKSYjeEQ7MTQ0NC0wOTAzIChMaW5raW5nKTwvaXNibj48YWNjZXNz
aW9uLW51bT4yMTYyNzc0MjwvYWNjZXNzaW9uLW51bT48d29yay10eXBlPkNvbXBhcmF0aXZlIFN0
dWR5JiN4RDtSZXNlYXJjaCBTdXBwb3J0LCBOb24tVS5TLiBHb3YmYXBvczt0PC93b3JrLXR5cGU+
PHVybHM+PHJlbGF0ZWQtdXJscz48dXJsPmh0dHA6Ly93d3cubmNiaS5ubG0ubmloLmdvdi9wdWJt
ZWQvMjE2Mjc3NDI8L3VybD48L3JlbGF0ZWQtdXJscz48L3VybHM+PGVsZWN0cm9uaWMtcmVzb3Vy
Y2UtbnVtPjEwLjExMTEvai4xNDQ1LTU5OTQuMjAxMS4wMjUzNi54PC9lbGVjdHJvbmljLXJlc291
cmNlLW51bT48bGFuZ3VhZ2U+ZW5nPC9sYW5ndWFnZT48L3JlY29yZD48L0NpdGU+PC9FbmROb3Rl
Pn==
</w:fldData>
        </w:fldChar>
      </w:r>
      <w:r w:rsidR="00824739">
        <w:rPr>
          <w:szCs w:val="22"/>
        </w:rPr>
        <w:instrText xml:space="preserve"> ADDIN EN.CITE </w:instrText>
      </w:r>
      <w:r w:rsidR="00824739">
        <w:rPr>
          <w:szCs w:val="22"/>
        </w:rPr>
        <w:fldChar w:fldCharType="begin">
          <w:fldData xml:space="preserve">PEVuZE5vdGU+PENpdGU+PEF1dGhvcj5Kb3JkYW48L0F1dGhvcj48WWVhcj4yMDExPC9ZZWFyPjxS
ZWNOdW0+MzU8L1JlY051bT48RGlzcGxheVRleHQ+KEpvcmRhbiBldCBhbC4sIDIwMTEpPC9EaXNw
bGF5VGV4dD48cmVjb3JkPjxyZWMtbnVtYmVyPjM1PC9yZWMtbnVtYmVyPjxmb3JlaWduLWtleXM+
PGtleSBhcHA9IkVOIiBkYi1pZD0icHdycnd4ZGFhMjIwMG1lMHhma3h6NWZuenN0Zjlwd2FmOXZ0
Ij4zNTwva2V5PjwvZm9yZWlnbi1rZXlzPjxyZWYtdHlwZSBuYW1lPSJKb3VybmFsIEFydGljbGUi
PjE3PC9yZWYtdHlwZT48Y29udHJpYnV0b3JzPjxhdXRob3JzPjxhdXRob3I+Sm9yZGFuLCBTLjwv
YXV0aG9yPjxhdXRob3I+V2lsc29uLCBBLjwvYXV0aG9yPjxhdXRob3I+RG9ic29uLCBBLjwvYXV0
aG9yPjwvYXV0aG9ycz48L2NvbnRyaWJ1dG9ycz48YXV0aC1hZGRyZXNzPkZhY3VsdHkgb2YgSGVh
bHRoIFNjaWVuY2VzLCBTY2hvb2wgb2YgUG9wdWxhdGlvbiBIZWFsdGgsIFVuaXZlcnNpdHkgb2Yg
UXVlZW5zbGFuZCwgQXVzdHJhbGlhLiBzLmpvcmRhbkB1cS5lZHUuYXU8L2F1dGgtYWRkcmVzcz48
dGl0bGVzPjx0aXRsZT5NYW5hZ2VtZW50IG9mIGhlYXJ0IGNvbmRpdGlvbnMgaW4gb2xkZXIgcnVy
YWwgYW5kIHVyYmFuIEF1c3RyYWxpYW4gd29tZW48L3RpdGxlPjxzZWNvbmRhcnktdGl0bGU+SW50
ZXJuYWwgTWVkaWNpbmUgSm91cm5hbDwvc2Vjb25kYXJ5LXRpdGxlPjxhbHQtdGl0bGU+SW50ZXJu
IE1lZCBKPC9hbHQtdGl0bGU+PC90aXRsZXM+PHBlcmlvZGljYWw+PGZ1bGwtdGl0bGU+SW50ZXJu
YWwgbWVkaWNpbmUgam91cm5hbDwvZnVsbC10aXRsZT48YWJici0xPkludGVybiBNZWQgSjwvYWJi
ci0xPjwvcGVyaW9kaWNhbD48YWx0LXBlcmlvZGljYWw+PGZ1bGwtdGl0bGU+SW50ZXJuYWwgbWVk
aWNpbmUgam91cm5hbDwvZnVsbC10aXRsZT48YWJici0xPkludGVybiBNZWQgSjwvYWJici0xPjwv
YWx0LXBlcmlvZGljYWw+PHBhZ2VzPjcyMi05PC9wYWdlcz48dm9sdW1lPjQxPC92b2x1bWU+PG51
bWJlcj4xMDwvbnVtYmVyPjxlZGl0aW9uPjIwMTEvMDYvMDI8L2VkaXRpb24+PGtleXdvcmRzPjxr
ZXl3b3JkPkFnZWQ8L2tleXdvcmQ+PGtleXdvcmQ+QWdlZCwgODAgYW5kIG92ZXI8L2tleXdvcmQ+
PGtleXdvcmQ+QXVzdHJhbGlhL2VwaWRlbWlvbG9neTwva2V5d29yZD48a2V5d29yZD5DYXJkaW9s
b2d5PC9rZXl3b3JkPjxrZXl3b3JkPkNhcmRpb3Zhc2N1bGFyIEFnZW50cy90aGVyYXBldXRpYyB1
c2U8L2tleXdvcmQ+PGtleXdvcmQ+Q29tb3JiaWRpdHk8L2tleXdvcmQ+PGtleXdvcmQ+KkRpc2Vh
c2UgTWFuYWdlbWVudDwva2V5d29yZD48a2V5d29yZD5EcnVnIFV0aWxpemF0aW9uL3N0YXRpc3Rp
Y3MgJmFtcDsgbnVtZXJpY2FsIGRhdGE8L2tleXdvcmQ+PGtleXdvcmQ+RWNob2NhcmRpb2dyYXBo
eS91dGlsaXphdGlvbjwva2V5d29yZD48a2V5d29yZD5GZW1hbGU8L2tleXdvcmQ+PGtleXdvcmQ+
R3VpZGVsaW5lIEFkaGVyZW5jZTwva2V5d29yZD48a2V5d29yZD5IZWFsdGggU2VydmljZXMgQWNj
ZXNzaWJpbGl0eTwva2V5d29yZD48a2V5d29yZD5IZWFsdGggU3VydmV5czwva2V5d29yZD48a2V5
d29yZD5IZWFydCBEaXNlYXNlcy9kcnVnIHRoZXJhcHkvbW9ydGFsaXR5Lyp0aGVyYXB5PC9rZXl3
b3JkPjxrZXl3b3JkPkh1bWFuczwva2V5d29yZD48a2V5d29yZD5PZmZpY2UgVmlzaXRzL3N0YXRp
c3RpY3MgJmFtcDsgbnVtZXJpY2FsIGRhdGE8L2tleXdvcmQ+PGtleXdvcmQ+UHJhY3RpY2UgR3Vp
ZGVsaW5lcyBhcyBUb3BpYzwva2V5d29yZD48a2V5d29yZD5SZWZlcnJhbCBhbmQgQ29uc3VsdGF0
aW9uL3N0YXRpc3RpY3MgJmFtcDsgbnVtZXJpY2FsIGRhdGE8L2tleXdvcmQ+PGtleXdvcmQ+UnVy
YWwgUG9wdWxhdGlvbi8qc3RhdGlzdGljcyAmYW1wOyBudW1lcmljYWwgZGF0YTwva2V5d29yZD48
a2V5d29yZD5TZWxmIFJlcG9ydDwva2V5d29yZD48a2V5d29yZD5Tb2Npb2Vjb25vbWljIEZhY3Rv
cnM8L2tleXdvcmQ+PGtleXdvcmQ+VXJiYW4gUG9wdWxhdGlvbi8qc3RhdGlzdGljcyAmYW1wOyBu
dW1lcmljYWwgZGF0YTwva2V5d29yZD48L2tleXdvcmRzPjxkYXRlcz48eWVhcj4yMDExPC95ZWFy
PjxwdWItZGF0ZXM+PGRhdGU+T2N0PC9kYXRlPjwvcHViLWRhdGVzPjwvZGF0ZXM+PGlzYm4+MTQ0
NS01OTk0IChFbGVjdHJvbmljKSYjeEQ7MTQ0NC0wOTAzIChMaW5raW5nKTwvaXNibj48YWNjZXNz
aW9uLW51bT4yMTYyNzc0MjwvYWNjZXNzaW9uLW51bT48d29yay10eXBlPkNvbXBhcmF0aXZlIFN0
dWR5JiN4RDtSZXNlYXJjaCBTdXBwb3J0LCBOb24tVS5TLiBHb3YmYXBvczt0PC93b3JrLXR5cGU+
PHVybHM+PHJlbGF0ZWQtdXJscz48dXJsPmh0dHA6Ly93d3cubmNiaS5ubG0ubmloLmdvdi9wdWJt
ZWQvMjE2Mjc3NDI8L3VybD48L3JlbGF0ZWQtdXJscz48L3VybHM+PGVsZWN0cm9uaWMtcmVzb3Vy
Y2UtbnVtPjEwLjExMTEvai4xNDQ1LTU5OTQuMjAxMS4wMjUzNi54PC9lbGVjdHJvbmljLXJlc291
cmNlLW51bT48bGFuZ3VhZ2U+ZW5nPC9sYW5ndWFnZT48L3JlY29yZD48L0NpdGU+PC9FbmROb3Rl
Pn==
</w:fldData>
        </w:fldChar>
      </w:r>
      <w:r w:rsidR="00824739">
        <w:rPr>
          <w:szCs w:val="22"/>
        </w:rPr>
        <w:instrText xml:space="preserve"> ADDIN EN.CITE.DATA </w:instrText>
      </w:r>
      <w:r w:rsidR="00824739">
        <w:rPr>
          <w:szCs w:val="22"/>
        </w:rPr>
      </w:r>
      <w:r w:rsidR="00824739">
        <w:rPr>
          <w:szCs w:val="22"/>
        </w:rPr>
        <w:fldChar w:fldCharType="end"/>
      </w:r>
      <w:r w:rsidRPr="0076212D">
        <w:rPr>
          <w:szCs w:val="22"/>
        </w:rPr>
      </w:r>
      <w:r w:rsidRPr="0076212D">
        <w:rPr>
          <w:szCs w:val="22"/>
        </w:rPr>
        <w:fldChar w:fldCharType="separate"/>
      </w:r>
      <w:r w:rsidRPr="0076212D">
        <w:rPr>
          <w:noProof/>
          <w:szCs w:val="22"/>
        </w:rPr>
        <w:t>(</w:t>
      </w:r>
      <w:hyperlink w:anchor="_ENREF_49" w:tooltip="Jordan, 2011 #35" w:history="1">
        <w:r w:rsidR="002139DB" w:rsidRPr="0076212D">
          <w:rPr>
            <w:noProof/>
            <w:szCs w:val="22"/>
          </w:rPr>
          <w:t>Jordan et al., 2011</w:t>
        </w:r>
      </w:hyperlink>
      <w:r w:rsidRPr="0076212D">
        <w:rPr>
          <w:noProof/>
          <w:szCs w:val="22"/>
        </w:rPr>
        <w:t>)</w:t>
      </w:r>
      <w:r w:rsidRPr="0076212D">
        <w:rPr>
          <w:szCs w:val="22"/>
        </w:rPr>
        <w:fldChar w:fldCharType="end"/>
      </w:r>
      <w:r w:rsidRPr="0076212D" w:rsidDel="00C72995">
        <w:rPr>
          <w:szCs w:val="22"/>
        </w:rPr>
        <w:t>.</w:t>
      </w:r>
      <w:r w:rsidRPr="003F59BD">
        <w:rPr>
          <w:szCs w:val="22"/>
        </w:rPr>
        <w:t xml:space="preserve"> </w:t>
      </w:r>
    </w:p>
    <w:p w14:paraId="542F6B7E" w14:textId="77777777" w:rsidR="00A515BE" w:rsidRPr="00002F11" w:rsidRDefault="00A515BE" w:rsidP="00A515BE">
      <w:pPr>
        <w:rPr>
          <w:szCs w:val="22"/>
        </w:rPr>
      </w:pPr>
    </w:p>
    <w:p w14:paraId="1E2B2DBE"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315" w:name="_Toc426447378"/>
      <w:bookmarkStart w:id="316" w:name="_Toc426447791"/>
      <w:r w:rsidRPr="00002F11">
        <w:rPr>
          <w:rFonts w:ascii="Calibri" w:eastAsia="MS Gothic" w:hAnsi="Calibri" w:cs="Calibri"/>
          <w:b/>
          <w:bCs/>
          <w:sz w:val="26"/>
          <w:szCs w:val="26"/>
        </w:rPr>
        <w:t>Risk factors for heart and stroke conditions</w:t>
      </w:r>
      <w:bookmarkEnd w:id="315"/>
      <w:bookmarkEnd w:id="316"/>
    </w:p>
    <w:p w14:paraId="384F1616" w14:textId="7B187082" w:rsidR="00A515BE" w:rsidRPr="00002F11" w:rsidRDefault="00A515BE" w:rsidP="00A515BE">
      <w:pPr>
        <w:rPr>
          <w:szCs w:val="22"/>
        </w:rPr>
      </w:pPr>
      <w:r w:rsidRPr="00002F11">
        <w:t xml:space="preserve">The established risk factors for heart </w:t>
      </w:r>
      <w:r w:rsidRPr="0076212D">
        <w:t xml:space="preserve">and stroke conditions include: high blood pressure (hypertension, especially for stroke); smoking; high cholesterol; diabetes; overweight and obesity; lack of physical activity; high alcohol consumption (for heart disease and stroke) and no alcohol consumption (for heart disease) </w:t>
      </w:r>
      <w:r w:rsidRPr="0076212D">
        <w:fldChar w:fldCharType="begin">
          <w:fldData xml:space="preserve">PEVuZE5vdGU+PENpdGU+PEF1dGhvcj5Nb3phZmZhcmlhbjwvQXV0aG9yPjxZZWFyPjIwMTU8L1ll
YXI+PFJlY051bT4zNjwvUmVjTnVtPjxEaXNwbGF5VGV4dD4oTW96YWZmYXJpYW4gZXQgYWwuLCAy
MDE1KTwvRGlzcGxheVRleHQ+PHJlY29yZD48cmVjLW51bWJlcj4zNjwvcmVjLW51bWJlcj48Zm9y
ZWlnbi1rZXlzPjxrZXkgYXBwPSJFTiIgZGItaWQ9InB3cnJ3eGRhYTIyMDBtZTB4Zmt4ejVmbnpz
dGY5cHdhZjl2dCI+MzY8L2tleT48L2ZvcmVpZ24ta2V5cz48cmVmLXR5cGUgbmFtZT0iSm91cm5h
bCBBcnRpY2xlIj4xNzwvcmVmLXR5cGU+PGNvbnRyaWJ1dG9ycz48YXV0aG9ycz48YXV0aG9yPk1v
emFmZmFyaWFuLCBELiA8L2F1dGhvcj48YXV0aG9yPkJlbmphbWluLCBFSi48L2F1dGhvcj48YXV0
aG9yPkdvLCBBUy4gPC9hdXRob3I+PGF1dGhvcj5Bcm5ldHQsIERLLiA8L2F1dGhvcj48YXV0aG9y
PkJsYWhhLCBNSi4gPC9hdXRob3I+PGF1dGhvcj5DdXNobWFuLCBNLiA8L2F1dGhvcj48YXV0aG9y
PkRlIEZlcnJhbnRpLCBTLiA8L2F1dGhvcj48YXV0aG9yPkRlc3Byw6lzLCBKUC4gPC9hdXRob3I+
PGF1dGhvcj5GdWxsZXJ0b24sIEhKLiA8L2F1dGhvcj48YXV0aG9yPkhvd2FyZCwgVkouIDwvYXV0
aG9yPjxhdXRob3I+SHVmZm1hbiwgTUQuIDwvYXV0aG9yPjxhdXRob3I+SnVkZCwgU0UuIDwvYXV0
aG9yPjxhdXRob3I+S2lzc2VsYSwgQk0uIDwvYXV0aG9yPjxhdXRob3I+TGFja2xhbmQsIERULiA8
L2F1dGhvcj48YXV0aG9yPkxpY2h0bWFuLCBKSC4gPC9hdXRob3I+PGF1dGhvcj5MaXNhYmV0aCwg
TEQuIDwvYXV0aG9yPjxhdXRob3I+TGl1LCBTLiA8L2F1dGhvcj48YXV0aG9yPk1hY2tleSwgUkgu
IDwvYXV0aG9yPjxhdXRob3I+TWF0Y2hhciwgREIuIDwvYXV0aG9yPjxhdXRob3I+TWNHdWlyZSwg
REsuIDwvYXV0aG9yPjxhdXRob3I+TW9obGVyLCBFUi4gPC9hdXRob3I+PGF1dGhvcj5Nb3ksIENT
LiA8L2F1dGhvcj48YXV0aG9yPk11bnRuZXIsIFAuIDwvYXV0aG9yPjxhdXRob3I+TXVzc29saW5v
LCBNRS48L2F1dGhvcj48YXV0aG9yPk5hc2lyLCBLLiA8L2F1dGhvcj48YXV0aG9yPk5ldW1hciwg
UlcuIDwvYXV0aG9yPjxhdXRob3I+TmljaG9sLCBHLiA8L2F1dGhvcj48YXV0aG9yPlBhbGFuaWFw
cGFuLCBMLiA8L2F1dGhvcj48YXV0aG9yPlBhbmRleSwgREsuIDwvYXV0aG9yPjxhdXRob3I+UmVl
dmVzLCBNSi4gPC9hdXRob3I+PGF1dGhvcj5Sb2RyaWd1ZXosIENKLiA8L2F1dGhvcj48YXV0aG9y
PlNvcmxpZSwgUEQuIDwvYXV0aG9yPjxhdXRob3I+U3RlaW4sIEouIDwvYXV0aG9yPjxhdXRob3I+
VG93ZmlnaGksIEEuIDwvYXV0aG9yPjxhdXRob3I+VHVyYW4sIFROLiA8L2F1dGhvcj48YXV0aG9y
PlZpcmFuaSwgU1MuIDwvYXV0aG9yPjxhdXRob3I+V2lsbGV5LCBKWi4gPC9hdXRob3I+PGF1dGhv
cj5Xb28sIEQuIDwvYXV0aG9yPjxhdXRob3I+WWVoLCBSVy4gPC9hdXRob3I+PGF1dGhvcj5UdXJu
ZXIsIE1CLjwvYXV0aG9yPjwvYXV0aG9ycz48L2NvbnRyaWJ1dG9ycz48dGl0bGVzPjx0aXRsZT5F
eGVjdXRpdmUgc3VtbWFyeTogaGVhcnQgZGlzZWFzZSBhbmQgc3Ryb2tlIHN0YXRpc3RpY3MtMjAx
NSB1cGRhdGU6IGEgcmVwb3J0IGZyb20gdGhlIGFtZXJpY2FuIGhlYXJ0IGFzc29jaWF0aW9uPC90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cz40MzQtNDE8L3BhZ2VzPjx2b2x1bWU+MTMxPC92b2x1bWU+PG51bWJlcj40PC9udW1iZXI+PGVk
aXRpb24+MjAxNC8xMi8xOTwvZWRpdGlvbj48ZGF0ZXM+PHllYXI+MjAxNTwveWVhcj48cHViLWRh
dGVzPjxkYXRlPkphbiAyNzwvZGF0ZT48L3B1Yi1kYXRlcz48L2RhdGVzPjxpc2JuPjE1MjQtNDUz
OSAoRWxlY3Ryb25pYykmI3hEOzAwMDktNzMyMiAoTGlua2luZyk8L2lzYm4+PGFjY2Vzc2lvbi1u
dW0+MjU1MjAzNzQ8L2FjY2Vzc2lvbi1udW0+PHVybHM+PHJlbGF0ZWQtdXJscz48dXJsPmh0dHA6
Ly93d3cubmNiaS5ubG0ubmloLmdvdi9wdWJtZWQvMjU1MjAzNzQ8L3VybD48L3JlbGF0ZWQtdXJs
cz48L3VybHM+PGVsZWN0cm9uaWMtcmVzb3VyY2UtbnVtPjEwLjExNjEvQ0lSLjAwMDAwMDAwMDAw
MDAxNTI8L2VsZWN0cm9uaWMtcmVzb3VyY2UtbnVtPjxsYW5ndWFnZT5lbmc8L2xhbmd1YWdlPjwv
cmVjb3JkPjwvQ2l0ZT48L0VuZE5vdGU+
</w:fldData>
        </w:fldChar>
      </w:r>
      <w:r w:rsidRPr="0076212D">
        <w:instrText xml:space="preserve"> ADDIN EN.CITE </w:instrText>
      </w:r>
      <w:r w:rsidRPr="0076212D">
        <w:fldChar w:fldCharType="begin">
          <w:fldData xml:space="preserve">PEVuZE5vdGU+PENpdGU+PEF1dGhvcj5Nb3phZmZhcmlhbjwvQXV0aG9yPjxZZWFyPjIwMTU8L1ll
YXI+PFJlY051bT4zNjwvUmVjTnVtPjxEaXNwbGF5VGV4dD4oTW96YWZmYXJpYW4gZXQgYWwuLCAy
MDE1KTwvRGlzcGxheVRleHQ+PHJlY29yZD48cmVjLW51bWJlcj4zNjwvcmVjLW51bWJlcj48Zm9y
ZWlnbi1rZXlzPjxrZXkgYXBwPSJFTiIgZGItaWQ9InB3cnJ3eGRhYTIyMDBtZTB4Zmt4ejVmbnpz
dGY5cHdhZjl2dCI+MzY8L2tleT48L2ZvcmVpZ24ta2V5cz48cmVmLXR5cGUgbmFtZT0iSm91cm5h
bCBBcnRpY2xlIj4xNzwvcmVmLXR5cGU+PGNvbnRyaWJ1dG9ycz48YXV0aG9ycz48YXV0aG9yPk1v
emFmZmFyaWFuLCBELiA8L2F1dGhvcj48YXV0aG9yPkJlbmphbWluLCBFSi48L2F1dGhvcj48YXV0
aG9yPkdvLCBBUy4gPC9hdXRob3I+PGF1dGhvcj5Bcm5ldHQsIERLLiA8L2F1dGhvcj48YXV0aG9y
PkJsYWhhLCBNSi4gPC9hdXRob3I+PGF1dGhvcj5DdXNobWFuLCBNLiA8L2F1dGhvcj48YXV0aG9y
PkRlIEZlcnJhbnRpLCBTLiA8L2F1dGhvcj48YXV0aG9yPkRlc3Byw6lzLCBKUC4gPC9hdXRob3I+
PGF1dGhvcj5GdWxsZXJ0b24sIEhKLiA8L2F1dGhvcj48YXV0aG9yPkhvd2FyZCwgVkouIDwvYXV0
aG9yPjxhdXRob3I+SHVmZm1hbiwgTUQuIDwvYXV0aG9yPjxhdXRob3I+SnVkZCwgU0UuIDwvYXV0
aG9yPjxhdXRob3I+S2lzc2VsYSwgQk0uIDwvYXV0aG9yPjxhdXRob3I+TGFja2xhbmQsIERULiA8
L2F1dGhvcj48YXV0aG9yPkxpY2h0bWFuLCBKSC4gPC9hdXRob3I+PGF1dGhvcj5MaXNhYmV0aCwg
TEQuIDwvYXV0aG9yPjxhdXRob3I+TGl1LCBTLiA8L2F1dGhvcj48YXV0aG9yPk1hY2tleSwgUkgu
IDwvYXV0aG9yPjxhdXRob3I+TWF0Y2hhciwgREIuIDwvYXV0aG9yPjxhdXRob3I+TWNHdWlyZSwg
REsuIDwvYXV0aG9yPjxhdXRob3I+TW9obGVyLCBFUi4gPC9hdXRob3I+PGF1dGhvcj5Nb3ksIENT
LiA8L2F1dGhvcj48YXV0aG9yPk11bnRuZXIsIFAuIDwvYXV0aG9yPjxhdXRob3I+TXVzc29saW5v
LCBNRS48L2F1dGhvcj48YXV0aG9yPk5hc2lyLCBLLiA8L2F1dGhvcj48YXV0aG9yPk5ldW1hciwg
UlcuIDwvYXV0aG9yPjxhdXRob3I+TmljaG9sLCBHLiA8L2F1dGhvcj48YXV0aG9yPlBhbGFuaWFw
cGFuLCBMLiA8L2F1dGhvcj48YXV0aG9yPlBhbmRleSwgREsuIDwvYXV0aG9yPjxhdXRob3I+UmVl
dmVzLCBNSi4gPC9hdXRob3I+PGF1dGhvcj5Sb2RyaWd1ZXosIENKLiA8L2F1dGhvcj48YXV0aG9y
PlNvcmxpZSwgUEQuIDwvYXV0aG9yPjxhdXRob3I+U3RlaW4sIEouIDwvYXV0aG9yPjxhdXRob3I+
VG93ZmlnaGksIEEuIDwvYXV0aG9yPjxhdXRob3I+VHVyYW4sIFROLiA8L2F1dGhvcj48YXV0aG9y
PlZpcmFuaSwgU1MuIDwvYXV0aG9yPjxhdXRob3I+V2lsbGV5LCBKWi4gPC9hdXRob3I+PGF1dGhv
cj5Xb28sIEQuIDwvYXV0aG9yPjxhdXRob3I+WWVoLCBSVy4gPC9hdXRob3I+PGF1dGhvcj5UdXJu
ZXIsIE1CLjwvYXV0aG9yPjwvYXV0aG9ycz48L2NvbnRyaWJ1dG9ycz48dGl0bGVzPjx0aXRsZT5F
eGVjdXRpdmUgc3VtbWFyeTogaGVhcnQgZGlzZWFzZSBhbmQgc3Ryb2tlIHN0YXRpc3RpY3MtMjAx
NSB1cGRhdGU6IGEgcmVwb3J0IGZyb20gdGhlIGFtZXJpY2FuIGhlYXJ0IGFzc29jaWF0aW9uPC90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cz40MzQtNDE8L3BhZ2VzPjx2b2x1bWU+MTMxPC92b2x1bWU+PG51bWJlcj40PC9udW1iZXI+PGVk
aXRpb24+MjAxNC8xMi8xOTwvZWRpdGlvbj48ZGF0ZXM+PHllYXI+MjAxNTwveWVhcj48cHViLWRh
dGVzPjxkYXRlPkphbiAyNzwvZGF0ZT48L3B1Yi1kYXRlcz48L2RhdGVzPjxpc2JuPjE1MjQtNDUz
OSAoRWxlY3Ryb25pYykmI3hEOzAwMDktNzMyMiAoTGlua2luZyk8L2lzYm4+PGFjY2Vzc2lvbi1u
dW0+MjU1MjAzNzQ8L2FjY2Vzc2lvbi1udW0+PHVybHM+PHJlbGF0ZWQtdXJscz48dXJsPmh0dHA6
Ly93d3cubmNiaS5ubG0ubmloLmdvdi9wdWJtZWQvMjU1MjAzNzQ8L3VybD48L3JlbGF0ZWQtdXJs
cz48L3VybHM+PGVsZWN0cm9uaWMtcmVzb3VyY2UtbnVtPjEwLjExNjEvQ0lSLjAwMDAwMDAwMDAw
MDAxNTI8L2VsZWN0cm9uaWMtcmVzb3VyY2UtbnVtPjxsYW5ndWFnZT5lbmc8L2xhbmd1YWdlPjwv
cmVjb3JkPjwvQ2l0ZT48L0VuZE5vdGU+
</w:fldData>
        </w:fldChar>
      </w:r>
      <w:r w:rsidRPr="0076212D">
        <w:instrText xml:space="preserve"> ADDIN EN.CITE.DATA </w:instrText>
      </w:r>
      <w:r w:rsidRPr="0076212D">
        <w:fldChar w:fldCharType="end"/>
      </w:r>
      <w:r w:rsidRPr="0076212D">
        <w:fldChar w:fldCharType="separate"/>
      </w:r>
      <w:r w:rsidRPr="0076212D">
        <w:rPr>
          <w:noProof/>
        </w:rPr>
        <w:t>(</w:t>
      </w:r>
      <w:hyperlink w:anchor="_ENREF_68" w:tooltip="Mozaffarian, 2015 #36" w:history="1">
        <w:r w:rsidR="002139DB" w:rsidRPr="0076212D">
          <w:rPr>
            <w:noProof/>
          </w:rPr>
          <w:t>Mozaffarian et al., 2015</w:t>
        </w:r>
      </w:hyperlink>
      <w:r w:rsidRPr="0076212D">
        <w:rPr>
          <w:noProof/>
        </w:rPr>
        <w:t>)</w:t>
      </w:r>
      <w:r w:rsidRPr="0076212D">
        <w:fldChar w:fldCharType="end"/>
      </w:r>
      <w:r w:rsidRPr="0076212D">
        <w:t xml:space="preserve">. These associations were confirmed in ALSWH data </w:t>
      </w:r>
      <w:r w:rsidRPr="0076212D">
        <w:fldChar w:fldCharType="begin"/>
      </w:r>
      <w:r w:rsidR="00824739">
        <w:instrText xml:space="preserve"> ADDIN EN.CITE &lt;EndNote&gt;&lt;Cite&gt;&lt;Author&gt;Lucke&lt;/Author&gt;&lt;Year&gt;2007&lt;/Year&gt;&lt;RecNum&gt;37&lt;/RecNum&gt;&lt;DisplayText&gt;(Lucke et al., 2007)&lt;/DisplayText&gt;&lt;record&gt;&lt;rec-number&gt;37&lt;/rec-number&gt;&lt;foreign-keys&gt;&lt;key app="EN" db-id="pwrrwxdaa2200me0xfkxz5fnzstf9pwaf9vt"&gt;37&lt;/key&gt;&lt;/foreign-keys&gt;&lt;ref-type name="Journal Article"&gt;17&lt;/ref-type&gt;&lt;contributors&gt;&lt;authors&gt;&lt;author&gt;Lucke, J.&lt;/author&gt;&lt;author&gt;Waters, B.&lt;/author&gt;&lt;author&gt;Hockey, R.&lt;/author&gt;&lt;author&gt;Spallek, M.&lt;/author&gt;&lt;author&gt;Gibson, R.&lt;/author&gt;&lt;author&gt;Byles, J.&lt;/author&gt;&lt;author&gt;Dobson, A.&lt;/author&gt;&lt;/authors&gt;&lt;/contributors&gt;&lt;auth-address&gt;The University of Queensland, School of Population Health, Herston Road, Herston QLD 4006, Australia.&lt;/auth-address&gt;&lt;titles&gt;&lt;title&gt;Trends in women&amp;apos;s risk factors and chronic conditions: findings from the Australian Longitudinal Study on Women&amp;apos;s Health&lt;/title&gt;&lt;secondary-title&gt;Women&amp;apos;s Health&lt;/secondary-title&gt;&lt;alt-title&gt;Womens Health (Lond Engl)&lt;/alt-title&gt;&lt;/titles&gt;&lt;periodical&gt;&lt;full-title&gt;Women&amp;apos;s health&lt;/full-title&gt;&lt;abbr-1&gt;Womens Health (Lond Engl)&lt;/abbr-1&gt;&lt;/periodical&gt;&lt;alt-periodical&gt;&lt;full-title&gt;Women&amp;apos;s health&lt;/full-title&gt;&lt;abbr-1&gt;Womens Health (Lond Engl)&lt;/abbr-1&gt;&lt;/alt-periodical&gt;&lt;pages&gt;423-32&lt;/pages&gt;&lt;volume&gt;3&lt;/volume&gt;&lt;number&gt;4&lt;/number&gt;&lt;edition&gt;2007/07/01&lt;/edition&gt;&lt;dates&gt;&lt;year&gt;2007&lt;/year&gt;&lt;pub-dates&gt;&lt;date&gt;Jul&lt;/date&gt;&lt;/pub-dates&gt;&lt;/dates&gt;&lt;isbn&gt;1745-5065 (Electronic)&amp;#xD;1745-5057 (Linking)&lt;/isbn&gt;&lt;accession-num&gt;19804018&lt;/accession-num&gt;&lt;urls&gt;&lt;related-urls&gt;&lt;url&gt;http://www.ncbi.nlm.nih.gov/pubmed/19804018&lt;/url&gt;&lt;/related-urls&gt;&lt;/urls&gt;&lt;electronic-resource-num&gt;10.2217/17455057.3.4.423&lt;/electronic-resource-num&gt;&lt;language&gt;eng&lt;/language&gt;&lt;/record&gt;&lt;/Cite&gt;&lt;/EndNote&gt;</w:instrText>
      </w:r>
      <w:r w:rsidRPr="0076212D">
        <w:fldChar w:fldCharType="separate"/>
      </w:r>
      <w:r w:rsidRPr="0076212D">
        <w:rPr>
          <w:noProof/>
        </w:rPr>
        <w:t>(</w:t>
      </w:r>
      <w:hyperlink w:anchor="_ENREF_58" w:tooltip="Lucke, 2007 #37" w:history="1">
        <w:r w:rsidR="002139DB" w:rsidRPr="0076212D">
          <w:rPr>
            <w:noProof/>
          </w:rPr>
          <w:t>Lucke et al., 2007</w:t>
        </w:r>
      </w:hyperlink>
      <w:r w:rsidRPr="0076212D">
        <w:rPr>
          <w:noProof/>
        </w:rPr>
        <w:t>)</w:t>
      </w:r>
      <w:r w:rsidRPr="0076212D">
        <w:fldChar w:fldCharType="end"/>
      </w:r>
      <w:r w:rsidRPr="0076212D">
        <w:t xml:space="preserve">, and </w:t>
      </w:r>
      <w:r w:rsidRPr="0076212D">
        <w:rPr>
          <w:szCs w:val="22"/>
        </w:rPr>
        <w:t xml:space="preserve">changes in the prevalence of these risk factors are likely to have an impact on the future burden of cardiovascular disease </w:t>
      </w:r>
      <w:r w:rsidRPr="0076212D">
        <w:rPr>
          <w:szCs w:val="22"/>
        </w:rPr>
        <w:fldChar w:fldCharType="begin"/>
      </w:r>
      <w:r w:rsidR="00824739">
        <w:rPr>
          <w:szCs w:val="22"/>
        </w:rPr>
        <w:instrText xml:space="preserve"> ADDIN EN.CITE &lt;EndNote&gt;&lt;Cite&gt;&lt;Author&gt;Brown&lt;/Author&gt;&lt;Year&gt;2014&lt;/Year&gt;&lt;RecNum&gt;39&lt;/RecNum&gt;&lt;DisplayText&gt;(Brown et al., 2014)&lt;/DisplayText&gt;&lt;record&gt;&lt;rec-number&gt;39&lt;/rec-number&gt;&lt;foreign-keys&gt;&lt;key app="EN" db-id="pwrrwxdaa2200me0xfkxz5fnzstf9pwaf9vt"&gt;39&lt;/key&gt;&lt;/foreign-keys&gt;&lt;ref-type name="Journal Article"&gt;17&lt;/ref-type&gt;&lt;contributors&gt;&lt;authors&gt;&lt;author&gt;Brown, W. J.&lt;/author&gt;&lt;author&gt;Pavey, T.&lt;/author&gt;&lt;author&gt;Bauman, A. E.&lt;/author&gt;&lt;/authors&gt;&lt;/contributors&gt;&lt;auth-address&gt;Centre for Research on Exercise, Physical Activity and Health, School of Human Movement Studies, University of Queensland, St Lucia, Queensland, Australia.&lt;/auth-address&gt;&lt;titles&gt;&lt;title&gt;Comparing population attributable risks for heart disease across the adult lifespan in women&lt;/title&gt;&lt;secondary-title&gt;British Journal of Sports Medicine&lt;/secondary-title&gt;&lt;alt-title&gt;Br J Sports Med&lt;/alt-title&gt;&lt;/titles&gt;&lt;periodical&gt;&lt;full-title&gt;British journal of sports medicine&lt;/full-title&gt;&lt;abbr-1&gt;Br J Sports Med&lt;/abbr-1&gt;&lt;/periodical&gt;&lt;alt-periodical&gt;&lt;full-title&gt;British journal of sports medicine&lt;/full-title&gt;&lt;abbr-1&gt;Br J Sports Med&lt;/abbr-1&gt;&lt;/alt-periodical&gt;&lt;edition&gt;2014/05/09&lt;/edition&gt;&lt;dates&gt;&lt;year&gt;2014&lt;/year&gt;&lt;pub-dates&gt;&lt;date&gt;May 8&lt;/date&gt;&lt;/pub-dates&gt;&lt;/dates&gt;&lt;isbn&gt;1473-0480 (Electronic)&amp;#xD;0306-3674 (Linking)&lt;/isbn&gt;&lt;accession-num&gt;24809696&lt;/accession-num&gt;&lt;urls&gt;&lt;related-urls&gt;&lt;url&gt;http://www.ncbi.nlm.nih.gov/pubmed/24809696&lt;/url&gt;&lt;/related-urls&gt;&lt;/urls&gt;&lt;electronic-resource-num&gt;10.1136/bjsports-2013-093090&lt;/electronic-resource-num&gt;&lt;language&gt;Eng&lt;/language&gt;&lt;/record&gt;&lt;/Cite&gt;&lt;/EndNote&gt;</w:instrText>
      </w:r>
      <w:r w:rsidRPr="0076212D">
        <w:rPr>
          <w:szCs w:val="22"/>
        </w:rPr>
        <w:fldChar w:fldCharType="separate"/>
      </w:r>
      <w:r w:rsidRPr="0076212D">
        <w:rPr>
          <w:noProof/>
          <w:szCs w:val="22"/>
        </w:rPr>
        <w:t>(</w:t>
      </w:r>
      <w:hyperlink w:anchor="_ENREF_18" w:tooltip="Brown, 2014 #39" w:history="1">
        <w:r w:rsidR="002139DB" w:rsidRPr="0076212D">
          <w:rPr>
            <w:noProof/>
            <w:szCs w:val="22"/>
          </w:rPr>
          <w:t>Brown et al., 2014</w:t>
        </w:r>
      </w:hyperlink>
      <w:r w:rsidRPr="0076212D">
        <w:rPr>
          <w:noProof/>
          <w:szCs w:val="22"/>
        </w:rPr>
        <w:t>)</w:t>
      </w:r>
      <w:r w:rsidRPr="0076212D">
        <w:rPr>
          <w:szCs w:val="22"/>
        </w:rPr>
        <w:fldChar w:fldCharType="end"/>
      </w:r>
      <w:r w:rsidRPr="0076212D">
        <w:rPr>
          <w:szCs w:val="22"/>
        </w:rPr>
        <w:t>.</w:t>
      </w:r>
    </w:p>
    <w:p w14:paraId="5945EF65" w14:textId="223BD9B9" w:rsidR="00A515BE" w:rsidRDefault="007E7202" w:rsidP="00A515BE">
      <w:pPr>
        <w:rPr>
          <w:szCs w:val="22"/>
        </w:rPr>
      </w:pPr>
      <w:r>
        <w:rPr>
          <w:szCs w:val="22"/>
        </w:rPr>
        <w:fldChar w:fldCharType="begin"/>
      </w:r>
      <w:r>
        <w:rPr>
          <w:szCs w:val="22"/>
        </w:rPr>
        <w:instrText xml:space="preserve"> REF _Ref419732041 \h </w:instrText>
      </w:r>
      <w:r>
        <w:rPr>
          <w:szCs w:val="22"/>
        </w:rPr>
      </w:r>
      <w:r>
        <w:rPr>
          <w:szCs w:val="22"/>
        </w:rPr>
        <w:fldChar w:fldCharType="separate"/>
      </w:r>
      <w:r w:rsidR="002B0B0C" w:rsidRPr="00002F11">
        <w:t xml:space="preserve">Figure </w:t>
      </w:r>
      <w:r w:rsidR="002B0B0C">
        <w:rPr>
          <w:noProof/>
        </w:rPr>
        <w:t>8</w:t>
      </w:r>
      <w:r w:rsidR="002B0B0C">
        <w:noBreakHyphen/>
      </w:r>
      <w:r w:rsidR="002B0B0C">
        <w:rPr>
          <w:noProof/>
        </w:rPr>
        <w:t>3</w:t>
      </w:r>
      <w:r>
        <w:rPr>
          <w:szCs w:val="22"/>
        </w:rPr>
        <w:fldChar w:fldCharType="end"/>
      </w:r>
      <w:r>
        <w:rPr>
          <w:szCs w:val="22"/>
        </w:rPr>
        <w:t xml:space="preserve"> </w:t>
      </w:r>
      <w:r w:rsidR="00A515BE" w:rsidRPr="00002F11">
        <w:rPr>
          <w:szCs w:val="22"/>
        </w:rPr>
        <w:t xml:space="preserve">shows the steadily increasing prevalence of self-reported hypertension with age among the ALSWH participants. For each cohort the increase is approximately linear but the level is relatively higher for the 1946-51 cohort than for the 1921-26 cohort. </w:t>
      </w:r>
    </w:p>
    <w:p w14:paraId="6AFDD42C" w14:textId="77777777" w:rsidR="00A515BE" w:rsidRPr="00002F11" w:rsidRDefault="00A515BE" w:rsidP="00A515BE">
      <w:pPr>
        <w:rPr>
          <w:szCs w:val="22"/>
        </w:rPr>
      </w:pPr>
    </w:p>
    <w:p w14:paraId="26C19E10" w14:textId="77777777" w:rsidR="00A515BE" w:rsidRPr="00002F11" w:rsidRDefault="00A515BE" w:rsidP="00A515BE">
      <w:pPr>
        <w:rPr>
          <w:rFonts w:ascii="Times New Roman" w:hAnsi="Times New Roman" w:cs="Times New Roman"/>
          <w:sz w:val="22"/>
          <w:szCs w:val="22"/>
        </w:rPr>
      </w:pPr>
      <w:r w:rsidRPr="00002F11">
        <w:rPr>
          <w:noProof/>
          <w:lang w:eastAsia="en-AU"/>
        </w:rPr>
        <w:lastRenderedPageBreak/>
        <w:drawing>
          <wp:inline distT="0" distB="0" distL="0" distR="0" wp14:anchorId="17EFCAB2" wp14:editId="653FBA0C">
            <wp:extent cx="4427220" cy="3320416"/>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22320" cy="3316741"/>
                    </a:xfrm>
                    <a:prstGeom prst="rect">
                      <a:avLst/>
                    </a:prstGeom>
                    <a:noFill/>
                    <a:ln>
                      <a:noFill/>
                    </a:ln>
                  </pic:spPr>
                </pic:pic>
              </a:graphicData>
            </a:graphic>
          </wp:inline>
        </w:drawing>
      </w:r>
    </w:p>
    <w:p w14:paraId="6CD98BE0" w14:textId="606E8868" w:rsidR="00A515BE" w:rsidRPr="00002F11" w:rsidRDefault="00A515BE" w:rsidP="00A515BE">
      <w:pPr>
        <w:pStyle w:val="Caption"/>
      </w:pPr>
      <w:bookmarkStart w:id="317" w:name="_Ref419732041"/>
      <w:bookmarkStart w:id="318" w:name="_Toc420571023"/>
      <w:bookmarkStart w:id="319" w:name="_Toc420656894"/>
      <w:bookmarkStart w:id="320" w:name="_Toc420656978"/>
      <w:r w:rsidRPr="00002F11">
        <w:t xml:space="preserve">Figure </w:t>
      </w:r>
      <w:r w:rsidR="003274F4">
        <w:fldChar w:fldCharType="begin"/>
      </w:r>
      <w:r w:rsidR="003274F4">
        <w:instrText xml:space="preserve"> STYLEREF 1 \s </w:instrText>
      </w:r>
      <w:r w:rsidR="003274F4">
        <w:fldChar w:fldCharType="separate"/>
      </w:r>
      <w:r w:rsidR="002B0B0C">
        <w:rPr>
          <w:noProof/>
        </w:rPr>
        <w:t>8</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bookmarkEnd w:id="317"/>
      <w:r>
        <w:t>:</w:t>
      </w:r>
      <w:r w:rsidRPr="00002F11">
        <w:rPr>
          <w:noProof/>
        </w:rPr>
        <w:t xml:space="preserve"> Prevalence of hypertension in </w:t>
      </w:r>
      <w:r>
        <w:rPr>
          <w:noProof/>
        </w:rPr>
        <w:t>the 1973-78 cohort (Surveys 1-6), the 1946-51 cohort (Surveys 1-7) and the 1921-26 cohort (Surveys 1-6).</w:t>
      </w:r>
      <w:bookmarkEnd w:id="318"/>
      <w:bookmarkEnd w:id="319"/>
      <w:bookmarkEnd w:id="320"/>
      <w:r>
        <w:rPr>
          <w:noProof/>
        </w:rPr>
        <w:t xml:space="preserve"> </w:t>
      </w:r>
    </w:p>
    <w:p w14:paraId="70D7F5D3" w14:textId="77777777" w:rsidR="00A515BE" w:rsidRPr="00002F11" w:rsidRDefault="00A515BE" w:rsidP="00A515BE"/>
    <w:p w14:paraId="27FE9D9C" w14:textId="2F99773A" w:rsidR="00A515BE" w:rsidRPr="00002F11" w:rsidRDefault="00A515BE" w:rsidP="00A515BE">
      <w:r w:rsidRPr="00002F11">
        <w:t>Data from ALSWH show declining rates of smoking across cohorts and with age (se</w:t>
      </w:r>
      <w:r w:rsidRPr="0034164B">
        <w:t xml:space="preserve">e </w:t>
      </w:r>
      <w:hyperlink w:anchor="_Obesity_and_other" w:history="1">
        <w:r w:rsidRPr="0034164B">
          <w:rPr>
            <w:rStyle w:val="Hyperlink"/>
            <w:rFonts w:asciiTheme="minorHAnsi" w:hAnsiTheme="minorHAnsi" w:cs="Cambria"/>
            <w:color w:val="auto"/>
            <w:u w:val="none"/>
          </w:rPr>
          <w:t xml:space="preserve">Section </w:t>
        </w:r>
        <w:r w:rsidR="0034164B" w:rsidRPr="0034164B">
          <w:rPr>
            <w:rStyle w:val="Hyperlink"/>
            <w:rFonts w:asciiTheme="minorHAnsi" w:hAnsiTheme="minorHAnsi" w:cs="Cambria"/>
            <w:color w:val="auto"/>
            <w:u w:val="none"/>
          </w:rPr>
          <w:t>4</w:t>
        </w:r>
      </w:hyperlink>
      <w:r w:rsidRPr="0034164B">
        <w:t>). Smoking is associated with a greater risk of reporting heart disease among wome</w:t>
      </w:r>
      <w:r w:rsidRPr="00002F11">
        <w:t xml:space="preserve">n in the 1946-51 and 1921-26 cohorts. </w:t>
      </w:r>
      <w:r w:rsidR="00FA12CF">
        <w:t xml:space="preserve"> </w:t>
      </w:r>
    </w:p>
    <w:p w14:paraId="57EC35F9" w14:textId="77777777" w:rsidR="00A515BE" w:rsidRPr="00002F11" w:rsidRDefault="00A515BE" w:rsidP="00A515BE">
      <w:r w:rsidRPr="00002F11">
        <w:t>Obesity is increasingly prevalent among Australian women</w:t>
      </w:r>
      <w:r>
        <w:t>,</w:t>
      </w:r>
      <w:r w:rsidRPr="00002F11">
        <w:t xml:space="preserve"> increasing with age within the 1946-51 and 1973-78 cohorts, and with each younger cohort (1973-78, 1989-95) having a higher prevalence of obesity than previous cohorts. </w:t>
      </w:r>
    </w:p>
    <w:p w14:paraId="66D9009F" w14:textId="77777777" w:rsidR="00A515BE" w:rsidRPr="00002F11" w:rsidRDefault="00A515BE" w:rsidP="00A515BE">
      <w:r w:rsidRPr="00002F11">
        <w:t xml:space="preserve">Another related risk factor for heart and stroke conditions is lack of physical activity. This behavioural factor varies considerably for the same woman over time and between women, according to their social circumstances and health. </w:t>
      </w:r>
    </w:p>
    <w:p w14:paraId="625152E7" w14:textId="59BCA864" w:rsidR="00A515BE" w:rsidRPr="00002F11" w:rsidRDefault="00A515BE" w:rsidP="00A515BE">
      <w:r w:rsidRPr="00002F11">
        <w:t>Overweight, obesity and physical activity have also been found to be associated with the risk of hypertension, with physical activity partially mitigating against the effects of weight.  Among women in the 1946-51 cohort, the odds of developing hypertension were almost doubled am</w:t>
      </w:r>
      <w:r w:rsidRPr="0076212D">
        <w:t xml:space="preserve">ong overweight women and more than three times higher among obese women compared to women in the healthy weight range.  The effect of physical activity on hypertension risk was less strong, with the odds of developing hypertension being 26% higher in those with low physical activity compared to high physical activity. However when the joint effects of these two risk factors were considered, the odds of developing hypertension were 37% higher in healthy weight inactive women than in healthy weight highly active women </w:t>
      </w:r>
      <w:r w:rsidRPr="0076212D">
        <w:fldChar w:fldCharType="begin">
          <w:fldData xml:space="preserve">PEVuZE5vdGU+PENpdGU+PEF1dGhvcj5KYWNrc29uPC9BdXRob3I+PFllYXI+MjAxNDwvWWVhcj48
UmVjTnVtPjQwPC9SZWNOdW0+PERpc3BsYXlUZXh0PihKYWNrc29uIGV0IGFsLiwgMjAxNGEpPC9E
aXNwbGF5VGV4dD48cmVjb3JkPjxyZWMtbnVtYmVyPjQwPC9yZWMtbnVtYmVyPjxmb3JlaWduLWtl
eXM+PGtleSBhcHA9IkVOIiBkYi1pZD0icHdycnd4ZGFhMjIwMG1lMHhma3h6NWZuenN0Zjlwd2Fm
OXZ0Ij40MDwva2V5PjwvZm9yZWlnbi1rZXlzPjxyZWYtdHlwZSBuYW1lPSJKb3VybmFsIEFydGlj
bGUiPjE3PC9yZWYtdHlwZT48Y29udHJpYnV0b3JzPjxhdXRob3JzPjxhdXRob3I+SmFja3Nvbiwg
Qy48L2F1dGhvcj48YXV0aG9yPkhlcmJlci1HYXN0LCBHLiBDLjwvYXV0aG9yPjxhdXRob3I+QnJv
d24sIFcuPC9hdXRob3I+PC9hdXRob3JzPjwvY29udHJpYnV0b3JzPjxhdXRoLWFkZHJlc3M+Q2Vu
dHJlIGZvciBMb25naXR1ZGluYWwgYW5kIExpZmUgQ291cnNlIFJlc2VhcmNoLCBTY2hvb2wgb2Yg
UG9wdWxhdGlvbiBIZWFsdGgsIFVuaXZlcnNpdHkgb2YgUXVlZW5zbGFuZCwgSGVyc3RvbiBSb2Fk
LCBCcmlzYmFuZSwgUUxEIDQwMDYsIEF1c3RyYWxpYS4mI3hEO1NjaG9vbCBvZiBIdW1hbiBNb3Zl
bWVudCBTdHVkaWVzLCBVbml2ZXJzaXR5IG9mIFF1ZWVuc2xhbmQsIEJsYWlyIERyaXZlLCBTdC4g
THVjaWEsIEJyaXNiYW5lLCBRTEQgNDA3MiwgQXVzdHJhbGlhLjwvYXV0aC1hZGRyZXNzPjx0aXRs
ZXM+PHRpdGxlPkpvaW50IGVmZmVjdHMgb2YgcGh5c2ljYWwgYWN0aXZpdHkgYW5kIEJNSSBvbiBy
aXNrIG9mIGh5cGVydGVuc2lvbiBpbiB3b21lbjogYSBsb25naXR1ZGluYWwgc3R1ZHk8L3RpdGxl
PjxzZWNvbmRhcnktdGl0bGU+Sm91cm5hbCBvZiBPYmVzaXR5PC9zZWNvbmRhcnktdGl0bGU+PGFs
dC10aXRsZT5KIE9iZXM8L2FsdC10aXRsZT48L3RpdGxlcz48cGVyaW9kaWNhbD48ZnVsbC10aXRs
ZT5Kb3VybmFsIG9mIG9iZXNpdHk8L2Z1bGwtdGl0bGU+PGFiYnItMT5KIE9iZXM8L2FiYnItMT48
L3BlcmlvZGljYWw+PGFsdC1wZXJpb2RpY2FsPjxmdWxsLXRpdGxlPkpvdXJuYWwgb2Ygb2Jlc2l0
eTwvZnVsbC10aXRsZT48YWJici0xPkogT2JlczwvYWJici0xPjwvYWx0LXBlcmlvZGljYWw+PHBh
Z2VzPjI3MTUzMjwvcGFnZXM+PHZvbHVtZT4yMDE0PC92b2x1bWU+PGVkaXRpb24+MjAxNC8wMy8y
OTwvZWRpdGlvbj48a2V5d29yZHM+PGtleXdvcmQ+QXVzdHJhbGlhPC9rZXl3b3JkPjxrZXl3b3Jk
PipCb2R5IE1hc3MgSW5kZXg8L2tleXdvcmQ+PGtleXdvcmQ+KkV4ZXJjaXNlPC9rZXl3b3JkPjxr
ZXl3b3JkPkZlbWFsZTwva2V5d29yZD48a2V5d29yZD5IdW1hbnM8L2tleXdvcmQ+PGtleXdvcmQ+
Kkh5cGVydGVuc2lvbi9ldGlvbG9neS9wcmV2ZW50aW9uICZhbXA7IGNvbnRyb2w8L2tleXdvcmQ+
PGtleXdvcmQ+TG9uZ2l0dWRpbmFsIFN0dWRpZXM8L2tleXdvcmQ+PGtleXdvcmQ+TWlkZGxlIEFn
ZWQ8L2tleXdvcmQ+PGtleXdvcmQ+T2Jlc2l0eS8qY29tcGxpY2F0aW9uczwva2V5d29yZD48a2V5
d29yZD5PZGRzIFJhdGlvPC9rZXl3b3JkPjxrZXl3b3JkPk92ZXJ3ZWlnaHQ8L2tleXdvcmQ+PGtl
eXdvcmQ+UmVmZXJlbmNlIFZhbHVlczwva2V5d29yZD48a2V5d29yZD5SaXNrIEZhY3RvcnM8L2tl
eXdvcmQ+PGtleXdvcmQ+KlNlZGVudGFyeSBMaWZlc3R5bGU8L2tleXdvcmQ+PGtleXdvcmQ+V29t
ZW4mYXBvcztzIEhlYWx0aDwva2V5d29yZD48L2tleXdvcmRzPjxkYXRlcz48eWVhcj4yMDE0PC95
ZWFyPjwvZGF0ZXM+PGlzYm4+MjA5MC0wNzE2IChFbGVjdHJvbmljKSYjeEQ7MjA5MC0wNzA4IChM
aW5raW5nKTwvaXNibj48YWNjZXNzaW9uLW51bT4yNDY2OTMxMjwvYWNjZXNzaW9uLW51bT48d29y
ay10eXBlPlJlc2VhcmNoIFN1cHBvcnQsIE5vbi1VLlMuIEdvdiZhcG9zO3Q8L3dvcmstdHlwZT48
dXJscz48cmVsYXRlZC11cmxzPjx1cmw+aHR0cDovL3d3dy5uY2JpLm5sbS5uaWguZ292L3B1Ym1l
ZC8yNDY2OTMxMjwvdXJsPjwvcmVsYXRlZC11cmxzPjwvdXJscz48Y3VzdG9tMj4zOTQxNzgxPC9j
dXN0b20yPjxlbGVjdHJvbmljLXJlc291cmNlLW51bT4xMC4xMTU1LzIwMTQvMjcxNTMyPC9lbGVj
dHJvbmljLXJlc291cmNlLW51bT48bGFuZ3VhZ2U+ZW5nPC9sYW5ndWFnZT48L3JlY29yZD48L0Np
dGU+PC9FbmROb3RlPgB=
</w:fldData>
        </w:fldChar>
      </w:r>
      <w:r w:rsidR="00824739">
        <w:instrText xml:space="preserve"> ADDIN EN.CITE </w:instrText>
      </w:r>
      <w:r w:rsidR="00824739">
        <w:fldChar w:fldCharType="begin">
          <w:fldData xml:space="preserve">PEVuZE5vdGU+PENpdGU+PEF1dGhvcj5KYWNrc29uPC9BdXRob3I+PFllYXI+MjAxNDwvWWVhcj48
UmVjTnVtPjQwPC9SZWNOdW0+PERpc3BsYXlUZXh0PihKYWNrc29uIGV0IGFsLiwgMjAxNGEpPC9E
aXNwbGF5VGV4dD48cmVjb3JkPjxyZWMtbnVtYmVyPjQwPC9yZWMtbnVtYmVyPjxmb3JlaWduLWtl
eXM+PGtleSBhcHA9IkVOIiBkYi1pZD0icHdycnd4ZGFhMjIwMG1lMHhma3h6NWZuenN0Zjlwd2Fm
OXZ0Ij40MDwva2V5PjwvZm9yZWlnbi1rZXlzPjxyZWYtdHlwZSBuYW1lPSJKb3VybmFsIEFydGlj
bGUiPjE3PC9yZWYtdHlwZT48Y29udHJpYnV0b3JzPjxhdXRob3JzPjxhdXRob3I+SmFja3Nvbiwg
Qy48L2F1dGhvcj48YXV0aG9yPkhlcmJlci1HYXN0LCBHLiBDLjwvYXV0aG9yPjxhdXRob3I+QnJv
d24sIFcuPC9hdXRob3I+PC9hdXRob3JzPjwvY29udHJpYnV0b3JzPjxhdXRoLWFkZHJlc3M+Q2Vu
dHJlIGZvciBMb25naXR1ZGluYWwgYW5kIExpZmUgQ291cnNlIFJlc2VhcmNoLCBTY2hvb2wgb2Yg
UG9wdWxhdGlvbiBIZWFsdGgsIFVuaXZlcnNpdHkgb2YgUXVlZW5zbGFuZCwgSGVyc3RvbiBSb2Fk
LCBCcmlzYmFuZSwgUUxEIDQwMDYsIEF1c3RyYWxpYS4mI3hEO1NjaG9vbCBvZiBIdW1hbiBNb3Zl
bWVudCBTdHVkaWVzLCBVbml2ZXJzaXR5IG9mIFF1ZWVuc2xhbmQsIEJsYWlyIERyaXZlLCBTdC4g
THVjaWEsIEJyaXNiYW5lLCBRTEQgNDA3MiwgQXVzdHJhbGlhLjwvYXV0aC1hZGRyZXNzPjx0aXRs
ZXM+PHRpdGxlPkpvaW50IGVmZmVjdHMgb2YgcGh5c2ljYWwgYWN0aXZpdHkgYW5kIEJNSSBvbiBy
aXNrIG9mIGh5cGVydGVuc2lvbiBpbiB3b21lbjogYSBsb25naXR1ZGluYWwgc3R1ZHk8L3RpdGxl
PjxzZWNvbmRhcnktdGl0bGU+Sm91cm5hbCBvZiBPYmVzaXR5PC9zZWNvbmRhcnktdGl0bGU+PGFs
dC10aXRsZT5KIE9iZXM8L2FsdC10aXRsZT48L3RpdGxlcz48cGVyaW9kaWNhbD48ZnVsbC10aXRs
ZT5Kb3VybmFsIG9mIG9iZXNpdHk8L2Z1bGwtdGl0bGU+PGFiYnItMT5KIE9iZXM8L2FiYnItMT48
L3BlcmlvZGljYWw+PGFsdC1wZXJpb2RpY2FsPjxmdWxsLXRpdGxlPkpvdXJuYWwgb2Ygb2Jlc2l0
eTwvZnVsbC10aXRsZT48YWJici0xPkogT2JlczwvYWJici0xPjwvYWx0LXBlcmlvZGljYWw+PHBh
Z2VzPjI3MTUzMjwvcGFnZXM+PHZvbHVtZT4yMDE0PC92b2x1bWU+PGVkaXRpb24+MjAxNC8wMy8y
OTwvZWRpdGlvbj48a2V5d29yZHM+PGtleXdvcmQ+QXVzdHJhbGlhPC9rZXl3b3JkPjxrZXl3b3Jk
PipCb2R5IE1hc3MgSW5kZXg8L2tleXdvcmQ+PGtleXdvcmQ+KkV4ZXJjaXNlPC9rZXl3b3JkPjxr
ZXl3b3JkPkZlbWFsZTwva2V5d29yZD48a2V5d29yZD5IdW1hbnM8L2tleXdvcmQ+PGtleXdvcmQ+
Kkh5cGVydGVuc2lvbi9ldGlvbG9neS9wcmV2ZW50aW9uICZhbXA7IGNvbnRyb2w8L2tleXdvcmQ+
PGtleXdvcmQ+TG9uZ2l0dWRpbmFsIFN0dWRpZXM8L2tleXdvcmQ+PGtleXdvcmQ+TWlkZGxlIEFn
ZWQ8L2tleXdvcmQ+PGtleXdvcmQ+T2Jlc2l0eS8qY29tcGxpY2F0aW9uczwva2V5d29yZD48a2V5
d29yZD5PZGRzIFJhdGlvPC9rZXl3b3JkPjxrZXl3b3JkPk92ZXJ3ZWlnaHQ8L2tleXdvcmQ+PGtl
eXdvcmQ+UmVmZXJlbmNlIFZhbHVlczwva2V5d29yZD48a2V5d29yZD5SaXNrIEZhY3RvcnM8L2tl
eXdvcmQ+PGtleXdvcmQ+KlNlZGVudGFyeSBMaWZlc3R5bGU8L2tleXdvcmQ+PGtleXdvcmQ+V29t
ZW4mYXBvcztzIEhlYWx0aDwva2V5d29yZD48L2tleXdvcmRzPjxkYXRlcz48eWVhcj4yMDE0PC95
ZWFyPjwvZGF0ZXM+PGlzYm4+MjA5MC0wNzE2IChFbGVjdHJvbmljKSYjeEQ7MjA5MC0wNzA4IChM
aW5raW5nKTwvaXNibj48YWNjZXNzaW9uLW51bT4yNDY2OTMxMjwvYWNjZXNzaW9uLW51bT48d29y
ay10eXBlPlJlc2VhcmNoIFN1cHBvcnQsIE5vbi1VLlMuIEdvdiZhcG9zO3Q8L3dvcmstdHlwZT48
dXJscz48cmVsYXRlZC11cmxzPjx1cmw+aHR0cDovL3d3dy5uY2JpLm5sbS5uaWguZ292L3B1Ym1l
ZC8yNDY2OTMxMjwvdXJsPjwvcmVsYXRlZC11cmxzPjwvdXJscz48Y3VzdG9tMj4zOTQxNzgxPC9j
dXN0b20yPjxlbGVjdHJvbmljLXJlc291cmNlLW51bT4xMC4xMTU1LzIwMTQvMjcxNTMyPC9lbGVj
dHJvbmljLXJlc291cmNlLW51bT48bGFuZ3VhZ2U+ZW5nPC9sYW5ndWFnZT48L3JlY29yZD48L0Np
dGU+PC9FbmROb3RlPgB=
</w:fldData>
        </w:fldChar>
      </w:r>
      <w:r w:rsidR="00824739">
        <w:instrText xml:space="preserve"> ADDIN EN.CITE.DATA </w:instrText>
      </w:r>
      <w:r w:rsidR="00824739">
        <w:fldChar w:fldCharType="end"/>
      </w:r>
      <w:r w:rsidRPr="0076212D">
        <w:fldChar w:fldCharType="separate"/>
      </w:r>
      <w:r w:rsidRPr="0076212D">
        <w:rPr>
          <w:noProof/>
        </w:rPr>
        <w:t>(</w:t>
      </w:r>
      <w:hyperlink w:anchor="_ENREF_43" w:tooltip="Jackson, 2014 #40" w:history="1">
        <w:r w:rsidR="002139DB" w:rsidRPr="0076212D">
          <w:rPr>
            <w:noProof/>
          </w:rPr>
          <w:t>Jackson et al., 2014a</w:t>
        </w:r>
      </w:hyperlink>
      <w:r w:rsidRPr="0076212D">
        <w:rPr>
          <w:noProof/>
        </w:rPr>
        <w:t>)</w:t>
      </w:r>
      <w:r w:rsidRPr="0076212D">
        <w:fldChar w:fldCharType="end"/>
      </w:r>
      <w:r w:rsidRPr="0076212D">
        <w:t>.</w:t>
      </w:r>
    </w:p>
    <w:p w14:paraId="64E65BD5" w14:textId="77777777" w:rsidR="00A515BE" w:rsidRPr="00002F11" w:rsidRDefault="00A515BE" w:rsidP="00A515BE"/>
    <w:p w14:paraId="745DD424" w14:textId="719E6D60" w:rsidR="00A515BE" w:rsidRPr="00002F11" w:rsidRDefault="00A515BE" w:rsidP="00A515BE">
      <w:r w:rsidRPr="00002F11">
        <w:lastRenderedPageBreak/>
        <w:t>Another analysis of ALSWH data for women in the 1946-51 cohort modelled the relationship between BMI at Survey 1 and the probability of a woman reporting incident hypertension (at Survey 2,</w:t>
      </w:r>
      <w:r>
        <w:t xml:space="preserve"> </w:t>
      </w:r>
      <w:r w:rsidRPr="00002F11">
        <w:t xml:space="preserve">3 or 4). The probability of hypertension increased steadily across the entire BMI distribution, with the increased risk not </w:t>
      </w:r>
      <w:r w:rsidRPr="0076212D">
        <w:t xml:space="preserve">exclusive to the overweight or obese group. Importantly, a hypothetical one unit change in the entire BMI distribution, where every woman loses weight, was estimated to result in a 10.3% reduction in the proportion of women with hypertension. In contrast, if BMI were shifted by three units in the top 20% of the distribution (BMI &gt; 29) (where only very overweight or obese women lose weight), the corresponding reduction in incidence would be only 7.3%. This analysis demonstrates the importance of a whole-population strategy to disease prevention, rather only attempting to achieve greater weight loss among the most overweight </w:t>
      </w:r>
      <w:r w:rsidRPr="0076212D">
        <w:fldChar w:fldCharType="begin"/>
      </w:r>
      <w:r w:rsidR="00824739">
        <w:instrText xml:space="preserve"> ADDIN EN.CITE &lt;EndNote&gt;&lt;Cite&gt;&lt;Author&gt;Brown&lt;/Author&gt;&lt;Year&gt;2007&lt;/Year&gt;&lt;RecNum&gt;18&lt;/RecNum&gt;&lt;DisplayText&gt;(Brown et al., 2007)&lt;/DisplayText&gt;&lt;record&gt;&lt;rec-number&gt;18&lt;/rec-number&gt;&lt;foreign-keys&gt;&lt;key app="EN" db-id="pwrrwxdaa2200me0xfkxz5fnzstf9pwaf9vt"&gt;18&lt;/key&gt;&lt;/foreign-keys&gt;&lt;ref-type name="Journal Article"&gt;17&lt;/ref-type&gt;&lt;contributors&gt;&lt;authors&gt;&lt;author&gt;Brown, W. J.&lt;/author&gt;&lt;author&gt;Hockey, R.&lt;/author&gt;&lt;author&gt;Dobson, A.&lt;/author&gt;&lt;/authors&gt;&lt;/contributors&gt;&lt;auth-address&gt;School of Human Movement Studies, University of Queensland, Australia. wbrown@hms.uq.edu.au&lt;/auth-address&gt;&lt;titles&gt;&lt;title&gt;Rose revisited: A &amp;quot;middle road&amp;quot; prevention strategy to reduce noncommunicable chronic disease risk&lt;/title&gt;&lt;secondary-title&gt;Bulletin of the World Health Organization&lt;/secondary-title&gt;&lt;alt-title&gt;Bull World Health Organ&lt;/alt-title&gt;&lt;/titles&gt;&lt;periodical&gt;&lt;full-title&gt;Bulletin of the World Health Organization&lt;/full-title&gt;&lt;abbr-1&gt;Bull World Health Organ&lt;/abbr-1&gt;&lt;/periodical&gt;&lt;alt-periodical&gt;&lt;full-title&gt;Bulletin of the World Health Organization&lt;/full-title&gt;&lt;abbr-1&gt;Bull World Health Organ&lt;/abbr-1&gt;&lt;/alt-periodical&gt;&lt;pages&gt;886-7&lt;/pages&gt;&lt;volume&gt;85&lt;/volume&gt;&lt;number&gt;11&lt;/number&gt;&lt;edition&gt;2007/11/27&lt;/edition&gt;&lt;keywords&gt;&lt;keyword&gt;*Body Mass Index&lt;/keyword&gt;&lt;keyword&gt;Chronic Disease&lt;/keyword&gt;&lt;keyword&gt;Diabetes Mellitus, Type 2/*epidemiology/*prevention &amp;amp; control&lt;/keyword&gt;&lt;keyword&gt;Female&lt;/keyword&gt;&lt;keyword&gt;Follow-Up Studies&lt;/keyword&gt;&lt;keyword&gt;Health Status&lt;/keyword&gt;&lt;keyword&gt;Humans&lt;/keyword&gt;&lt;keyword&gt;Hypertension/*epidemiology/*prevention &amp;amp; control&lt;/keyword&gt;&lt;keyword&gt;Mental Health&lt;/keyword&gt;&lt;keyword&gt;Quality of Life&lt;/keyword&gt;&lt;keyword&gt;Risk Factors&lt;/keyword&gt;&lt;/keywords&gt;&lt;dates&gt;&lt;year&gt;2007&lt;/year&gt;&lt;pub-dates&gt;&lt;date&gt;Nov&lt;/date&gt;&lt;/pub-dates&gt;&lt;/dates&gt;&lt;isbn&gt;0042-9686 (Print)&amp;#xD;0042-9686 (Linking)&lt;/isbn&gt;&lt;accession-num&gt;18038080&lt;/accession-num&gt;&lt;urls&gt;&lt;related-urls&gt;&lt;url&gt;http://www.ncbi.nlm.nih.gov/pubmed/18038080&lt;/url&gt;&lt;/related-urls&gt;&lt;/urls&gt;&lt;custom2&gt;2636265&lt;/custom2&gt;&lt;language&gt;eng&lt;/language&gt;&lt;/record&gt;&lt;/Cite&gt;&lt;/EndNote&gt;</w:instrText>
      </w:r>
      <w:r w:rsidRPr="0076212D">
        <w:fldChar w:fldCharType="separate"/>
      </w:r>
      <w:r w:rsidRPr="0076212D">
        <w:rPr>
          <w:noProof/>
        </w:rPr>
        <w:t>(</w:t>
      </w:r>
      <w:hyperlink w:anchor="_ENREF_16" w:tooltip="Brown, 2007 #18" w:history="1">
        <w:r w:rsidR="002139DB" w:rsidRPr="0076212D">
          <w:rPr>
            <w:noProof/>
          </w:rPr>
          <w:t>Brown et al., 2007</w:t>
        </w:r>
      </w:hyperlink>
      <w:r w:rsidRPr="0076212D">
        <w:rPr>
          <w:noProof/>
        </w:rPr>
        <w:t>)</w:t>
      </w:r>
      <w:r w:rsidRPr="0076212D">
        <w:fldChar w:fldCharType="end"/>
      </w:r>
      <w:r w:rsidRPr="0076212D">
        <w:t>.</w:t>
      </w:r>
    </w:p>
    <w:p w14:paraId="78AF1B06" w14:textId="0406B65D" w:rsidR="00A515BE" w:rsidRPr="00002F11" w:rsidRDefault="00A515BE" w:rsidP="00A515BE">
      <w:pPr>
        <w:rPr>
          <w:rFonts w:cs="Times New Roman"/>
          <w:bCs/>
          <w:shd w:val="clear" w:color="auto" w:fill="FFFFFF"/>
        </w:rPr>
      </w:pPr>
      <w:r w:rsidRPr="00002F11">
        <w:t>Sitting time has also been implicated as a risk factor for cardiovascular disease. However, analysis of ALSWH data for the 1</w:t>
      </w:r>
      <w:r w:rsidRPr="0076212D">
        <w:t xml:space="preserve">946-51 cohort did not find an association between sitting time and incident heart disease </w:t>
      </w:r>
      <w:r w:rsidRPr="0076212D">
        <w:fldChar w:fldCharType="begin"/>
      </w:r>
      <w:r w:rsidR="00824739">
        <w:instrText xml:space="preserve"> ADDIN EN.CITE &lt;EndNote&gt;&lt;Cite&gt;&lt;Author&gt;Herber-Gast&lt;/Author&gt;&lt;Year&gt;2013&lt;/Year&gt;&lt;RecNum&gt;41&lt;/RecNum&gt;&lt;DisplayText&gt;(Herber-Gast et al., 2013)&lt;/DisplayText&gt;&lt;record&gt;&lt;rec-number&gt;41&lt;/rec-number&gt;&lt;foreign-keys&gt;&lt;key app="EN" db-id="pwrrwxdaa2200me0xfkxz5fnzstf9pwaf9vt"&gt;41&lt;/key&gt;&lt;/foreign-keys&gt;&lt;ref-type name="Journal Article"&gt;17&lt;/ref-type&gt;&lt;contributors&gt;&lt;authors&gt;&lt;author&gt;Herber-Gast, G. C.&lt;/author&gt;&lt;author&gt;Jackson, C. A.&lt;/author&gt;&lt;author&gt;Mishra, G. D.&lt;/author&gt;&lt;author&gt;Brown, W. J.&lt;/author&gt;&lt;/authors&gt;&lt;/contributors&gt;&lt;titles&gt;&lt;title&gt;Self-reported sitting time is not associated with incidence of cardiovascular disease in a population-based cohort of mid-aged women&lt;/title&gt;&lt;secondary-title&gt;The International Journal of Behavioral Nutrition and Physical Activity&lt;/secondary-title&gt;&lt;alt-title&gt;Int J Behav Nutr Phys Act&lt;/alt-title&gt;&lt;/titles&gt;&lt;periodical&gt;&lt;full-title&gt;The international journal of behavioral nutrition and physical activity&lt;/full-title&gt;&lt;abbr-1&gt;Int J Behav Nutr Phys Act&lt;/abbr-1&gt;&lt;/periodical&gt;&lt;alt-periodical&gt;&lt;full-title&gt;The international journal of behavioral nutrition and physical activity&lt;/full-title&gt;&lt;abbr-1&gt;Int J Behav Nutr Phys Act&lt;/abbr-1&gt;&lt;/alt-periodical&gt;&lt;pages&gt;55&lt;/pages&gt;&lt;volume&gt;10&lt;/volume&gt;&lt;edition&gt;2013/05/09&lt;/edition&gt;&lt;dates&gt;&lt;year&gt;2013&lt;/year&gt;&lt;/dates&gt;&lt;isbn&gt;1479-5868 (Electronic)&amp;#xD;1479-5868 (Linking)&lt;/isbn&gt;&lt;accession-num&gt;23651771&lt;/accession-num&gt;&lt;work-type&gt;Research Support, Non-U.S. Gov&amp;apos;t&lt;/work-type&gt;&lt;urls&gt;&lt;related-urls&gt;&lt;url&gt;http://www.ncbi.nlm.nih.gov/pubmed/23651771&lt;/url&gt;&lt;/related-urls&gt;&lt;/urls&gt;&lt;custom2&gt;3651394&lt;/custom2&gt;&lt;electronic-resource-num&gt;10.1186/1479-5868-10-55&lt;/electronic-resource-num&gt;&lt;language&gt;eng&lt;/language&gt;&lt;/record&gt;&lt;/Cite&gt;&lt;/EndNote&gt;</w:instrText>
      </w:r>
      <w:r w:rsidRPr="0076212D">
        <w:fldChar w:fldCharType="separate"/>
      </w:r>
      <w:r w:rsidRPr="0076212D">
        <w:rPr>
          <w:noProof/>
        </w:rPr>
        <w:t>(</w:t>
      </w:r>
      <w:hyperlink w:anchor="_ENREF_37" w:tooltip="Herber-Gast, 2013 #41" w:history="1">
        <w:r w:rsidR="002139DB" w:rsidRPr="0076212D">
          <w:rPr>
            <w:noProof/>
          </w:rPr>
          <w:t>Herber-Gast et al., 2013</w:t>
        </w:r>
      </w:hyperlink>
      <w:r w:rsidRPr="0076212D">
        <w:rPr>
          <w:noProof/>
        </w:rPr>
        <w:t>)</w:t>
      </w:r>
      <w:r w:rsidRPr="0076212D">
        <w:fldChar w:fldCharType="end"/>
      </w:r>
      <w:r w:rsidRPr="0076212D">
        <w:t>.</w:t>
      </w:r>
      <w:r w:rsidRPr="00002F11">
        <w:t xml:space="preserve"> </w:t>
      </w:r>
      <w:r w:rsidRPr="00002F11">
        <w:rPr>
          <w:szCs w:val="22"/>
        </w:rPr>
        <w:t xml:space="preserve"> </w:t>
      </w:r>
    </w:p>
    <w:p w14:paraId="70ACB05C" w14:textId="77777777" w:rsidR="00A515BE" w:rsidRPr="00002F11" w:rsidRDefault="00A515BE" w:rsidP="00A515BE">
      <w:pPr>
        <w:rPr>
          <w:rFonts w:cs="Times New Roman"/>
          <w:bCs/>
          <w:color w:val="9999CC"/>
          <w:sz w:val="22"/>
          <w:szCs w:val="22"/>
          <w:shd w:val="clear" w:color="auto" w:fill="FFFFFF"/>
        </w:rPr>
      </w:pPr>
    </w:p>
    <w:p w14:paraId="321138CD"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321" w:name="_Toc426447379"/>
      <w:bookmarkStart w:id="322" w:name="_Toc426447792"/>
      <w:r w:rsidRPr="00002F11">
        <w:rPr>
          <w:rFonts w:ascii="Calibri" w:eastAsia="MS Gothic" w:hAnsi="Calibri" w:cs="Calibri"/>
          <w:b/>
          <w:bCs/>
          <w:sz w:val="26"/>
          <w:szCs w:val="26"/>
        </w:rPr>
        <w:t>Socio-economic position and heart and stroke conditions</w:t>
      </w:r>
      <w:bookmarkEnd w:id="321"/>
      <w:bookmarkEnd w:id="322"/>
    </w:p>
    <w:p w14:paraId="3D98A634" w14:textId="746DAAAB" w:rsidR="00A515BE" w:rsidRPr="0076212D" w:rsidRDefault="00A515BE" w:rsidP="00A515BE">
      <w:r w:rsidRPr="00002F11">
        <w:t>Risk factors for cardiovascular disease increase with socioeconomic disadvantage. Assessment of the prevalence of three cardiovascular risk factors (smoking, obesity and physical activity) across levels of socio-economic position in all three initial ALSWH cohorts showed how each of these risk factors was less common among</w:t>
      </w:r>
      <w:r w:rsidRPr="00002F11" w:rsidDel="00C72995">
        <w:t xml:space="preserve"> the most advantaged compared with the least advantaged</w:t>
      </w:r>
      <w:r w:rsidRPr="00002F11">
        <w:t xml:space="preserve">. There were however some cohort differences, particularly for smoking. Among women in the 1921-26 cohort, </w:t>
      </w:r>
      <w:r w:rsidRPr="00002F11" w:rsidDel="00C72995">
        <w:t xml:space="preserve">those with the highest educational attainment were more likely to have ever smoked than those with the lowest level of attainment. </w:t>
      </w:r>
      <w:r w:rsidRPr="00002F11">
        <w:t xml:space="preserve">In contrast, </w:t>
      </w:r>
      <w:r w:rsidRPr="00002F11" w:rsidDel="00C72995">
        <w:t>this association was reversed</w:t>
      </w:r>
      <w:r w:rsidRPr="00002F11">
        <w:t xml:space="preserve"> among women in the</w:t>
      </w:r>
      <w:r w:rsidRPr="00002F11" w:rsidDel="00C72995">
        <w:t xml:space="preserve"> other two cohorts</w:t>
      </w:r>
      <w:r w:rsidRPr="00002F11">
        <w:t xml:space="preserve">. Moreover, the </w:t>
      </w:r>
      <w:r w:rsidRPr="00002F11" w:rsidDel="00C72995">
        <w:t>association between low levels of education and ever smoking</w:t>
      </w:r>
      <w:r w:rsidRPr="00002F11">
        <w:t xml:space="preserve"> was stronger</w:t>
      </w:r>
      <w:r w:rsidRPr="00002F11" w:rsidDel="00C72995">
        <w:t xml:space="preserve"> among </w:t>
      </w:r>
      <w:r w:rsidRPr="00002F11">
        <w:t>women in the 1973-78 cohort</w:t>
      </w:r>
      <w:r w:rsidRPr="00002F11" w:rsidDel="00C72995">
        <w:t xml:space="preserve"> than </w:t>
      </w:r>
      <w:r w:rsidRPr="00002F11">
        <w:t>among women in the 1946-51 cohort. Similarly, among</w:t>
      </w:r>
      <w:r w:rsidRPr="00002F11" w:rsidDel="00C72995">
        <w:t xml:space="preserve"> older women, those in the most skilled occupational classes were m</w:t>
      </w:r>
      <w:r w:rsidRPr="0076212D" w:rsidDel="00C72995">
        <w:t>ost likely to have ever smoked, with opposite findings for women</w:t>
      </w:r>
      <w:r w:rsidRPr="0076212D">
        <w:t xml:space="preserve"> in the 1946-51 cohort</w:t>
      </w:r>
      <w:r w:rsidRPr="0076212D" w:rsidDel="00C72995">
        <w:t>. Education was also differently associated with physical inactivity across the three cohorts. Older women who were most educated were least likely to be physically inactive, whereas among the younger and mid-age cohorts there was little or no effect of education on physical inactivity</w:t>
      </w:r>
      <w:r w:rsidRPr="0076212D">
        <w:t xml:space="preserve"> </w:t>
      </w:r>
      <w:r w:rsidRPr="0076212D">
        <w:fldChar w:fldCharType="begin">
          <w:fldData xml:space="preserve">PEVuZE5vdGU+PENpdGU+PEF1dGhvcj5MYXdsb3I8L0F1dGhvcj48WWVhcj4yMDA1PC9ZZWFyPjxS
ZWNOdW0+NDI8L1JlY051bT48RGlzcGxheVRleHQ+KExhd2xvciBldCBhbC4sIDIwMDUpPC9EaXNw
bGF5VGV4dD48cmVjb3JkPjxyZWMtbnVtYmVyPjQyPC9yZWMtbnVtYmVyPjxmb3JlaWduLWtleXM+
PGtleSBhcHA9IkVOIiBkYi1pZD0icHdycnd4ZGFhMjIwMG1lMHhma3h6NWZuenN0Zjlwd2FmOXZ0
Ij40Mjwva2V5PjwvZm9yZWlnbi1rZXlzPjxyZWYtdHlwZSBuYW1lPSJKb3VybmFsIEFydGljbGUi
PjE3PC9yZWYtdHlwZT48Y29udHJpYnV0b3JzPjxhdXRob3JzPjxhdXRob3I+TGF3bG9yLCBELiBB
LjwvYXV0aG9yPjxhdXRob3I+VG9vdGgsIEwuPC9hdXRob3I+PGF1dGhvcj5MZWUsIEMuPC9hdXRo
b3I+PGF1dGhvcj5Eb2Jzb24sIEEuPC9hdXRob3I+PC9hdXRob3JzPjwvY29udHJpYnV0b3JzPjxh
dXRoLWFkZHJlc3M+RGVwYXJ0bWVudCBvZiBTb2NpYWwgTWVkaWNpbmUsIFVuaXZlcnNpdHkgb2Yg
QnJpc3RvbCwgQ2FueW5nZSBIYWxsLCBXaGl0ZWxhZGllcyBSb2FkLCBVSy4gZC5hLmxhd2xvckBi
cmlzdG9sLmFjLnVrPC9hdXRoLWFkZHJlc3M+PHRpdGxlcz48dGl0bGU+QSBjb21wYXJpc29uIG9m
IHRoZSBhc3NvY2lhdGlvbiBiZXR3ZWVuIHNvY2lvZWNvbm9taWMgcG9zaXRpb24gYW5kIGNhcmRp
b3Zhc2N1bGFyIGRpc2Vhc2UgcmlzayBmYWN0b3JzIGluIHRocmVlIGFnZSBjb2hvcnRzIG9mIEF1
c3RyYWxpYW4gd29tZW46IGZpbmRpbmdzIGZyb20gdGhlIEF1c3RyYWxpYW4gTG9uZ2l0dWRpbmFs
IFN0dWR5IG9uIFdvbWVuJmFwb3M7cyBIZWFsdGg8L3RpdGxlPjxzZWNvbmRhcnktdGl0bGU+Sm91
cm5hbCBvZiBQdWJsaWMgSGVhbHRoPC9zZWNvbmRhcnktdGl0bGU+PGFsdC10aXRsZT5KIFB1Ymxp
YyBIZWFsdGggKE94Zik8L2FsdC10aXRsZT48L3RpdGxlcz48cGVyaW9kaWNhbD48ZnVsbC10aXRs
ZT5Kb3VybmFsIG9mIHB1YmxpYyBoZWFsdGg8L2Z1bGwtdGl0bGU+PGFiYnItMT5KIFB1YmxpYyBI
ZWFsdGggKE94Zik8L2FiYnItMT48L3BlcmlvZGljYWw+PGFsdC1wZXJpb2RpY2FsPjxmdWxsLXRp
dGxlPkpvdXJuYWwgb2YgcHVibGljIGhlYWx0aDwvZnVsbC10aXRsZT48YWJici0xPkogUHVibGlj
IEhlYWx0aCAoT3hmKTwvYWJici0xPjwvYWx0LXBlcmlvZGljYWw+PHBhZ2VzPjM3OC04NzwvcGFn
ZXM+PHZvbHVtZT4yNzwvdm9sdW1lPjxudW1iZXI+NDwvbnVtYmVyPjxlZGl0aW9uPjIwMDUvMDkv
MTM8L2VkaXRpb24+PGtleXdvcmRzPjxrZXl3b3JkPkFkb2xlc2NlbnQ8L2tleXdvcmQ+PGtleXdv
cmQ+QWR1bHQ8L2tleXdvcmQ+PGtleXdvcmQ+QWdlZDwva2V5d29yZD48a2V5d29yZD5BdXN0cmFs
aWE8L2tleXdvcmQ+PGtleXdvcmQ+Q2FyZGlvdmFzY3VsYXIgRGlzZWFzZXMvKmV0aW9sb2d5PC9r
ZXl3b3JkPjxrZXl3b3JkPkNvaG9ydCBTdHVkaWVzPC9rZXl3b3JkPjxrZXl3b3JkPkNyb3NzLVNl
Y3Rpb25hbCBTdHVkaWVzPC9rZXl3b3JkPjxrZXl3b3JkPkZlbWFsZTwva2V5d29yZD48a2V5d29y
ZD5IdW1hbnM8L2tleXdvcmQ+PGtleXdvcmQ+TG9uZ2l0dWRpbmFsIFN0dWRpZXM8L2tleXdvcmQ+
PGtleXdvcmQ+TWlkZGxlIEFnZWQ8L2tleXdvcmQ+PGtleXdvcmQ+UmlzayBGYWN0b3JzPC9rZXl3
b3JkPjxrZXl3b3JkPipTb2NpYWwgQ2xhc3M8L2tleXdvcmQ+PC9rZXl3b3Jkcz48ZGF0ZXM+PHll
YXI+MjAwNTwveWVhcj48cHViLWRhdGVzPjxkYXRlPkRlYzwvZGF0ZT48L3B1Yi1kYXRlcz48L2Rh
dGVzPjxpc2JuPjE3NDEtMzg0MiAoUHJpbnQpJiN4RDsxNzQxLTM4NDIgKExpbmtpbmcpPC9pc2Ju
PjxhY2Nlc3Npb24tbnVtPjE2MTU1MDUwPC9hY2Nlc3Npb24tbnVtPjx3b3JrLXR5cGU+Q29tcGFy
YXRpdmUgU3R1ZHkmI3hEO1Jlc2VhcmNoIFN1cHBvcnQsIE5vbi1VLlMuIEdvdiZhcG9zO3Q8L3dv
cmstdHlwZT48dXJscz48cmVsYXRlZC11cmxzPjx1cmw+aHR0cDovL3d3dy5uY2JpLm5sbS5uaWgu
Z292L3B1Ym1lZC8xNjE1NTA1MDwvdXJsPjwvcmVsYXRlZC11cmxzPjwvdXJscz48ZWxlY3Ryb25p
Yy1yZXNvdXJjZS1udW0+MTAuMTA5My9wdWJtZWQvZmRpMDUyPC9lbGVjdHJvbmljLXJlc291cmNl
LW51bT48bGFuZ3VhZ2U+ZW5nPC9sYW5ndWFnZT48L3JlY29yZD48L0NpdGU+PC9FbmROb3RlPn==
</w:fldData>
        </w:fldChar>
      </w:r>
      <w:r w:rsidR="00824739">
        <w:instrText xml:space="preserve"> ADDIN EN.CITE </w:instrText>
      </w:r>
      <w:r w:rsidR="00824739">
        <w:fldChar w:fldCharType="begin">
          <w:fldData xml:space="preserve">PEVuZE5vdGU+PENpdGU+PEF1dGhvcj5MYXdsb3I8L0F1dGhvcj48WWVhcj4yMDA1PC9ZZWFyPjxS
ZWNOdW0+NDI8L1JlY051bT48RGlzcGxheVRleHQ+KExhd2xvciBldCBhbC4sIDIwMDUpPC9EaXNw
bGF5VGV4dD48cmVjb3JkPjxyZWMtbnVtYmVyPjQyPC9yZWMtbnVtYmVyPjxmb3JlaWduLWtleXM+
PGtleSBhcHA9IkVOIiBkYi1pZD0icHdycnd4ZGFhMjIwMG1lMHhma3h6NWZuenN0Zjlwd2FmOXZ0
Ij40Mjwva2V5PjwvZm9yZWlnbi1rZXlzPjxyZWYtdHlwZSBuYW1lPSJKb3VybmFsIEFydGljbGUi
PjE3PC9yZWYtdHlwZT48Y29udHJpYnV0b3JzPjxhdXRob3JzPjxhdXRob3I+TGF3bG9yLCBELiBB
LjwvYXV0aG9yPjxhdXRob3I+VG9vdGgsIEwuPC9hdXRob3I+PGF1dGhvcj5MZWUsIEMuPC9hdXRo
b3I+PGF1dGhvcj5Eb2Jzb24sIEEuPC9hdXRob3I+PC9hdXRob3JzPjwvY29udHJpYnV0b3JzPjxh
dXRoLWFkZHJlc3M+RGVwYXJ0bWVudCBvZiBTb2NpYWwgTWVkaWNpbmUsIFVuaXZlcnNpdHkgb2Yg
QnJpc3RvbCwgQ2FueW5nZSBIYWxsLCBXaGl0ZWxhZGllcyBSb2FkLCBVSy4gZC5hLmxhd2xvckBi
cmlzdG9sLmFjLnVrPC9hdXRoLWFkZHJlc3M+PHRpdGxlcz48dGl0bGU+QSBjb21wYXJpc29uIG9m
IHRoZSBhc3NvY2lhdGlvbiBiZXR3ZWVuIHNvY2lvZWNvbm9taWMgcG9zaXRpb24gYW5kIGNhcmRp
b3Zhc2N1bGFyIGRpc2Vhc2UgcmlzayBmYWN0b3JzIGluIHRocmVlIGFnZSBjb2hvcnRzIG9mIEF1
c3RyYWxpYW4gd29tZW46IGZpbmRpbmdzIGZyb20gdGhlIEF1c3RyYWxpYW4gTG9uZ2l0dWRpbmFs
IFN0dWR5IG9uIFdvbWVuJmFwb3M7cyBIZWFsdGg8L3RpdGxlPjxzZWNvbmRhcnktdGl0bGU+Sm91
cm5hbCBvZiBQdWJsaWMgSGVhbHRoPC9zZWNvbmRhcnktdGl0bGU+PGFsdC10aXRsZT5KIFB1Ymxp
YyBIZWFsdGggKE94Zik8L2FsdC10aXRsZT48L3RpdGxlcz48cGVyaW9kaWNhbD48ZnVsbC10aXRs
ZT5Kb3VybmFsIG9mIHB1YmxpYyBoZWFsdGg8L2Z1bGwtdGl0bGU+PGFiYnItMT5KIFB1YmxpYyBI
ZWFsdGggKE94Zik8L2FiYnItMT48L3BlcmlvZGljYWw+PGFsdC1wZXJpb2RpY2FsPjxmdWxsLXRp
dGxlPkpvdXJuYWwgb2YgcHVibGljIGhlYWx0aDwvZnVsbC10aXRsZT48YWJici0xPkogUHVibGlj
IEhlYWx0aCAoT3hmKTwvYWJici0xPjwvYWx0LXBlcmlvZGljYWw+PHBhZ2VzPjM3OC04NzwvcGFn
ZXM+PHZvbHVtZT4yNzwvdm9sdW1lPjxudW1iZXI+NDwvbnVtYmVyPjxlZGl0aW9uPjIwMDUvMDkv
MTM8L2VkaXRpb24+PGtleXdvcmRzPjxrZXl3b3JkPkFkb2xlc2NlbnQ8L2tleXdvcmQ+PGtleXdv
cmQ+QWR1bHQ8L2tleXdvcmQ+PGtleXdvcmQ+QWdlZDwva2V5d29yZD48a2V5d29yZD5BdXN0cmFs
aWE8L2tleXdvcmQ+PGtleXdvcmQ+Q2FyZGlvdmFzY3VsYXIgRGlzZWFzZXMvKmV0aW9sb2d5PC9r
ZXl3b3JkPjxrZXl3b3JkPkNvaG9ydCBTdHVkaWVzPC9rZXl3b3JkPjxrZXl3b3JkPkNyb3NzLVNl
Y3Rpb25hbCBTdHVkaWVzPC9rZXl3b3JkPjxrZXl3b3JkPkZlbWFsZTwva2V5d29yZD48a2V5d29y
ZD5IdW1hbnM8L2tleXdvcmQ+PGtleXdvcmQ+TG9uZ2l0dWRpbmFsIFN0dWRpZXM8L2tleXdvcmQ+
PGtleXdvcmQ+TWlkZGxlIEFnZWQ8L2tleXdvcmQ+PGtleXdvcmQ+UmlzayBGYWN0b3JzPC9rZXl3
b3JkPjxrZXl3b3JkPipTb2NpYWwgQ2xhc3M8L2tleXdvcmQ+PC9rZXl3b3Jkcz48ZGF0ZXM+PHll
YXI+MjAwNTwveWVhcj48cHViLWRhdGVzPjxkYXRlPkRlYzwvZGF0ZT48L3B1Yi1kYXRlcz48L2Rh
dGVzPjxpc2JuPjE3NDEtMzg0MiAoUHJpbnQpJiN4RDsxNzQxLTM4NDIgKExpbmtpbmcpPC9pc2Ju
PjxhY2Nlc3Npb24tbnVtPjE2MTU1MDUwPC9hY2Nlc3Npb24tbnVtPjx3b3JrLXR5cGU+Q29tcGFy
YXRpdmUgU3R1ZHkmI3hEO1Jlc2VhcmNoIFN1cHBvcnQsIE5vbi1VLlMuIEdvdiZhcG9zO3Q8L3dv
cmstdHlwZT48dXJscz48cmVsYXRlZC11cmxzPjx1cmw+aHR0cDovL3d3dy5uY2JpLm5sbS5uaWgu
Z292L3B1Ym1lZC8xNjE1NTA1MDwvdXJsPjwvcmVsYXRlZC11cmxzPjwvdXJscz48ZWxlY3Ryb25p
Yy1yZXNvdXJjZS1udW0+MTAuMTA5My9wdWJtZWQvZmRpMDUyPC9lbGVjdHJvbmljLXJlc291cmNl
LW51bT48bGFuZ3VhZ2U+ZW5nPC9sYW5ndWFnZT48L3JlY29yZD48L0NpdGU+PC9FbmROb3RlPn==
</w:fldData>
        </w:fldChar>
      </w:r>
      <w:r w:rsidR="00824739">
        <w:instrText xml:space="preserve"> ADDIN EN.CITE.DATA </w:instrText>
      </w:r>
      <w:r w:rsidR="00824739">
        <w:fldChar w:fldCharType="end"/>
      </w:r>
      <w:r w:rsidRPr="0076212D">
        <w:fldChar w:fldCharType="separate"/>
      </w:r>
      <w:r w:rsidRPr="0076212D">
        <w:rPr>
          <w:noProof/>
        </w:rPr>
        <w:t>(</w:t>
      </w:r>
      <w:hyperlink w:anchor="_ENREF_50" w:tooltip="Lawlor, 2005 #42" w:history="1">
        <w:r w:rsidR="002139DB" w:rsidRPr="0076212D">
          <w:rPr>
            <w:noProof/>
          </w:rPr>
          <w:t>Lawlor et al., 2005</w:t>
        </w:r>
      </w:hyperlink>
      <w:r w:rsidRPr="0076212D">
        <w:rPr>
          <w:noProof/>
        </w:rPr>
        <w:t>)</w:t>
      </w:r>
      <w:r w:rsidRPr="0076212D">
        <w:fldChar w:fldCharType="end"/>
      </w:r>
      <w:r w:rsidRPr="0076212D">
        <w:rPr>
          <w:iCs/>
        </w:rPr>
        <w:t>.</w:t>
      </w:r>
      <w:r w:rsidRPr="0076212D">
        <w:t xml:space="preserve"> </w:t>
      </w:r>
    </w:p>
    <w:p w14:paraId="6A604D80" w14:textId="250B9A26" w:rsidR="006040B1" w:rsidRDefault="00A515BE" w:rsidP="00A515BE">
      <w:r w:rsidRPr="0076212D">
        <w:t xml:space="preserve">Longitudinal analysis of data from the 1946-51 cohort also showed a strong association between socio-economic position and stroke. Education and home ownership, but not occupation or managing on income, were significantly associated with stroke, even after lifestyle and biological factors had been taken into account </w:t>
      </w:r>
      <w:r w:rsidRPr="0076212D">
        <w:fldChar w:fldCharType="begin">
          <w:fldData xml:space="preserve">PEVuZE5vdGU+PENpdGU+PEF1dGhvcj5KYWNrc29uPC9BdXRob3I+PFllYXI+MjAxNDwvWWVhcj48
UmVjTnVtPjQzPC9SZWNOdW0+PERpc3BsYXlUZXh0PihKYWNrc29uIGV0IGFsLiwgMjAxNGIpPC9E
aXNwbGF5VGV4dD48cmVjb3JkPjxyZWMtbnVtYmVyPjQzPC9yZWMtbnVtYmVyPjxmb3JlaWduLWtl
eXM+PGtleSBhcHA9IkVOIiBkYi1pZD0icHdycnd4ZGFhMjIwMG1lMHhma3h6NWZuenN0Zjlwd2Fm
OXZ0Ij40Mzwva2V5PjwvZm9yZWlnbi1rZXlzPjxyZWYtdHlwZSBuYW1lPSJKb3VybmFsIEFydGlj
bGUiPjE3PC9yZWYtdHlwZT48Y29udHJpYnV0b3JzPjxhdXRob3JzPjxhdXRob3I+SmFja3Nvbiwg
Qy4gQS48L2F1dGhvcj48YXV0aG9yPkpvbmVzLCBNLjwvYXV0aG9yPjxhdXRob3I+TWlzaHJhLCBH
LiBELjwvYXV0aG9yPjwvYXV0aG9ycz48L2NvbnRyaWJ1dG9ycz48YXV0aC1hZGRyZXNzPkNlbnRy
ZSBmb3IgTG9uZ2l0dWRpbmFsIGFuZCBMaWZlIGNvdXJzZSBSZXNlYXJjaCwgU2Nob29sIG9mIFBv
cHVsYXRpb24gSGVhbHRoLCBVbml2ZXJzaXR5IG9mIFF1ZWVuc2xhbmQsIEhlcnN0b24sIEF1c3Ry
YWxpYS48L2F1dGgtYWRkcmVzcz48dGl0bGVzPjx0aXRsZT5FZHVjYXRpb25hbCBhbmQgaG9tZW93
bmVyc2hpcCBpbmVxdWFsaXRpZXMgaW4gc3Ryb2tlIGluY2lkZW5jZTogYSBwb3B1bGF0aW9uLWJh
c2VkIGxvbmdpdHVkaW5hbCBzdHVkeSBvZiBtaWQtYWdlZCB3b21lbjwvdGl0bGU+PHNlY29uZGFy
eS10aXRsZT5FdXJvcGVhbiBKb3VybmFsIG9mIFB1YmxpYyBIZWFsdGg8L3NlY29uZGFyeS10aXRs
ZT48YWx0LXRpdGxlPkV1ciBKIFB1YmxpYyBIZWFsdGg8L2FsdC10aXRsZT48L3RpdGxlcz48cGVy
aW9kaWNhbD48ZnVsbC10aXRsZT5FdXJvcGVhbiBqb3VybmFsIG9mIHB1YmxpYyBoZWFsdGg8L2Z1
bGwtdGl0bGU+PGFiYnItMT5FdXIgSiBQdWJsaWMgSGVhbHRoPC9hYmJyLTE+PC9wZXJpb2RpY2Fs
PjxhbHQtcGVyaW9kaWNhbD48ZnVsbC10aXRsZT5FdXJvcGVhbiBqb3VybmFsIG9mIHB1YmxpYyBo
ZWFsdGg8L2Z1bGwtdGl0bGU+PGFiYnItMT5FdXIgSiBQdWJsaWMgSGVhbHRoPC9hYmJyLTE+PC9h
bHQtcGVyaW9kaWNhbD48cGFnZXM+MjMxLTY8L3BhZ2VzPjx2b2x1bWU+MjQ8L3ZvbHVtZT48bnVt
YmVyPjI8L251bWJlcj48ZWRpdGlvbj4yMDEzLzA2LzIyPC9lZGl0aW9uPjxrZXl3b3Jkcz48a2V5
d29yZD5BdXN0cmFsaWEvZXBpZGVtaW9sb2d5PC9rZXl3b3JkPjxrZXl3b3JkPipFZHVjYXRpb25h
bCBTdGF0dXM8L2tleXdvcmQ+PGtleXdvcmQ+RmVtYWxlPC9rZXl3b3JkPjxrZXl3b3JkPkhlYWx0
aCBTdXJ2ZXlzPC9rZXl3b3JkPjxrZXl3b3JkPkh1bWFuczwva2V5d29yZD48a2V5d29yZD5JbmNp
ZGVuY2U8L2tleXdvcmQ+PGtleXdvcmQ+TGlmZSBTdHlsZTwva2V5d29yZD48a2V5d29yZD5Mb25n
aXR1ZGluYWwgU3R1ZGllczwva2V5d29yZD48a2V5d29yZD5NaWRkbGUgQWdlZDwva2V5d29yZD48
a2V5d29yZD4qT3duZXJzaGlwPC9rZXl3b3JkPjxrZXl3b3JkPlJpc2sgRmFjdG9yczwva2V5d29y
ZD48a2V5d29yZD5Tb2Npb2Vjb25vbWljIEZhY3RvcnM8L2tleXdvcmQ+PGtleXdvcmQ+U3Ryb2tl
LyplcGlkZW1pb2xvZ3k8L2tleXdvcmQ+PC9rZXl3b3Jkcz48ZGF0ZXM+PHllYXI+MjAxNDwveWVh
cj48cHViLWRhdGVzPjxkYXRlPkFwcjwvZGF0ZT48L3B1Yi1kYXRlcz48L2RhdGVzPjxpc2JuPjE0
NjQtMzYwWCAoRWxlY3Ryb25pYykmI3hEOzExMDEtMTI2MiAoTGlua2luZyk8L2lzYm4+PGFjY2Vz
c2lvbi1udW0+MjM3ODgwMTE8L2FjY2Vzc2lvbi1udW0+PHdvcmstdHlwZT5SZXNlYXJjaCBTdXBw
b3J0LCBOb24tVS5TLiBHb3YmYXBvczt0PC93b3JrLXR5cGU+PHVybHM+PHJlbGF0ZWQtdXJscz48
dXJsPmh0dHA6Ly93d3cubmNiaS5ubG0ubmloLmdvdi9wdWJtZWQvMjM3ODgwMTE8L3VybD48L3Jl
bGF0ZWQtdXJscz48L3VybHM+PGVsZWN0cm9uaWMtcmVzb3VyY2UtbnVtPjEwLjEwOTMvZXVycHVi
L2NrdDA3MzwvZWxlY3Ryb25pYy1yZXNvdXJjZS1udW0+PGxhbmd1YWdlPmVuZzwvbGFuZ3VhZ2U+
PC9yZWNvcmQ+PC9DaXRlPjwvRW5kTm90ZT5=
</w:fldData>
        </w:fldChar>
      </w:r>
      <w:r w:rsidR="00824739">
        <w:instrText xml:space="preserve"> ADDIN EN.CITE </w:instrText>
      </w:r>
      <w:r w:rsidR="00824739">
        <w:fldChar w:fldCharType="begin">
          <w:fldData xml:space="preserve">PEVuZE5vdGU+PENpdGU+PEF1dGhvcj5KYWNrc29uPC9BdXRob3I+PFllYXI+MjAxNDwvWWVhcj48
UmVjTnVtPjQzPC9SZWNOdW0+PERpc3BsYXlUZXh0PihKYWNrc29uIGV0IGFsLiwgMjAxNGIpPC9E
aXNwbGF5VGV4dD48cmVjb3JkPjxyZWMtbnVtYmVyPjQzPC9yZWMtbnVtYmVyPjxmb3JlaWduLWtl
eXM+PGtleSBhcHA9IkVOIiBkYi1pZD0icHdycnd4ZGFhMjIwMG1lMHhma3h6NWZuenN0Zjlwd2Fm
OXZ0Ij40Mzwva2V5PjwvZm9yZWlnbi1rZXlzPjxyZWYtdHlwZSBuYW1lPSJKb3VybmFsIEFydGlj
bGUiPjE3PC9yZWYtdHlwZT48Y29udHJpYnV0b3JzPjxhdXRob3JzPjxhdXRob3I+SmFja3Nvbiwg
Qy4gQS48L2F1dGhvcj48YXV0aG9yPkpvbmVzLCBNLjwvYXV0aG9yPjxhdXRob3I+TWlzaHJhLCBH
LiBELjwvYXV0aG9yPjwvYXV0aG9ycz48L2NvbnRyaWJ1dG9ycz48YXV0aC1hZGRyZXNzPkNlbnRy
ZSBmb3IgTG9uZ2l0dWRpbmFsIGFuZCBMaWZlIGNvdXJzZSBSZXNlYXJjaCwgU2Nob29sIG9mIFBv
cHVsYXRpb24gSGVhbHRoLCBVbml2ZXJzaXR5IG9mIFF1ZWVuc2xhbmQsIEhlcnN0b24sIEF1c3Ry
YWxpYS48L2F1dGgtYWRkcmVzcz48dGl0bGVzPjx0aXRsZT5FZHVjYXRpb25hbCBhbmQgaG9tZW93
bmVyc2hpcCBpbmVxdWFsaXRpZXMgaW4gc3Ryb2tlIGluY2lkZW5jZTogYSBwb3B1bGF0aW9uLWJh
c2VkIGxvbmdpdHVkaW5hbCBzdHVkeSBvZiBtaWQtYWdlZCB3b21lbjwvdGl0bGU+PHNlY29uZGFy
eS10aXRsZT5FdXJvcGVhbiBKb3VybmFsIG9mIFB1YmxpYyBIZWFsdGg8L3NlY29uZGFyeS10aXRs
ZT48YWx0LXRpdGxlPkV1ciBKIFB1YmxpYyBIZWFsdGg8L2FsdC10aXRsZT48L3RpdGxlcz48cGVy
aW9kaWNhbD48ZnVsbC10aXRsZT5FdXJvcGVhbiBqb3VybmFsIG9mIHB1YmxpYyBoZWFsdGg8L2Z1
bGwtdGl0bGU+PGFiYnItMT5FdXIgSiBQdWJsaWMgSGVhbHRoPC9hYmJyLTE+PC9wZXJpb2RpY2Fs
PjxhbHQtcGVyaW9kaWNhbD48ZnVsbC10aXRsZT5FdXJvcGVhbiBqb3VybmFsIG9mIHB1YmxpYyBo
ZWFsdGg8L2Z1bGwtdGl0bGU+PGFiYnItMT5FdXIgSiBQdWJsaWMgSGVhbHRoPC9hYmJyLTE+PC9h
bHQtcGVyaW9kaWNhbD48cGFnZXM+MjMxLTY8L3BhZ2VzPjx2b2x1bWU+MjQ8L3ZvbHVtZT48bnVt
YmVyPjI8L251bWJlcj48ZWRpdGlvbj4yMDEzLzA2LzIyPC9lZGl0aW9uPjxrZXl3b3Jkcz48a2V5
d29yZD5BdXN0cmFsaWEvZXBpZGVtaW9sb2d5PC9rZXl3b3JkPjxrZXl3b3JkPipFZHVjYXRpb25h
bCBTdGF0dXM8L2tleXdvcmQ+PGtleXdvcmQ+RmVtYWxlPC9rZXl3b3JkPjxrZXl3b3JkPkhlYWx0
aCBTdXJ2ZXlzPC9rZXl3b3JkPjxrZXl3b3JkPkh1bWFuczwva2V5d29yZD48a2V5d29yZD5JbmNp
ZGVuY2U8L2tleXdvcmQ+PGtleXdvcmQ+TGlmZSBTdHlsZTwva2V5d29yZD48a2V5d29yZD5Mb25n
aXR1ZGluYWwgU3R1ZGllczwva2V5d29yZD48a2V5d29yZD5NaWRkbGUgQWdlZDwva2V5d29yZD48
a2V5d29yZD4qT3duZXJzaGlwPC9rZXl3b3JkPjxrZXl3b3JkPlJpc2sgRmFjdG9yczwva2V5d29y
ZD48a2V5d29yZD5Tb2Npb2Vjb25vbWljIEZhY3RvcnM8L2tleXdvcmQ+PGtleXdvcmQ+U3Ryb2tl
LyplcGlkZW1pb2xvZ3k8L2tleXdvcmQ+PC9rZXl3b3Jkcz48ZGF0ZXM+PHllYXI+MjAxNDwveWVh
cj48cHViLWRhdGVzPjxkYXRlPkFwcjwvZGF0ZT48L3B1Yi1kYXRlcz48L2RhdGVzPjxpc2JuPjE0
NjQtMzYwWCAoRWxlY3Ryb25pYykmI3hEOzExMDEtMTI2MiAoTGlua2luZyk8L2lzYm4+PGFjY2Vz
c2lvbi1udW0+MjM3ODgwMTE8L2FjY2Vzc2lvbi1udW0+PHdvcmstdHlwZT5SZXNlYXJjaCBTdXBw
b3J0LCBOb24tVS5TLiBHb3YmYXBvczt0PC93b3JrLXR5cGU+PHVybHM+PHJlbGF0ZWQtdXJscz48
dXJsPmh0dHA6Ly93d3cubmNiaS5ubG0ubmloLmdvdi9wdWJtZWQvMjM3ODgwMTE8L3VybD48L3Jl
bGF0ZWQtdXJscz48L3VybHM+PGVsZWN0cm9uaWMtcmVzb3VyY2UtbnVtPjEwLjEwOTMvZXVycHVi
L2NrdDA3MzwvZWxlY3Ryb25pYy1yZXNvdXJjZS1udW0+PGxhbmd1YWdlPmVuZzwvbGFuZ3VhZ2U+
PC9yZWNvcmQ+PC9DaXRlPjwvRW5kTm90ZT5=
</w:fldData>
        </w:fldChar>
      </w:r>
      <w:r w:rsidR="00824739">
        <w:instrText xml:space="preserve"> ADDIN EN.CITE.DATA </w:instrText>
      </w:r>
      <w:r w:rsidR="00824739">
        <w:fldChar w:fldCharType="end"/>
      </w:r>
      <w:r w:rsidRPr="0076212D">
        <w:fldChar w:fldCharType="separate"/>
      </w:r>
      <w:r w:rsidRPr="0076212D">
        <w:rPr>
          <w:noProof/>
        </w:rPr>
        <w:t>(</w:t>
      </w:r>
      <w:hyperlink w:anchor="_ENREF_44" w:tooltip="Jackson, 2014 #43" w:history="1">
        <w:r w:rsidR="002139DB" w:rsidRPr="0076212D">
          <w:rPr>
            <w:noProof/>
          </w:rPr>
          <w:t>Jackson et al., 2014b</w:t>
        </w:r>
      </w:hyperlink>
      <w:r w:rsidRPr="0076212D">
        <w:rPr>
          <w:noProof/>
        </w:rPr>
        <w:t>)</w:t>
      </w:r>
      <w:r w:rsidRPr="0076212D">
        <w:fldChar w:fldCharType="end"/>
      </w:r>
      <w:r w:rsidRPr="0076212D">
        <w:t>.</w:t>
      </w:r>
      <w:r w:rsidRPr="00002F11">
        <w:t xml:space="preserve"> </w:t>
      </w:r>
    </w:p>
    <w:p w14:paraId="448F4FC4" w14:textId="77777777" w:rsidR="006040B1" w:rsidRDefault="006040B1">
      <w:pPr>
        <w:spacing w:before="0" w:after="0" w:line="240" w:lineRule="auto"/>
        <w:jc w:val="left"/>
      </w:pPr>
      <w:r>
        <w:br w:type="page"/>
      </w:r>
    </w:p>
    <w:p w14:paraId="4D643E99"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323" w:name="_Toc426447380"/>
      <w:bookmarkStart w:id="324" w:name="_Toc426447793"/>
      <w:r w:rsidRPr="00002F11">
        <w:rPr>
          <w:rFonts w:ascii="Calibri" w:eastAsia="MS Gothic" w:hAnsi="Calibri" w:cs="Calibri"/>
          <w:b/>
          <w:bCs/>
          <w:sz w:val="26"/>
          <w:szCs w:val="26"/>
        </w:rPr>
        <w:lastRenderedPageBreak/>
        <w:t>Mental health and heart and stroke conditions</w:t>
      </w:r>
      <w:bookmarkEnd w:id="323"/>
      <w:bookmarkEnd w:id="324"/>
    </w:p>
    <w:p w14:paraId="4E93F4BC" w14:textId="761218C4" w:rsidR="00A515BE" w:rsidRDefault="00A515BE" w:rsidP="00A515BE">
      <w:pPr>
        <w:rPr>
          <w:rFonts w:ascii="Calibri" w:hAnsi="Calibri" w:cs="Calibri"/>
          <w:iCs/>
        </w:rPr>
      </w:pPr>
      <w:r w:rsidRPr="00002F11">
        <w:t>While mental health problems, particularly depress</w:t>
      </w:r>
      <w:r w:rsidRPr="0076212D">
        <w:t xml:space="preserve">ion, have not in the past been widely accepted as risk factors for cardiovascular disease there is a growing body of evidence that suggests they are indeed predictive of heart and stroke conditions </w:t>
      </w:r>
      <w:r w:rsidRPr="0076212D">
        <w:fldChar w:fldCharType="begin">
          <w:fldData xml:space="preserve">PEVuZE5vdGU+PENpdGU+PEF1dGhvcj5HbG96aWVyPC9BdXRob3I+PFllYXI+MjAxMzwvWWVhcj48
UmVjTnVtPjQ0PC9SZWNOdW0+PERpc3BsYXlUZXh0PihHbG96aWVyIGV0IGFsLiwgMjAxMyk8L0Rp
c3BsYXlUZXh0PjxyZWNvcmQ+PHJlYy1udW1iZXI+NDQ8L3JlYy1udW1iZXI+PGZvcmVpZ24ta2V5
cz48a2V5IGFwcD0iRU4iIGRiLWlkPSJwd3Jyd3hkYWEyMjAwbWUweGZreHo1Zm56c3RmOXB3YWY5
dnQiPjQ0PC9rZXk+PC9mb3JlaWduLWtleXM+PHJlZi10eXBlIG5hbWU9IkpvdXJuYWwgQXJ0aWNs
ZSI+MTc8L3JlZi10eXBlPjxjb250cmlidXRvcnM+PGF1dGhvcnM+PGF1dGhvcj5HbG96aWVyLCBO
LjwvYXV0aG9yPjxhdXRob3I+VG9mbGVyLCBHLiBILjwvYXV0aG9yPjxhdXRob3I+Q29scXVob3Vu
LCBELiBNLjwvYXV0aG9yPjxhdXRob3I+QnVua2VyLCBTLiBKLjwvYXV0aG9yPjxhdXRob3I+Q2xh
cmtlLCBELiBNLjwvYXV0aG9yPjxhdXRob3I+SGFyZSwgRC4gTC48L2F1dGhvcj48YXV0aG9yPkhp
Y2tpZSwgSS4gQi48L2F1dGhvcj48YXV0aG9yPlRhdG91bGlzLCBKLjwvYXV0aG9yPjxhdXRob3I+
VGhvbXBzb24sIEQuIFIuPC9hdXRob3I+PGF1dGhvcj5XaWxzb24sIEEuPC9hdXRob3I+PGF1dGhv
cj5CcmFuYWdhbiwgTS4gRy48L2F1dGhvcj48L2F1dGhvcnM+PC9jb250cmlidXRvcnM+PGF1dGgt
YWRkcmVzcz5CcmFpbiBhbmQgTWluZCBSZXNlYXJjaCBJbnN0aXR1dGUsIFVuaXZlcnNpdHkgb2Yg
U3lkbmV5LCBTeWRuZXksIE5TVy48L2F1dGgtYWRkcmVzcz48dGl0bGVzPjx0aXRsZT5Qc3ljaG9z
b2NpYWwgcmlzayBmYWN0b3JzIGZvciBjb3JvbmFyeSBoZWFydCBkaXNlYXNlPC90aXRsZT48c2Vj
b25kYXJ5LXRpdGxlPlRoZSBNZWRpY2FsIEpvdXJuYWwgb2YgQXVzdHJhbGlhPC9zZWNvbmRhcnkt
dGl0bGU+PGFsdC10aXRsZT5NZWQgSiBBdXN0PC9hbHQtdGl0bGU+PC90aXRsZXM+PHBlcmlvZGlj
YWw+PGZ1bGwtdGl0bGU+VGhlIE1lZGljYWwgam91cm5hbCBvZiBBdXN0cmFsaWE8L2Z1bGwtdGl0
bGU+PGFiYnItMT5NZWQgSiBBdXN0PC9hYmJyLTE+PC9wZXJpb2RpY2FsPjxhbHQtcGVyaW9kaWNh
bD48ZnVsbC10aXRsZT5UaGUgTWVkaWNhbCBqb3VybmFsIG9mIEF1c3RyYWxpYTwvZnVsbC10aXRs
ZT48YWJici0xPk1lZCBKIEF1c3Q8L2FiYnItMT48L2FsdC1wZXJpb2RpY2FsPjxwYWdlcz4xNzkt
ODA8L3BhZ2VzPjx2b2x1bWU+MTk5PC92b2x1bWU+PG51bWJlcj4zPC9udW1iZXI+PGVkaXRpb24+
MjAxMy8wOC8wNjwvZWRpdGlvbj48a2V5d29yZHM+PGtleXdvcmQ+QWR1bHQ8L2tleXdvcmQ+PGtl
eXdvcmQ+QWdlIERpc3RyaWJ1dGlvbjwva2V5d29yZD48a2V5d29yZD5BdXN0cmFsaWEvZXBpZGVt
aW9sb2d5PC9rZXl3b3JkPjxrZXl3b3JkPkNvbnNlbnN1czwva2V5d29yZD48a2V5d29yZD5Db3Jv
bmFyeSBEaXNlYXNlLyplcGlkZW1pb2xvZ3kvcGh5c2lvcGF0aG9sb2d5Lypwc3ljaG9sb2d5PC9r
ZXl3b3JkPjxrZXl3b3JkPkRlcHJlc3Npb24vZXBpZGVtaW9sb2d5L3BoeXNpb3BhdGhvbG9neTwv
a2V5d29yZD48a2V5d29yZD5FdmlkZW5jZS1CYXNlZCBNZWRpY2luZTwva2V5d29yZD48a2V5d29y
ZD5GZW1hbGU8L2tleXdvcmQ+PGtleXdvcmQ+SHVtYW5zPC9rZXl3b3JkPjxrZXl3b3JkPkluY2lk
ZW5jZTwva2V5d29yZD48a2V5d29yZD5NYWxlPC9rZXl3b3JkPjxrZXl3b3JkPk1pZGRsZSBBZ2Vk
PC9rZXl3b3JkPjxrZXl3b3JkPk9jY3VwYXRpb25zPC9rZXl3b3JkPjxrZXl3b3JkPipQcmFjdGlj
ZSBHdWlkZWxpbmVzIGFzIFRvcGljPC9rZXl3b3JkPjxrZXl3b3JkPlBzeWNob2xvZ3k8L2tleXdv
cmQ+PGtleXdvcmQ+UmlzayBGYWN0b3JzPC9rZXl3b3JkPjxrZXl3b3JkPlNldmVyaXR5IG9mIEls
bG5lc3MgSW5kZXg8L2tleXdvcmQ+PGtleXdvcmQ+U2V4IERpc3RyaWJ1dGlvbjwva2V5d29yZD48
a2V5d29yZD5Tb2NpZXRpZXMsIE1lZGljYWwvc3RhbmRhcmRzPC9rZXl3b3JkPjxrZXl3b3JkPlN0
cmVzcywgUHN5Y2hvbG9naWNhbC8qZXBpZGVtaW9sb2d5L3BoeXNpb3BhdGhvbG9neTwva2V5d29y
ZD48a2V5d29yZD5Xb3JrIFNjaGVkdWxlIFRvbGVyYW5jZTwva2V5d29yZD48a2V5d29yZD5Xb3Jr
cGxhY2UvKnBzeWNob2xvZ3k8L2tleXdvcmQ+PGtleXdvcmQ+WW91bmcgQWR1bHQ8L2tleXdvcmQ+
PC9rZXl3b3Jkcz48ZGF0ZXM+PHllYXI+MjAxMzwveWVhcj48cHViLWRhdGVzPjxkYXRlPkF1ZyA1
PC9kYXRlPjwvcHViLWRhdGVzPjwvZGF0ZXM+PGlzYm4+MTMyNi01Mzc3IChFbGVjdHJvbmljKSYj
eEQ7MDAyNS03MjlYIChMaW5raW5nKTwvaXNibj48YWNjZXNzaW9uLW51bT4yMzkwOTUzOTwvYWNj
ZXNzaW9uLW51bT48d29yay10eXBlPkNvbXBhcmF0aXZlIFN0dWR5JiN4RDtSZXZpZXc8L3dvcmst
dHlwZT48dXJscz48cmVsYXRlZC11cmxzPjx1cmw+aHR0cDovL3d3dy5uY2JpLm5sbS5uaWguZ292
L3B1Ym1lZC8yMzkwOTUzOTwvdXJsPjwvcmVsYXRlZC11cmxzPjwvdXJscz48bGFuZ3VhZ2U+ZW5n
PC9sYW5ndWFnZT48L3JlY29yZD48L0NpdGU+PC9FbmROb3RlPgB=
</w:fldData>
        </w:fldChar>
      </w:r>
      <w:r w:rsidR="00824739">
        <w:instrText xml:space="preserve"> ADDIN EN.CITE </w:instrText>
      </w:r>
      <w:r w:rsidR="00824739">
        <w:fldChar w:fldCharType="begin">
          <w:fldData xml:space="preserve">PEVuZE5vdGU+PENpdGU+PEF1dGhvcj5HbG96aWVyPC9BdXRob3I+PFllYXI+MjAxMzwvWWVhcj48
UmVjTnVtPjQ0PC9SZWNOdW0+PERpc3BsYXlUZXh0PihHbG96aWVyIGV0IGFsLiwgMjAxMyk8L0Rp
c3BsYXlUZXh0PjxyZWNvcmQ+PHJlYy1udW1iZXI+NDQ8L3JlYy1udW1iZXI+PGZvcmVpZ24ta2V5
cz48a2V5IGFwcD0iRU4iIGRiLWlkPSJwd3Jyd3hkYWEyMjAwbWUweGZreHo1Zm56c3RmOXB3YWY5
dnQiPjQ0PC9rZXk+PC9mb3JlaWduLWtleXM+PHJlZi10eXBlIG5hbWU9IkpvdXJuYWwgQXJ0aWNs
ZSI+MTc8L3JlZi10eXBlPjxjb250cmlidXRvcnM+PGF1dGhvcnM+PGF1dGhvcj5HbG96aWVyLCBO
LjwvYXV0aG9yPjxhdXRob3I+VG9mbGVyLCBHLiBILjwvYXV0aG9yPjxhdXRob3I+Q29scXVob3Vu
LCBELiBNLjwvYXV0aG9yPjxhdXRob3I+QnVua2VyLCBTLiBKLjwvYXV0aG9yPjxhdXRob3I+Q2xh
cmtlLCBELiBNLjwvYXV0aG9yPjxhdXRob3I+SGFyZSwgRC4gTC48L2F1dGhvcj48YXV0aG9yPkhp
Y2tpZSwgSS4gQi48L2F1dGhvcj48YXV0aG9yPlRhdG91bGlzLCBKLjwvYXV0aG9yPjxhdXRob3I+
VGhvbXBzb24sIEQuIFIuPC9hdXRob3I+PGF1dGhvcj5XaWxzb24sIEEuPC9hdXRob3I+PGF1dGhv
cj5CcmFuYWdhbiwgTS4gRy48L2F1dGhvcj48L2F1dGhvcnM+PC9jb250cmlidXRvcnM+PGF1dGgt
YWRkcmVzcz5CcmFpbiBhbmQgTWluZCBSZXNlYXJjaCBJbnN0aXR1dGUsIFVuaXZlcnNpdHkgb2Yg
U3lkbmV5LCBTeWRuZXksIE5TVy48L2F1dGgtYWRkcmVzcz48dGl0bGVzPjx0aXRsZT5Qc3ljaG9z
b2NpYWwgcmlzayBmYWN0b3JzIGZvciBjb3JvbmFyeSBoZWFydCBkaXNlYXNlPC90aXRsZT48c2Vj
b25kYXJ5LXRpdGxlPlRoZSBNZWRpY2FsIEpvdXJuYWwgb2YgQXVzdHJhbGlhPC9zZWNvbmRhcnkt
dGl0bGU+PGFsdC10aXRsZT5NZWQgSiBBdXN0PC9hbHQtdGl0bGU+PC90aXRsZXM+PHBlcmlvZGlj
YWw+PGZ1bGwtdGl0bGU+VGhlIE1lZGljYWwgam91cm5hbCBvZiBBdXN0cmFsaWE8L2Z1bGwtdGl0
bGU+PGFiYnItMT5NZWQgSiBBdXN0PC9hYmJyLTE+PC9wZXJpb2RpY2FsPjxhbHQtcGVyaW9kaWNh
bD48ZnVsbC10aXRsZT5UaGUgTWVkaWNhbCBqb3VybmFsIG9mIEF1c3RyYWxpYTwvZnVsbC10aXRs
ZT48YWJici0xPk1lZCBKIEF1c3Q8L2FiYnItMT48L2FsdC1wZXJpb2RpY2FsPjxwYWdlcz4xNzkt
ODA8L3BhZ2VzPjx2b2x1bWU+MTk5PC92b2x1bWU+PG51bWJlcj4zPC9udW1iZXI+PGVkaXRpb24+
MjAxMy8wOC8wNjwvZWRpdGlvbj48a2V5d29yZHM+PGtleXdvcmQ+QWR1bHQ8L2tleXdvcmQ+PGtl
eXdvcmQ+QWdlIERpc3RyaWJ1dGlvbjwva2V5d29yZD48a2V5d29yZD5BdXN0cmFsaWEvZXBpZGVt
aW9sb2d5PC9rZXl3b3JkPjxrZXl3b3JkPkNvbnNlbnN1czwva2V5d29yZD48a2V5d29yZD5Db3Jv
bmFyeSBEaXNlYXNlLyplcGlkZW1pb2xvZ3kvcGh5c2lvcGF0aG9sb2d5Lypwc3ljaG9sb2d5PC9r
ZXl3b3JkPjxrZXl3b3JkPkRlcHJlc3Npb24vZXBpZGVtaW9sb2d5L3BoeXNpb3BhdGhvbG9neTwv
a2V5d29yZD48a2V5d29yZD5FdmlkZW5jZS1CYXNlZCBNZWRpY2luZTwva2V5d29yZD48a2V5d29y
ZD5GZW1hbGU8L2tleXdvcmQ+PGtleXdvcmQ+SHVtYW5zPC9rZXl3b3JkPjxrZXl3b3JkPkluY2lk
ZW5jZTwva2V5d29yZD48a2V5d29yZD5NYWxlPC9rZXl3b3JkPjxrZXl3b3JkPk1pZGRsZSBBZ2Vk
PC9rZXl3b3JkPjxrZXl3b3JkPk9jY3VwYXRpb25zPC9rZXl3b3JkPjxrZXl3b3JkPipQcmFjdGlj
ZSBHdWlkZWxpbmVzIGFzIFRvcGljPC9rZXl3b3JkPjxrZXl3b3JkPlBzeWNob2xvZ3k8L2tleXdv
cmQ+PGtleXdvcmQ+UmlzayBGYWN0b3JzPC9rZXl3b3JkPjxrZXl3b3JkPlNldmVyaXR5IG9mIEls
bG5lc3MgSW5kZXg8L2tleXdvcmQ+PGtleXdvcmQ+U2V4IERpc3RyaWJ1dGlvbjwva2V5d29yZD48
a2V5d29yZD5Tb2NpZXRpZXMsIE1lZGljYWwvc3RhbmRhcmRzPC9rZXl3b3JkPjxrZXl3b3JkPlN0
cmVzcywgUHN5Y2hvbG9naWNhbC8qZXBpZGVtaW9sb2d5L3BoeXNpb3BhdGhvbG9neTwva2V5d29y
ZD48a2V5d29yZD5Xb3JrIFNjaGVkdWxlIFRvbGVyYW5jZTwva2V5d29yZD48a2V5d29yZD5Xb3Jr
cGxhY2UvKnBzeWNob2xvZ3k8L2tleXdvcmQ+PGtleXdvcmQ+WW91bmcgQWR1bHQ8L2tleXdvcmQ+
PC9rZXl3b3Jkcz48ZGF0ZXM+PHllYXI+MjAxMzwveWVhcj48cHViLWRhdGVzPjxkYXRlPkF1ZyA1
PC9kYXRlPjwvcHViLWRhdGVzPjwvZGF0ZXM+PGlzYm4+MTMyNi01Mzc3IChFbGVjdHJvbmljKSYj
eEQ7MDAyNS03MjlYIChMaW5raW5nKTwvaXNibj48YWNjZXNzaW9uLW51bT4yMzkwOTUzOTwvYWNj
ZXNzaW9uLW51bT48d29yay10eXBlPkNvbXBhcmF0aXZlIFN0dWR5JiN4RDtSZXZpZXc8L3dvcmst
dHlwZT48dXJscz48cmVsYXRlZC11cmxzPjx1cmw+aHR0cDovL3d3dy5uY2JpLm5sbS5uaWguZ292
L3B1Ym1lZC8yMzkwOTUzOTwvdXJsPjwvcmVsYXRlZC11cmxzPjwvdXJscz48bGFuZ3VhZ2U+ZW5n
PC9sYW5ndWFnZT48L3JlY29yZD48L0NpdGU+PC9FbmROb3RlPgB=
</w:fldData>
        </w:fldChar>
      </w:r>
      <w:r w:rsidR="00824739">
        <w:instrText xml:space="preserve"> ADDIN EN.CITE.DATA </w:instrText>
      </w:r>
      <w:r w:rsidR="00824739">
        <w:fldChar w:fldCharType="end"/>
      </w:r>
      <w:r w:rsidRPr="0076212D">
        <w:fldChar w:fldCharType="separate"/>
      </w:r>
      <w:r w:rsidRPr="0076212D">
        <w:rPr>
          <w:noProof/>
        </w:rPr>
        <w:t>(</w:t>
      </w:r>
      <w:hyperlink w:anchor="_ENREF_30" w:tooltip="Glozier, 2013 #44" w:history="1">
        <w:r w:rsidR="002139DB" w:rsidRPr="0076212D">
          <w:rPr>
            <w:noProof/>
          </w:rPr>
          <w:t>Glozier et al., 2013</w:t>
        </w:r>
      </w:hyperlink>
      <w:r w:rsidRPr="0076212D">
        <w:rPr>
          <w:noProof/>
        </w:rPr>
        <w:t>)</w:t>
      </w:r>
      <w:r w:rsidRPr="0076212D">
        <w:fldChar w:fldCharType="end"/>
      </w:r>
      <w:r w:rsidRPr="0076212D">
        <w:t xml:space="preserve">. However it is often difficult to determine whether people with a history of depression are more likely to develop heart and stroke conditions, or whether these conditions lead to mental health problem. Several analyses and sub-studies involving ALSWH participants have been conducted with a view to improving understanding of the relationships between depression and anxiety and cardiovascular disease. These have consistently shown that a history of poor mental health is predictive of heart and stroke conditions </w:t>
      </w:r>
      <w:r w:rsidRPr="0076212D">
        <w:fldChar w:fldCharType="begin"/>
      </w:r>
      <w:r w:rsidR="00824739">
        <w:instrText xml:space="preserve"> ADDIN EN.CITE &lt;EndNote&gt;&lt;Cite&gt;&lt;Author&gt;Strodl&lt;/Author&gt;&lt;Year&gt;2003&lt;/Year&gt;&lt;RecNum&gt;45&lt;/RecNum&gt;&lt;DisplayText&gt;(Strodl et al., 2003)&lt;/DisplayText&gt;&lt;record&gt;&lt;rec-number&gt;45&lt;/rec-number&gt;&lt;foreign-keys&gt;&lt;key app="EN" db-id="pwrrwxdaa2200me0xfkxz5fnzstf9pwaf9vt"&gt;45&lt;/key&gt;&lt;/foreign-keys&gt;&lt;ref-type name="Journal Article"&gt;17&lt;/ref-type&gt;&lt;contributors&gt;&lt;authors&gt;&lt;author&gt;Strodl, E.&lt;/author&gt;&lt;author&gt;Kenardy, J.&lt;/author&gt;&lt;author&gt;Aroney, C.&lt;/author&gt;&lt;/authors&gt;&lt;/contributors&gt;&lt;auth-address&gt;School of Psychology, University of Queensland, St. Lucia, Queensland, Australia.&lt;/auth-address&gt;&lt;titles&gt;&lt;title&gt;Perceived stress as a predictor of the self-reported new diagnosis of symptomatic CHD in older women&lt;/title&gt;&lt;secondary-title&gt;International Journal of Behavioral Medicine&lt;/secondary-title&gt;&lt;alt-title&gt;Int J Behav Med&lt;/alt-title&gt;&lt;/titles&gt;&lt;periodical&gt;&lt;full-title&gt;International journal of behavioral medicine&lt;/full-title&gt;&lt;abbr-1&gt;Int J Behav Med&lt;/abbr-1&gt;&lt;/periodical&gt;&lt;alt-periodical&gt;&lt;full-title&gt;International journal of behavioral medicine&lt;/full-title&gt;&lt;abbr-1&gt;Int J Behav Med&lt;/abbr-1&gt;&lt;/alt-periodical&gt;&lt;pages&gt;205-20&lt;/pages&gt;&lt;volume&gt;10&lt;/volume&gt;&lt;number&gt;3&lt;/number&gt;&lt;edition&gt;2003/10/04&lt;/edition&gt;&lt;keywords&gt;&lt;keyword&gt;Aged&lt;/keyword&gt;&lt;keyword&gt;*Attitude to Health&lt;/keyword&gt;&lt;keyword&gt;Cohort Studies&lt;/keyword&gt;&lt;keyword&gt;Coronary Disease/*etiology&lt;/keyword&gt;&lt;keyword&gt;Demography&lt;/keyword&gt;&lt;keyword&gt;Female&lt;/keyword&gt;&lt;keyword&gt;Follow-Up Studies&lt;/keyword&gt;&lt;keyword&gt;Health Status&lt;/keyword&gt;&lt;keyword&gt;Humans&lt;/keyword&gt;&lt;keyword&gt;Logistic Models&lt;/keyword&gt;&lt;keyword&gt;Prospective Studies&lt;/keyword&gt;&lt;keyword&gt;Questionnaires&lt;/keyword&gt;&lt;keyword&gt;*Self Disclosure&lt;/keyword&gt;&lt;keyword&gt;Social Support&lt;/keyword&gt;&lt;keyword&gt;Stress, Psychological/*psychology&lt;/keyword&gt;&lt;/keywords&gt;&lt;dates&gt;&lt;year&gt;2003&lt;/year&gt;&lt;/dates&gt;&lt;isbn&gt;1070-5503 (Print)&amp;#xD;1070-5503 (Linking)&lt;/isbn&gt;&lt;accession-num&gt;14525717&lt;/accession-num&gt;&lt;work-type&gt;Research Support, Non-U.S. Gov&amp;apos;t&lt;/work-type&gt;&lt;urls&gt;&lt;related-urls&gt;&lt;url&gt;http://www.ncbi.nlm.nih.gov/pubmed/14525717&lt;/url&gt;&lt;/related-urls&gt;&lt;/urls&gt;&lt;language&gt;eng&lt;/language&gt;&lt;/record&gt;&lt;/Cite&gt;&lt;/EndNote&gt;</w:instrText>
      </w:r>
      <w:r w:rsidRPr="0076212D">
        <w:fldChar w:fldCharType="separate"/>
      </w:r>
      <w:r w:rsidRPr="0076212D">
        <w:rPr>
          <w:noProof/>
        </w:rPr>
        <w:t>(</w:t>
      </w:r>
      <w:hyperlink w:anchor="_ENREF_92" w:tooltip="Strodl, 2003 #45" w:history="1">
        <w:r w:rsidR="002139DB" w:rsidRPr="0076212D">
          <w:rPr>
            <w:noProof/>
          </w:rPr>
          <w:t>Strodl et al., 2003</w:t>
        </w:r>
      </w:hyperlink>
      <w:r w:rsidRPr="0076212D">
        <w:rPr>
          <w:noProof/>
        </w:rPr>
        <w:t>)</w:t>
      </w:r>
      <w:r w:rsidRPr="0076212D">
        <w:fldChar w:fldCharType="end"/>
      </w:r>
      <w:r w:rsidRPr="0076212D">
        <w:t xml:space="preserve">. </w:t>
      </w:r>
      <w:r w:rsidRPr="0076212D">
        <w:rPr>
          <w:rFonts w:ascii="Calibri" w:hAnsi="Calibri" w:cs="Calibri"/>
          <w:bCs/>
        </w:rPr>
        <w:t xml:space="preserve">Using longitudinal analysis, data from </w:t>
      </w:r>
      <w:r w:rsidR="00BE1A32">
        <w:rPr>
          <w:rFonts w:ascii="Calibri" w:hAnsi="Calibri" w:cs="Calibri"/>
          <w:bCs/>
        </w:rPr>
        <w:t>S</w:t>
      </w:r>
      <w:r w:rsidRPr="0076212D">
        <w:rPr>
          <w:rFonts w:ascii="Calibri" w:hAnsi="Calibri" w:cs="Calibri"/>
          <w:bCs/>
        </w:rPr>
        <w:t xml:space="preserve">urveys 1-6 of the 1946-51 cohort were examined to determine whether a history of depression and/or anxiety predicted subsequent heart conditions. Compared to women who did not report heart disease, women who reported heart disease for the first time were more likely to have reported depression/anxiety on a previous survey. Some of this association was explained by lifestyle factors, but the effect remained after adjusting for other risk factors such as diabetes, physical activity and smoking </w:t>
      </w:r>
      <w:r w:rsidRPr="0076212D">
        <w:rPr>
          <w:rFonts w:ascii="Calibri" w:hAnsi="Calibri" w:cs="Calibri"/>
          <w:bCs/>
        </w:rPr>
        <w:fldChar w:fldCharType="begin">
          <w:fldData xml:space="preserve">PEVuZE5vdGU+PENpdGU+PEF1dGhvcj5CZXJlY2tpLUdpc29sZjwvQXV0aG9yPjxZZWFyPjIwMTM8
L1llYXI+PFJlY051bT40NjwvUmVjTnVtPjxEaXNwbGF5VGV4dD4oQmVyZWNraS1HaXNvbGYgZXQg
YWwuLCAyMDEzKTwvRGlzcGxheVRleHQ+PHJlY29yZD48cmVjLW51bWJlcj40NjwvcmVjLW51bWJl
cj48Zm9yZWlnbi1rZXlzPjxrZXkgYXBwPSJFTiIgZGItaWQ9InB3cnJ3eGRhYTIyMDBtZTB4Zmt4
ejVmbnpzdGY5cHdhZjl2dCI+NDY8L2tleT48L2ZvcmVpZ24ta2V5cz48cmVmLXR5cGUgbmFtZT0i
Sm91cm5hbCBBcnRpY2xlIj4xNzwvcmVmLXR5cGU+PGNvbnRyaWJ1dG9ycz48YXV0aG9ycz48YXV0
aG9yPkJlcmVja2ktR2lzb2xmLCBKLjwvYXV0aG9yPjxhdXRob3I+TWNLZW56aWUsIFMuIEouPC9h
dXRob3I+PGF1dGhvcj5Eb2Jzb24sIEEuIEouPC9hdXRob3I+PGF1dGhvcj5NY0ZhcmxhbmUsIEEu
PC9hdXRob3I+PGF1dGhvcj5NY0xhdWdobGluLCBELjwvYXV0aG9yPjwvYXV0aG9ycz48L2NvbnRy
aWJ1dG9ycz48YXV0aC1hZGRyZXNzPlNjaG9vbCBvZiBQb3B1bGF0aW9uIEhlYWx0aCwgVGhlIFVu
aXZlcnNpdHkgb2YgUXVlZW5zbGFuZCwgSGVyc3RvbiBSb2FkLCBIZXJzdG9uLCBRTEQsIDQwMDYs
IEF1c3RyYWxpYS48L2F1dGgtYWRkcmVzcz48dGl0bGVzPjx0aXRsZT5BIGhpc3Rvcnkgb2YgY29t
b3JiaWQgZGVwcmVzc2lvbiBhbmQgYW54aWV0eSBwcmVkaWN0cyBuZXcgb25zZXQgb2YgaGVhcnQg
ZGlzZWFzZTwvdGl0bGU+PHNlY29uZGFyeS10aXRsZT5Kb3VybmFsIG9mIEJlaGF2aW9yYWwgTWVk
aWNpbmU8L3NlY29uZGFyeS10aXRsZT48YWx0LXRpdGxlPkogQmVoYXYgTWVkPC9hbHQtdGl0bGU+
PC90aXRsZXM+PHBlcmlvZGljYWw+PGZ1bGwtdGl0bGU+Sm91cm5hbCBvZiBiZWhhdmlvcmFsIG1l
ZGljaW5lPC9mdWxsLXRpdGxlPjxhYmJyLTE+SiBCZWhhdiBNZWQ8L2FiYnItMT48L3BlcmlvZGlj
YWw+PGFsdC1wZXJpb2RpY2FsPjxmdWxsLXRpdGxlPkpvdXJuYWwgb2YgYmVoYXZpb3JhbCBtZWRp
Y2luZTwvZnVsbC10aXRsZT48YWJici0xPkogQmVoYXYgTWVkPC9hYmJyLTE+PC9hbHQtcGVyaW9k
aWNhbD48cGFnZXM+MzQ3LTUzPC9wYWdlcz48dm9sdW1lPjM2PC92b2x1bWU+PG51bWJlcj40PC9u
dW1iZXI+PGVkaXRpb24+MjAxMi8wNS8xMjwvZWRpdGlvbj48a2V5d29yZHM+PGtleXdvcmQ+QW54
aWV0eS8qZXBpZGVtaW9sb2d5PC9rZXl3b3JkPjxrZXl3b3JkPkF1c3RyYWxpYS9lcGlkZW1pb2xv
Z3k8L2tleXdvcmQ+PGtleXdvcmQ+Q29tb3JiaWRpdHk8L2tleXdvcmQ+PGtleXdvcmQ+RGVwcmVz
c2lvbi8qZXBpZGVtaW9sb2d5PC9rZXl3b3JkPjxrZXl3b3JkPkZlbWFsZTwva2V5d29yZD48a2V5
d29yZD5IZWFsdGggU3RhdHVzPC9rZXl3b3JkPjxrZXl3b3JkPkhlYXJ0IERpc2Vhc2VzLyplcGlk
ZW1pb2xvZ3k8L2tleXdvcmQ+PGtleXdvcmQ+SHVtYW5zPC9rZXl3b3JkPjxrZXl3b3JkPk1pZGRs
ZSBBZ2VkPC9rZXl3b3JkPjxrZXl3b3JkPlByZWRpY3RpdmUgVmFsdWUgb2YgVGVzdHM8L2tleXdv
cmQ+PGtleXdvcmQ+UHJvc3BlY3RpdmUgU3R1ZGllczwva2V5d29yZD48a2V5d29yZD5Xb21lbiZh
cG9zO3MgSGVhbHRoL3N0YXRpc3RpY3MgJmFtcDsgbnVtZXJpY2FsIGRhdGE8L2tleXdvcmQ+PC9r
ZXl3b3Jkcz48ZGF0ZXM+PHllYXI+MjAxMzwveWVhcj48cHViLWRhdGVzPjxkYXRlPkF1ZzwvZGF0
ZT48L3B1Yi1kYXRlcz48L2RhdGVzPjxpc2JuPjE1NzMtMzUyMSAoRWxlY3Ryb25pYykmI3hEOzAx
NjAtNzcxNSAoTGlua2luZyk8L2lzYm4+PGFjY2Vzc2lvbi1udW0+MjI1NzY0MTc8L2FjY2Vzc2lv
bi1udW0+PHdvcmstdHlwZT5SZXNlYXJjaCBTdXBwb3J0LCBOb24tVS5TLiBHb3YmYXBvczt0PC93
b3JrLXR5cGU+PHVybHM+PHJlbGF0ZWQtdXJscz48dXJsPmh0dHA6Ly93d3cubmNiaS5ubG0ubmlo
Lmdvdi9wdWJtZWQvMjI1NzY0MTc8L3VybD48L3JlbGF0ZWQtdXJscz48L3VybHM+PGVsZWN0cm9u
aWMtcmVzb3VyY2UtbnVtPjEwLjEwMDcvczEwODY1LTAxMi05NDI4LXk8L2VsZWN0cm9uaWMtcmVz
b3VyY2UtbnVtPjxsYW5ndWFnZT5lbmc8L2xhbmd1YWdlPjwvcmVjb3JkPjwvQ2l0ZT48L0VuZE5v
dGU+
</w:fldData>
        </w:fldChar>
      </w:r>
      <w:r w:rsidR="00824739">
        <w:rPr>
          <w:rFonts w:ascii="Calibri" w:hAnsi="Calibri" w:cs="Calibri"/>
          <w:bCs/>
        </w:rPr>
        <w:instrText xml:space="preserve"> ADDIN EN.CITE </w:instrText>
      </w:r>
      <w:r w:rsidR="00824739">
        <w:rPr>
          <w:rFonts w:ascii="Calibri" w:hAnsi="Calibri" w:cs="Calibri"/>
          <w:bCs/>
        </w:rPr>
        <w:fldChar w:fldCharType="begin">
          <w:fldData xml:space="preserve">PEVuZE5vdGU+PENpdGU+PEF1dGhvcj5CZXJlY2tpLUdpc29sZjwvQXV0aG9yPjxZZWFyPjIwMTM8
L1llYXI+PFJlY051bT40NjwvUmVjTnVtPjxEaXNwbGF5VGV4dD4oQmVyZWNraS1HaXNvbGYgZXQg
YWwuLCAyMDEzKTwvRGlzcGxheVRleHQ+PHJlY29yZD48cmVjLW51bWJlcj40NjwvcmVjLW51bWJl
cj48Zm9yZWlnbi1rZXlzPjxrZXkgYXBwPSJFTiIgZGItaWQ9InB3cnJ3eGRhYTIyMDBtZTB4Zmt4
ejVmbnpzdGY5cHdhZjl2dCI+NDY8L2tleT48L2ZvcmVpZ24ta2V5cz48cmVmLXR5cGUgbmFtZT0i
Sm91cm5hbCBBcnRpY2xlIj4xNzwvcmVmLXR5cGU+PGNvbnRyaWJ1dG9ycz48YXV0aG9ycz48YXV0
aG9yPkJlcmVja2ktR2lzb2xmLCBKLjwvYXV0aG9yPjxhdXRob3I+TWNLZW56aWUsIFMuIEouPC9h
dXRob3I+PGF1dGhvcj5Eb2Jzb24sIEEuIEouPC9hdXRob3I+PGF1dGhvcj5NY0ZhcmxhbmUsIEEu
PC9hdXRob3I+PGF1dGhvcj5NY0xhdWdobGluLCBELjwvYXV0aG9yPjwvYXV0aG9ycz48L2NvbnRy
aWJ1dG9ycz48YXV0aC1hZGRyZXNzPlNjaG9vbCBvZiBQb3B1bGF0aW9uIEhlYWx0aCwgVGhlIFVu
aXZlcnNpdHkgb2YgUXVlZW5zbGFuZCwgSGVyc3RvbiBSb2FkLCBIZXJzdG9uLCBRTEQsIDQwMDYs
IEF1c3RyYWxpYS48L2F1dGgtYWRkcmVzcz48dGl0bGVzPjx0aXRsZT5BIGhpc3Rvcnkgb2YgY29t
b3JiaWQgZGVwcmVzc2lvbiBhbmQgYW54aWV0eSBwcmVkaWN0cyBuZXcgb25zZXQgb2YgaGVhcnQg
ZGlzZWFzZTwvdGl0bGU+PHNlY29uZGFyeS10aXRsZT5Kb3VybmFsIG9mIEJlaGF2aW9yYWwgTWVk
aWNpbmU8L3NlY29uZGFyeS10aXRsZT48YWx0LXRpdGxlPkogQmVoYXYgTWVkPC9hbHQtdGl0bGU+
PC90aXRsZXM+PHBlcmlvZGljYWw+PGZ1bGwtdGl0bGU+Sm91cm5hbCBvZiBiZWhhdmlvcmFsIG1l
ZGljaW5lPC9mdWxsLXRpdGxlPjxhYmJyLTE+SiBCZWhhdiBNZWQ8L2FiYnItMT48L3BlcmlvZGlj
YWw+PGFsdC1wZXJpb2RpY2FsPjxmdWxsLXRpdGxlPkpvdXJuYWwgb2YgYmVoYXZpb3JhbCBtZWRp
Y2luZTwvZnVsbC10aXRsZT48YWJici0xPkogQmVoYXYgTWVkPC9hYmJyLTE+PC9hbHQtcGVyaW9k
aWNhbD48cGFnZXM+MzQ3LTUzPC9wYWdlcz48dm9sdW1lPjM2PC92b2x1bWU+PG51bWJlcj40PC9u
dW1iZXI+PGVkaXRpb24+MjAxMi8wNS8xMjwvZWRpdGlvbj48a2V5d29yZHM+PGtleXdvcmQ+QW54
aWV0eS8qZXBpZGVtaW9sb2d5PC9rZXl3b3JkPjxrZXl3b3JkPkF1c3RyYWxpYS9lcGlkZW1pb2xv
Z3k8L2tleXdvcmQ+PGtleXdvcmQ+Q29tb3JiaWRpdHk8L2tleXdvcmQ+PGtleXdvcmQ+RGVwcmVz
c2lvbi8qZXBpZGVtaW9sb2d5PC9rZXl3b3JkPjxrZXl3b3JkPkZlbWFsZTwva2V5d29yZD48a2V5
d29yZD5IZWFsdGggU3RhdHVzPC9rZXl3b3JkPjxrZXl3b3JkPkhlYXJ0IERpc2Vhc2VzLyplcGlk
ZW1pb2xvZ3k8L2tleXdvcmQ+PGtleXdvcmQ+SHVtYW5zPC9rZXl3b3JkPjxrZXl3b3JkPk1pZGRs
ZSBBZ2VkPC9rZXl3b3JkPjxrZXl3b3JkPlByZWRpY3RpdmUgVmFsdWUgb2YgVGVzdHM8L2tleXdv
cmQ+PGtleXdvcmQ+UHJvc3BlY3RpdmUgU3R1ZGllczwva2V5d29yZD48a2V5d29yZD5Xb21lbiZh
cG9zO3MgSGVhbHRoL3N0YXRpc3RpY3MgJmFtcDsgbnVtZXJpY2FsIGRhdGE8L2tleXdvcmQ+PC9r
ZXl3b3Jkcz48ZGF0ZXM+PHllYXI+MjAxMzwveWVhcj48cHViLWRhdGVzPjxkYXRlPkF1ZzwvZGF0
ZT48L3B1Yi1kYXRlcz48L2RhdGVzPjxpc2JuPjE1NzMtMzUyMSAoRWxlY3Ryb25pYykmI3hEOzAx
NjAtNzcxNSAoTGlua2luZyk8L2lzYm4+PGFjY2Vzc2lvbi1udW0+MjI1NzY0MTc8L2FjY2Vzc2lv
bi1udW0+PHdvcmstdHlwZT5SZXNlYXJjaCBTdXBwb3J0LCBOb24tVS5TLiBHb3YmYXBvczt0PC93
b3JrLXR5cGU+PHVybHM+PHJlbGF0ZWQtdXJscz48dXJsPmh0dHA6Ly93d3cubmNiaS5ubG0ubmlo
Lmdvdi9wdWJtZWQvMjI1NzY0MTc8L3VybD48L3JlbGF0ZWQtdXJscz48L3VybHM+PGVsZWN0cm9u
aWMtcmVzb3VyY2UtbnVtPjEwLjEwMDcvczEwODY1LTAxMi05NDI4LXk8L2VsZWN0cm9uaWMtcmVz
b3VyY2UtbnVtPjxsYW5ndWFnZT5lbmc8L2xhbmd1YWdlPjwvcmVjb3JkPjwvQ2l0ZT48L0VuZE5v
dGU+
</w:fldData>
        </w:fldChar>
      </w:r>
      <w:r w:rsidR="00824739">
        <w:rPr>
          <w:rFonts w:ascii="Calibri" w:hAnsi="Calibri" w:cs="Calibri"/>
          <w:bCs/>
        </w:rPr>
        <w:instrText xml:space="preserve"> ADDIN EN.CITE.DATA </w:instrText>
      </w:r>
      <w:r w:rsidR="00824739">
        <w:rPr>
          <w:rFonts w:ascii="Calibri" w:hAnsi="Calibri" w:cs="Calibri"/>
          <w:bCs/>
        </w:rPr>
      </w:r>
      <w:r w:rsidR="00824739">
        <w:rPr>
          <w:rFonts w:ascii="Calibri" w:hAnsi="Calibri" w:cs="Calibri"/>
          <w:bCs/>
        </w:rPr>
        <w:fldChar w:fldCharType="end"/>
      </w:r>
      <w:r w:rsidRPr="0076212D">
        <w:rPr>
          <w:rFonts w:ascii="Calibri" w:hAnsi="Calibri" w:cs="Calibri"/>
          <w:bCs/>
        </w:rPr>
      </w:r>
      <w:r w:rsidRPr="0076212D">
        <w:rPr>
          <w:rFonts w:ascii="Calibri" w:hAnsi="Calibri" w:cs="Calibri"/>
          <w:bCs/>
        </w:rPr>
        <w:fldChar w:fldCharType="separate"/>
      </w:r>
      <w:r w:rsidRPr="0076212D">
        <w:rPr>
          <w:rFonts w:ascii="Calibri" w:hAnsi="Calibri" w:cs="Calibri"/>
          <w:bCs/>
          <w:noProof/>
        </w:rPr>
        <w:t>(</w:t>
      </w:r>
      <w:hyperlink w:anchor="_ENREF_13" w:tooltip="Berecki-Gisolf, 2013 #46" w:history="1">
        <w:r w:rsidR="002139DB" w:rsidRPr="0076212D">
          <w:rPr>
            <w:rFonts w:ascii="Calibri" w:hAnsi="Calibri" w:cs="Calibri"/>
            <w:bCs/>
            <w:noProof/>
          </w:rPr>
          <w:t>Berecki-Gisolf et al., 2013</w:t>
        </w:r>
      </w:hyperlink>
      <w:r w:rsidRPr="0076212D">
        <w:rPr>
          <w:rFonts w:ascii="Calibri" w:hAnsi="Calibri" w:cs="Calibri"/>
          <w:bCs/>
          <w:noProof/>
        </w:rPr>
        <w:t>)</w:t>
      </w:r>
      <w:r w:rsidRPr="0076212D">
        <w:rPr>
          <w:rFonts w:ascii="Calibri" w:hAnsi="Calibri" w:cs="Calibri"/>
          <w:bCs/>
        </w:rPr>
        <w:fldChar w:fldCharType="end"/>
      </w:r>
      <w:r w:rsidRPr="0076212D">
        <w:rPr>
          <w:rFonts w:ascii="Calibri" w:hAnsi="Calibri" w:cs="Calibri"/>
          <w:bCs/>
        </w:rPr>
        <w:t xml:space="preserve">. A similar </w:t>
      </w:r>
      <w:r w:rsidRPr="0076212D">
        <w:rPr>
          <w:rFonts w:ascii="Calibri" w:hAnsi="Calibri" w:cs="Calibri"/>
          <w:iCs/>
        </w:rPr>
        <w:t xml:space="preserve">longitudinal analysis also demonstrated a relationship between depression and subsequent stroke </w:t>
      </w:r>
      <w:r w:rsidRPr="0076212D">
        <w:rPr>
          <w:rFonts w:ascii="Calibri" w:hAnsi="Calibri" w:cs="Calibri"/>
          <w:iCs/>
        </w:rPr>
        <w:fldChar w:fldCharType="begin">
          <w:fldData xml:space="preserve">PEVuZE5vdGU+PENpdGU+PEF1dGhvcj5KYWNrc29uPC9BdXRob3I+PFllYXI+MjAxMzwvWWVhcj48
UmVjTnVtPjQ3PC9SZWNOdW0+PERpc3BsYXlUZXh0PihKYWNrc29uIGFuZCBNaXNocmEsIDIwMTMp
PC9EaXNwbGF5VGV4dD48cmVjb3JkPjxyZWMtbnVtYmVyPjQ3PC9yZWMtbnVtYmVyPjxmb3JlaWdu
LWtleXM+PGtleSBhcHA9IkVOIiBkYi1pZD0icHdycnd4ZGFhMjIwMG1lMHhma3h6NWZuenN0Zjlw
d2FmOXZ0Ij40Nzwva2V5PjwvZm9yZWlnbi1rZXlzPjxyZWYtdHlwZSBuYW1lPSJKb3VybmFsIEFy
dGljbGUiPjE3PC9yZWYtdHlwZT48Y29udHJpYnV0b3JzPjxhdXRob3JzPjxhdXRob3I+SmFja3Nv
biwgQy4gQS48L2F1dGhvcj48YXV0aG9yPk1pc2hyYSwgRy4gRC48L2F1dGhvcj48L2F1dGhvcnM+
PC9jb250cmlidXRvcnM+PGF1dGgtYWRkcmVzcz5DZW50cmUgZm9yIExvbmdpdHVkaW5hbCBhbmQg
TGlmZSBDb3Vyc2UgUmVzZWFyY2gsIFNjaG9vbCBvZiBQb3B1bGF0aW9uIEhlYWx0aCwgVW5pdmVy
c2l0eSBvZiBRdWVlbnNsYW5kLCBBdXN0cmFsaWEuIGNhcm9saW5lLmphY2tzb25AdXEuZWQuYXU8
L2F1dGgtYWRkcmVzcz48dGl0bGVzPjx0aXRsZT5EZXByZXNzaW9uIGFuZCByaXNrIG9mIHN0cm9r
ZSBpbiBtaWRhZ2VkIHdvbWVuOiBhIHByb3NwZWN0aXZlIGxvbmdpdHVkaW5hbCBzdHVkeTwvdGl0
bGU+PHNlY29uZGFyeS10aXRsZT5TdHJva2U7IEEgSm91cm5hbCBvZiBDZXJlYnJhbCBDaXJjdWxh
dGlvbjwvc2Vjb25kYXJ5LXRpdGxlPjxhbHQtdGl0bGU+U3Ryb2tlPC9hbHQtdGl0bGU+PC90aXRs
ZXM+PHBlcmlvZGljYWw+PGZ1bGwtdGl0bGU+U3Ryb2tlOyBhIGpvdXJuYWwgb2YgY2VyZWJyYWwg
Y2lyY3VsYXRpb248L2Z1bGwtdGl0bGU+PGFiYnItMT5TdHJva2U8L2FiYnItMT48L3BlcmlvZGlj
YWw+PGFsdC1wZXJpb2RpY2FsPjxmdWxsLXRpdGxlPlN0cm9rZTsgYSBqb3VybmFsIG9mIGNlcmVi
cmFsIGNpcmN1bGF0aW9uPC9mdWxsLXRpdGxlPjxhYmJyLTE+U3Ryb2tlPC9hYmJyLTE+PC9hbHQt
cGVyaW9kaWNhbD48cGFnZXM+MTU1NS02MDwvcGFnZXM+PHZvbHVtZT40NDwvdm9sdW1lPjxudW1i
ZXI+NjwvbnVtYmVyPjxlZGl0aW9uPjIwMTMvMDUvMjE8L2VkaXRpb24+PGtleXdvcmRzPjxrZXl3
b3JkPkFnaW5nLypwaHlzaW9sb2d5L3BzeWNob2xvZ3k8L2tleXdvcmQ+PGtleXdvcmQ+QXVzdHJh
bGlhPC9rZXl3b3JkPjxrZXl3b3JkPkRlcHJlc3Npb24vKmNvbXBsaWNhdGlvbnMvcGh5c2lvcGF0
aG9sb2d5L3BzeWNob2xvZ3k8L2tleXdvcmQ+PGtleXdvcmQ+RmVtYWxlPC9rZXl3b3JkPjxrZXl3
b3JkPkZvbGxvdy1VcCBTdHVkaWVzPC9rZXl3b3JkPjxrZXl3b3JkPkhlYWx0aCBTdXJ2ZXlzPC9r
ZXl3b3JkPjxrZXl3b3JkPkh1bWFuczwva2V5d29yZD48a2V5d29yZD5JbmNpZGVuY2U8L2tleXdv
cmQ+PGtleXdvcmQ+TGlmZSBTdHlsZTwva2V5d29yZD48a2V5d29yZD5Mb25naXR1ZGluYWwgU3R1
ZGllczwva2V5d29yZD48a2V5d29yZD5NaWRkbGUgQWdlZDwva2V5d29yZD48a2V5d29yZD5Qcm9z
cGVjdGl2ZSBTdHVkaWVzPC9rZXl3b3JkPjxrZXl3b3JkPlJpc2sgRmFjdG9yczwva2V5d29yZD48
a2V5d29yZD5TdHJva2UvKmVwaWRlbWlvbG9neS9waHlzaW9wYXRob2xvZ3kvcHN5Y2hvbG9neTwv
a2V5d29yZD48a2V5d29yZD4qV29tZW4mYXBvcztzIEhlYWx0aDwva2V5d29yZD48L2tleXdvcmRz
PjxkYXRlcz48eWVhcj4yMDEzPC95ZWFyPjxwdWItZGF0ZXM+PGRhdGU+SnVuPC9kYXRlPjwvcHVi
LWRhdGVzPjwvZGF0ZXM+PGlzYm4+MTUyNC00NjI4IChFbGVjdHJvbmljKSYjeEQ7MDAzOS0yNDk5
IChMaW5raW5nKTwvaXNibj48YWNjZXNzaW9uLW51bT4yMzY4Njk3NjwvYWNjZXNzaW9uLW51bT48
d29yay10eXBlPkNvbXBhcmF0aXZlIFN0dWR5JiN4RDtSZXNlYXJjaCBTdXBwb3J0LCBOb24tVS5T
LiBHb3YmYXBvczt0PC93b3JrLXR5cGU+PHVybHM+PHJlbGF0ZWQtdXJscz48dXJsPmh0dHA6Ly93
d3cubmNiaS5ubG0ubmloLmdvdi9wdWJtZWQvMjM2ODY5NzY8L3VybD48L3JlbGF0ZWQtdXJscz48
L3VybHM+PGVsZWN0cm9uaWMtcmVzb3VyY2UtbnVtPjEwLjExNjEvU1RST0tFQUhBLjExMy4wMDEx
NDc8L2VsZWN0cm9uaWMtcmVzb3VyY2UtbnVtPjxsYW5ndWFnZT5lbmc8L2xhbmd1YWdlPjwvcmVj
b3JkPjwvQ2l0ZT48L0VuZE5vdGU+AG==
</w:fldData>
        </w:fldChar>
      </w:r>
      <w:r w:rsidR="00824739">
        <w:rPr>
          <w:rFonts w:ascii="Calibri" w:hAnsi="Calibri" w:cs="Calibri"/>
          <w:iCs/>
        </w:rPr>
        <w:instrText xml:space="preserve"> ADDIN EN.CITE </w:instrText>
      </w:r>
      <w:r w:rsidR="00824739">
        <w:rPr>
          <w:rFonts w:ascii="Calibri" w:hAnsi="Calibri" w:cs="Calibri"/>
          <w:iCs/>
        </w:rPr>
        <w:fldChar w:fldCharType="begin">
          <w:fldData xml:space="preserve">PEVuZE5vdGU+PENpdGU+PEF1dGhvcj5KYWNrc29uPC9BdXRob3I+PFllYXI+MjAxMzwvWWVhcj48
UmVjTnVtPjQ3PC9SZWNOdW0+PERpc3BsYXlUZXh0PihKYWNrc29uIGFuZCBNaXNocmEsIDIwMTMp
PC9EaXNwbGF5VGV4dD48cmVjb3JkPjxyZWMtbnVtYmVyPjQ3PC9yZWMtbnVtYmVyPjxmb3JlaWdu
LWtleXM+PGtleSBhcHA9IkVOIiBkYi1pZD0icHdycnd4ZGFhMjIwMG1lMHhma3h6NWZuenN0Zjlw
d2FmOXZ0Ij40Nzwva2V5PjwvZm9yZWlnbi1rZXlzPjxyZWYtdHlwZSBuYW1lPSJKb3VybmFsIEFy
dGljbGUiPjE3PC9yZWYtdHlwZT48Y29udHJpYnV0b3JzPjxhdXRob3JzPjxhdXRob3I+SmFja3Nv
biwgQy4gQS48L2F1dGhvcj48YXV0aG9yPk1pc2hyYSwgRy4gRC48L2F1dGhvcj48L2F1dGhvcnM+
PC9jb250cmlidXRvcnM+PGF1dGgtYWRkcmVzcz5DZW50cmUgZm9yIExvbmdpdHVkaW5hbCBhbmQg
TGlmZSBDb3Vyc2UgUmVzZWFyY2gsIFNjaG9vbCBvZiBQb3B1bGF0aW9uIEhlYWx0aCwgVW5pdmVy
c2l0eSBvZiBRdWVlbnNsYW5kLCBBdXN0cmFsaWEuIGNhcm9saW5lLmphY2tzb25AdXEuZWQuYXU8
L2F1dGgtYWRkcmVzcz48dGl0bGVzPjx0aXRsZT5EZXByZXNzaW9uIGFuZCByaXNrIG9mIHN0cm9r
ZSBpbiBtaWRhZ2VkIHdvbWVuOiBhIHByb3NwZWN0aXZlIGxvbmdpdHVkaW5hbCBzdHVkeTwvdGl0
bGU+PHNlY29uZGFyeS10aXRsZT5TdHJva2U7IEEgSm91cm5hbCBvZiBDZXJlYnJhbCBDaXJjdWxh
dGlvbjwvc2Vjb25kYXJ5LXRpdGxlPjxhbHQtdGl0bGU+U3Ryb2tlPC9hbHQtdGl0bGU+PC90aXRs
ZXM+PHBlcmlvZGljYWw+PGZ1bGwtdGl0bGU+U3Ryb2tlOyBhIGpvdXJuYWwgb2YgY2VyZWJyYWwg
Y2lyY3VsYXRpb248L2Z1bGwtdGl0bGU+PGFiYnItMT5TdHJva2U8L2FiYnItMT48L3BlcmlvZGlj
YWw+PGFsdC1wZXJpb2RpY2FsPjxmdWxsLXRpdGxlPlN0cm9rZTsgYSBqb3VybmFsIG9mIGNlcmVi
cmFsIGNpcmN1bGF0aW9uPC9mdWxsLXRpdGxlPjxhYmJyLTE+U3Ryb2tlPC9hYmJyLTE+PC9hbHQt
cGVyaW9kaWNhbD48cGFnZXM+MTU1NS02MDwvcGFnZXM+PHZvbHVtZT40NDwvdm9sdW1lPjxudW1i
ZXI+NjwvbnVtYmVyPjxlZGl0aW9uPjIwMTMvMDUvMjE8L2VkaXRpb24+PGtleXdvcmRzPjxrZXl3
b3JkPkFnaW5nLypwaHlzaW9sb2d5L3BzeWNob2xvZ3k8L2tleXdvcmQ+PGtleXdvcmQ+QXVzdHJh
bGlhPC9rZXl3b3JkPjxrZXl3b3JkPkRlcHJlc3Npb24vKmNvbXBsaWNhdGlvbnMvcGh5c2lvcGF0
aG9sb2d5L3BzeWNob2xvZ3k8L2tleXdvcmQ+PGtleXdvcmQ+RmVtYWxlPC9rZXl3b3JkPjxrZXl3
b3JkPkZvbGxvdy1VcCBTdHVkaWVzPC9rZXl3b3JkPjxrZXl3b3JkPkhlYWx0aCBTdXJ2ZXlzPC9r
ZXl3b3JkPjxrZXl3b3JkPkh1bWFuczwva2V5d29yZD48a2V5d29yZD5JbmNpZGVuY2U8L2tleXdv
cmQ+PGtleXdvcmQ+TGlmZSBTdHlsZTwva2V5d29yZD48a2V5d29yZD5Mb25naXR1ZGluYWwgU3R1
ZGllczwva2V5d29yZD48a2V5d29yZD5NaWRkbGUgQWdlZDwva2V5d29yZD48a2V5d29yZD5Qcm9z
cGVjdGl2ZSBTdHVkaWVzPC9rZXl3b3JkPjxrZXl3b3JkPlJpc2sgRmFjdG9yczwva2V5d29yZD48
a2V5d29yZD5TdHJva2UvKmVwaWRlbWlvbG9neS9waHlzaW9wYXRob2xvZ3kvcHN5Y2hvbG9neTwv
a2V5d29yZD48a2V5d29yZD4qV29tZW4mYXBvcztzIEhlYWx0aDwva2V5d29yZD48L2tleXdvcmRz
PjxkYXRlcz48eWVhcj4yMDEzPC95ZWFyPjxwdWItZGF0ZXM+PGRhdGU+SnVuPC9kYXRlPjwvcHVi
LWRhdGVzPjwvZGF0ZXM+PGlzYm4+MTUyNC00NjI4IChFbGVjdHJvbmljKSYjeEQ7MDAzOS0yNDk5
IChMaW5raW5nKTwvaXNibj48YWNjZXNzaW9uLW51bT4yMzY4Njk3NjwvYWNjZXNzaW9uLW51bT48
d29yay10eXBlPkNvbXBhcmF0aXZlIFN0dWR5JiN4RDtSZXNlYXJjaCBTdXBwb3J0LCBOb24tVS5T
LiBHb3YmYXBvczt0PC93b3JrLXR5cGU+PHVybHM+PHJlbGF0ZWQtdXJscz48dXJsPmh0dHA6Ly93
d3cubmNiaS5ubG0ubmloLmdvdi9wdWJtZWQvMjM2ODY5NzY8L3VybD48L3JlbGF0ZWQtdXJscz48
L3VybHM+PGVsZWN0cm9uaWMtcmVzb3VyY2UtbnVtPjEwLjExNjEvU1RST0tFQUhBLjExMy4wMDEx
NDc8L2VsZWN0cm9uaWMtcmVzb3VyY2UtbnVtPjxsYW5ndWFnZT5lbmc8L2xhbmd1YWdlPjwvcmVj
b3JkPjwvQ2l0ZT48L0VuZE5vdGU+AG==
</w:fldData>
        </w:fldChar>
      </w:r>
      <w:r w:rsidR="00824739">
        <w:rPr>
          <w:rFonts w:ascii="Calibri" w:hAnsi="Calibri" w:cs="Calibri"/>
          <w:iCs/>
        </w:rPr>
        <w:instrText xml:space="preserve"> ADDIN EN.CITE.DATA </w:instrText>
      </w:r>
      <w:r w:rsidR="00824739">
        <w:rPr>
          <w:rFonts w:ascii="Calibri" w:hAnsi="Calibri" w:cs="Calibri"/>
          <w:iCs/>
        </w:rPr>
      </w:r>
      <w:r w:rsidR="00824739">
        <w:rPr>
          <w:rFonts w:ascii="Calibri" w:hAnsi="Calibri" w:cs="Calibri"/>
          <w:iCs/>
        </w:rPr>
        <w:fldChar w:fldCharType="end"/>
      </w:r>
      <w:r w:rsidRPr="0076212D">
        <w:rPr>
          <w:rFonts w:ascii="Calibri" w:hAnsi="Calibri" w:cs="Calibri"/>
          <w:iCs/>
        </w:rPr>
      </w:r>
      <w:r w:rsidRPr="0076212D">
        <w:rPr>
          <w:rFonts w:ascii="Calibri" w:hAnsi="Calibri" w:cs="Calibri"/>
          <w:iCs/>
        </w:rPr>
        <w:fldChar w:fldCharType="separate"/>
      </w:r>
      <w:r w:rsidRPr="0076212D">
        <w:rPr>
          <w:rFonts w:ascii="Calibri" w:hAnsi="Calibri" w:cs="Calibri"/>
          <w:iCs/>
          <w:noProof/>
        </w:rPr>
        <w:t>(</w:t>
      </w:r>
      <w:hyperlink w:anchor="_ENREF_45" w:tooltip="Jackson, 2013 #47" w:history="1">
        <w:r w:rsidR="002139DB" w:rsidRPr="0076212D">
          <w:rPr>
            <w:rFonts w:ascii="Calibri" w:hAnsi="Calibri" w:cs="Calibri"/>
            <w:iCs/>
            <w:noProof/>
          </w:rPr>
          <w:t>Jackson and Mishra, 2013</w:t>
        </w:r>
      </w:hyperlink>
      <w:r w:rsidRPr="0076212D">
        <w:rPr>
          <w:rFonts w:ascii="Calibri" w:hAnsi="Calibri" w:cs="Calibri"/>
          <w:iCs/>
          <w:noProof/>
        </w:rPr>
        <w:t>)</w:t>
      </w:r>
      <w:r w:rsidRPr="0076212D">
        <w:rPr>
          <w:rFonts w:ascii="Calibri" w:hAnsi="Calibri" w:cs="Calibri"/>
          <w:iCs/>
        </w:rPr>
        <w:fldChar w:fldCharType="end"/>
      </w:r>
      <w:r w:rsidRPr="0076212D">
        <w:rPr>
          <w:rFonts w:ascii="Calibri" w:hAnsi="Calibri" w:cs="Calibri"/>
          <w:iCs/>
        </w:rPr>
        <w:t>.</w:t>
      </w:r>
      <w:r w:rsidRPr="00002F11">
        <w:rPr>
          <w:rFonts w:ascii="Calibri" w:hAnsi="Calibri" w:cs="Calibri"/>
          <w:iCs/>
        </w:rPr>
        <w:t xml:space="preserve"> </w:t>
      </w:r>
    </w:p>
    <w:p w14:paraId="4507C5BD" w14:textId="0B3A04C5" w:rsidR="00BE1A32" w:rsidRDefault="00BE1A32">
      <w:pPr>
        <w:spacing w:before="0" w:after="0" w:line="240" w:lineRule="auto"/>
        <w:jc w:val="left"/>
        <w:rPr>
          <w:rFonts w:ascii="Calibri" w:hAnsi="Calibri" w:cs="Calibri"/>
          <w:iCs/>
        </w:rPr>
      </w:pPr>
      <w:r>
        <w:rPr>
          <w:rFonts w:ascii="Calibri" w:hAnsi="Calibri" w:cs="Calibri"/>
          <w:iCs/>
        </w:rPr>
        <w:br w:type="page"/>
      </w:r>
    </w:p>
    <w:p w14:paraId="61BD9EA1" w14:textId="77777777" w:rsidR="00A515BE" w:rsidRPr="00002F11" w:rsidRDefault="00A515BE" w:rsidP="00A515BE">
      <w:pPr>
        <w:numPr>
          <w:ilvl w:val="1"/>
          <w:numId w:val="3"/>
        </w:numPr>
        <w:spacing w:before="200"/>
        <w:ind w:left="0" w:firstLine="0"/>
        <w:outlineLvl w:val="1"/>
        <w:rPr>
          <w:rFonts w:ascii="Calibri" w:eastAsia="MS Gothic" w:hAnsi="Calibri" w:cs="Calibri"/>
          <w:b/>
          <w:bCs/>
          <w:sz w:val="26"/>
          <w:szCs w:val="26"/>
        </w:rPr>
      </w:pPr>
      <w:bookmarkStart w:id="325" w:name="_Toc426447381"/>
      <w:bookmarkStart w:id="326" w:name="_Toc426447794"/>
      <w:r w:rsidRPr="00002F11">
        <w:rPr>
          <w:rFonts w:ascii="Calibri" w:eastAsia="MS Gothic" w:hAnsi="Calibri" w:cs="Calibri"/>
          <w:b/>
          <w:bCs/>
          <w:sz w:val="26"/>
          <w:szCs w:val="26"/>
        </w:rPr>
        <w:lastRenderedPageBreak/>
        <w:t>Use of health services by women who report heart and stroke conditions</w:t>
      </w:r>
      <w:bookmarkEnd w:id="325"/>
      <w:bookmarkEnd w:id="326"/>
    </w:p>
    <w:p w14:paraId="130E5DF9" w14:textId="75498C9B" w:rsidR="00A515BE" w:rsidRPr="00002F11" w:rsidRDefault="00A515BE" w:rsidP="00A515BE">
      <w:r w:rsidRPr="00002F11">
        <w:t xml:space="preserve">Women who report having heart and stroke conditions have much higher use of medical services than women who never report these conditions. </w:t>
      </w:r>
      <w:r w:rsidR="006040B1">
        <w:fldChar w:fldCharType="begin"/>
      </w:r>
      <w:r w:rsidR="006040B1">
        <w:instrText xml:space="preserve"> REF _Ref419732211 \h </w:instrText>
      </w:r>
      <w:r w:rsidR="006040B1">
        <w:fldChar w:fldCharType="separate"/>
      </w:r>
      <w:r w:rsidR="002B0B0C" w:rsidRPr="00002F11">
        <w:t xml:space="preserve">Figure </w:t>
      </w:r>
      <w:r w:rsidR="002B0B0C">
        <w:rPr>
          <w:noProof/>
        </w:rPr>
        <w:t>8</w:t>
      </w:r>
      <w:r w:rsidR="002B0B0C">
        <w:noBreakHyphen/>
      </w:r>
      <w:r w:rsidR="002B0B0C">
        <w:rPr>
          <w:noProof/>
        </w:rPr>
        <w:t>4</w:t>
      </w:r>
      <w:r w:rsidR="006040B1">
        <w:fldChar w:fldCharType="end"/>
      </w:r>
      <w:r w:rsidR="006040B1">
        <w:t xml:space="preserve"> </w:t>
      </w:r>
      <w:r w:rsidRPr="00002F11">
        <w:t xml:space="preserve">shows the average number of Medicare claims for unreferred </w:t>
      </w:r>
      <w:r>
        <w:t>general practice</w:t>
      </w:r>
      <w:r w:rsidRPr="00002F11">
        <w:t xml:space="preserve"> visits for women who have ever reported heart conditions, compared with those who have not, for each survey year for all three cohorts. On average, women with these conditions have between 2 and 3 more </w:t>
      </w:r>
      <w:r>
        <w:t>general practice</w:t>
      </w:r>
      <w:r w:rsidRPr="00002F11">
        <w:t xml:space="preserve"> visits per year.  </w:t>
      </w:r>
    </w:p>
    <w:p w14:paraId="2937E031" w14:textId="77777777" w:rsidR="00A515BE" w:rsidRPr="00002F11" w:rsidRDefault="00A515BE" w:rsidP="00A515BE">
      <w:pPr>
        <w:rPr>
          <w:sz w:val="22"/>
        </w:rPr>
      </w:pPr>
    </w:p>
    <w:p w14:paraId="5FA07D42" w14:textId="77777777" w:rsidR="00A515BE" w:rsidRPr="00002F11" w:rsidRDefault="00A515BE" w:rsidP="00A515BE">
      <w:pPr>
        <w:rPr>
          <w:rFonts w:cs="Times New Roman"/>
          <w:sz w:val="22"/>
        </w:rPr>
      </w:pPr>
      <w:r w:rsidRPr="00002F11">
        <w:rPr>
          <w:noProof/>
          <w:lang w:eastAsia="en-AU"/>
        </w:rPr>
        <w:drawing>
          <wp:inline distT="0" distB="0" distL="0" distR="0" wp14:anchorId="58D13EB7" wp14:editId="6E5FE2F2">
            <wp:extent cx="5731510" cy="4298633"/>
            <wp:effectExtent l="0" t="0" r="2540"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2AF2356E" w14:textId="6A046ED8" w:rsidR="00A515BE" w:rsidRDefault="00A515BE" w:rsidP="00BE1A32">
      <w:pPr>
        <w:pStyle w:val="Caption"/>
        <w:spacing w:after="80"/>
        <w:rPr>
          <w:noProof/>
        </w:rPr>
      </w:pPr>
      <w:bookmarkStart w:id="327" w:name="_Ref419732211"/>
      <w:bookmarkStart w:id="328" w:name="_Toc420571024"/>
      <w:bookmarkStart w:id="329" w:name="_Toc420656895"/>
      <w:bookmarkStart w:id="330" w:name="_Toc420656979"/>
      <w:r w:rsidRPr="00002F11">
        <w:t xml:space="preserve">Figure </w:t>
      </w:r>
      <w:r w:rsidR="003274F4">
        <w:fldChar w:fldCharType="begin"/>
      </w:r>
      <w:r w:rsidR="003274F4">
        <w:instrText xml:space="preserve"> STYLEREF 1 \s </w:instrText>
      </w:r>
      <w:r w:rsidR="003274F4">
        <w:fldChar w:fldCharType="separate"/>
      </w:r>
      <w:r w:rsidR="002B0B0C">
        <w:rPr>
          <w:noProof/>
        </w:rPr>
        <w:t>8</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bookmarkEnd w:id="327"/>
      <w:r>
        <w:t>:</w:t>
      </w:r>
      <w:r w:rsidRPr="00002F11">
        <w:t xml:space="preserve"> </w:t>
      </w:r>
      <w:r w:rsidRPr="00002F11">
        <w:rPr>
          <w:noProof/>
        </w:rPr>
        <w:t>Mean number of general practi</w:t>
      </w:r>
      <w:r>
        <w:rPr>
          <w:noProof/>
        </w:rPr>
        <w:t>ce</w:t>
      </w:r>
      <w:r w:rsidRPr="00002F11">
        <w:rPr>
          <w:noProof/>
        </w:rPr>
        <w:t xml:space="preserve"> visits each survey year for women reporting heart disease</w:t>
      </w:r>
      <w:r>
        <w:rPr>
          <w:noProof/>
        </w:rPr>
        <w:t>, Surveys 1-6 (1973-78 cohort), Surveys 1-7 (1946-51 cohort) and Surveys 1-6 (1921-26 cohort</w:t>
      </w:r>
      <w:r w:rsidR="0034164B">
        <w:rPr>
          <w:noProof/>
        </w:rPr>
        <w:t>)</w:t>
      </w:r>
      <w:r>
        <w:rPr>
          <w:noProof/>
        </w:rPr>
        <w:t>.</w:t>
      </w:r>
      <w:bookmarkEnd w:id="328"/>
      <w:bookmarkEnd w:id="329"/>
      <w:bookmarkEnd w:id="330"/>
    </w:p>
    <w:p w14:paraId="2B56F827" w14:textId="77777777" w:rsidR="00BE1A32" w:rsidRDefault="00BE1A32" w:rsidP="00605DEE"/>
    <w:p w14:paraId="5DA4FC83" w14:textId="77777777" w:rsidR="00BE1A32" w:rsidRDefault="00BE1A32">
      <w:pPr>
        <w:spacing w:before="0" w:after="0" w:line="240" w:lineRule="auto"/>
        <w:jc w:val="left"/>
      </w:pPr>
      <w:r>
        <w:br w:type="page"/>
      </w:r>
    </w:p>
    <w:p w14:paraId="7C78A818" w14:textId="098C1241" w:rsidR="00560957" w:rsidRDefault="000F08B4" w:rsidP="00605DEE">
      <w:r>
        <w:lastRenderedPageBreak/>
        <w:t>MBS and PBS costs for w</w:t>
      </w:r>
      <w:r w:rsidR="00560957">
        <w:t xml:space="preserve">omen in the 1973-78 cohort </w:t>
      </w:r>
      <w:r>
        <w:t xml:space="preserve">with heart disease </w:t>
      </w:r>
      <w:r w:rsidR="00560957">
        <w:t>indicate that</w:t>
      </w:r>
      <w:r>
        <w:t xml:space="preserve"> while there is little difference in MBS charges for women with and without the condition, PBS costs are almost five-fold greater</w:t>
      </w:r>
      <w:r w:rsidR="006040B1">
        <w:t xml:space="preserve"> (</w:t>
      </w:r>
      <w:r w:rsidR="006040B1">
        <w:fldChar w:fldCharType="begin"/>
      </w:r>
      <w:r w:rsidR="006040B1">
        <w:instrText xml:space="preserve"> REF _Ref420507321 \h </w:instrText>
      </w:r>
      <w:r w:rsidR="006040B1">
        <w:fldChar w:fldCharType="separate"/>
      </w:r>
      <w:r w:rsidR="002B0B0C">
        <w:t xml:space="preserve">Table </w:t>
      </w:r>
      <w:r w:rsidR="002B0B0C">
        <w:rPr>
          <w:noProof/>
        </w:rPr>
        <w:t>8</w:t>
      </w:r>
      <w:r w:rsidR="002B0B0C">
        <w:noBreakHyphen/>
      </w:r>
      <w:r w:rsidR="002B0B0C">
        <w:rPr>
          <w:noProof/>
        </w:rPr>
        <w:t>1</w:t>
      </w:r>
      <w:r w:rsidR="006040B1">
        <w:fldChar w:fldCharType="end"/>
      </w:r>
      <w:r w:rsidR="006040B1">
        <w:t>)</w:t>
      </w:r>
      <w:r>
        <w:t>. A</w:t>
      </w:r>
      <w:r w:rsidR="00F81639">
        <w:t xml:space="preserve">mong the 1946-51 cohort, claims from women with heart disease for MBS were 60% higher and for PBS were almost double those of women with no heart disease. </w:t>
      </w:r>
      <w:r w:rsidR="00560957">
        <w:t xml:space="preserve"> </w:t>
      </w:r>
      <w:r w:rsidR="00F81639">
        <w:t xml:space="preserve">A similar pattern is evident for women in the 1921-26 cohort: MBS costs for women with heart disease </w:t>
      </w:r>
      <w:r w:rsidR="00FA12CF">
        <w:t xml:space="preserve">were </w:t>
      </w:r>
      <w:r w:rsidR="00F81639">
        <w:t>20% higher and PBS costs almost 30% higher than for women with no heart disease.</w:t>
      </w:r>
    </w:p>
    <w:p w14:paraId="1D781093" w14:textId="77777777" w:rsidR="00BE1A32" w:rsidRDefault="00BE1A32" w:rsidP="00605DEE"/>
    <w:p w14:paraId="0B20B8B4" w14:textId="6F34D5C6" w:rsidR="00605DEE" w:rsidRDefault="00FA12CF" w:rsidP="00BE1A32">
      <w:pPr>
        <w:pStyle w:val="Caption"/>
        <w:spacing w:after="0"/>
      </w:pPr>
      <w:bookmarkStart w:id="331" w:name="_Ref420507321"/>
      <w:bookmarkStart w:id="332" w:name="_Toc420571070"/>
      <w:bookmarkStart w:id="333" w:name="_Toc420657245"/>
      <w:r>
        <w:t xml:space="preserve">Table </w:t>
      </w:r>
      <w:r w:rsidR="003274F4">
        <w:fldChar w:fldCharType="begin"/>
      </w:r>
      <w:r w:rsidR="003274F4">
        <w:instrText xml:space="preserve"> STYLEREF 1 \s </w:instrText>
      </w:r>
      <w:r w:rsidR="003274F4">
        <w:fldChar w:fldCharType="separate"/>
      </w:r>
      <w:r w:rsidR="002B0B0C">
        <w:rPr>
          <w:noProof/>
        </w:rPr>
        <w:t>8</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bookmarkEnd w:id="331"/>
      <w:r>
        <w:t xml:space="preserve"> </w:t>
      </w:r>
      <w:r w:rsidR="00605DEE">
        <w:t>Comparison of costs for MBS and PBS uptake in women who have never reported heart disease and those who have reported heart disease, mean cost ($) 2013 (the most recent year that data are available).</w:t>
      </w:r>
      <w:bookmarkEnd w:id="332"/>
      <w:bookmarkEnd w:id="333"/>
    </w:p>
    <w:tbl>
      <w:tblPr>
        <w:tblStyle w:val="TableGrid"/>
        <w:tblW w:w="0" w:type="auto"/>
        <w:tblLook w:val="04A0" w:firstRow="1" w:lastRow="0" w:firstColumn="1" w:lastColumn="0" w:noHBand="0" w:noVBand="1"/>
      </w:tblPr>
      <w:tblGrid>
        <w:gridCol w:w="1127"/>
        <w:gridCol w:w="1342"/>
        <w:gridCol w:w="1342"/>
        <w:gridCol w:w="1342"/>
        <w:gridCol w:w="1342"/>
        <w:gridCol w:w="1342"/>
        <w:gridCol w:w="1343"/>
      </w:tblGrid>
      <w:tr w:rsidR="006D60B6" w:rsidRPr="00D65F5B" w14:paraId="2AEEAE3A" w14:textId="77777777" w:rsidTr="00FA12CF">
        <w:tc>
          <w:tcPr>
            <w:tcW w:w="1127" w:type="dxa"/>
          </w:tcPr>
          <w:p w14:paraId="3509F678" w14:textId="77777777" w:rsidR="006D60B6" w:rsidRPr="00D65F5B" w:rsidRDefault="006D60B6" w:rsidP="006D60B6">
            <w:pPr>
              <w:rPr>
                <w:b/>
              </w:rPr>
            </w:pPr>
          </w:p>
        </w:tc>
        <w:tc>
          <w:tcPr>
            <w:tcW w:w="2684" w:type="dxa"/>
            <w:gridSpan w:val="2"/>
          </w:tcPr>
          <w:p w14:paraId="5A411F47" w14:textId="77777777" w:rsidR="006D60B6" w:rsidRPr="00D65F5B" w:rsidRDefault="006D60B6" w:rsidP="006D60B6">
            <w:pPr>
              <w:rPr>
                <w:b/>
              </w:rPr>
            </w:pPr>
            <w:r w:rsidRPr="00D65F5B">
              <w:rPr>
                <w:b/>
              </w:rPr>
              <w:t>1973-78 cohort</w:t>
            </w:r>
          </w:p>
        </w:tc>
        <w:tc>
          <w:tcPr>
            <w:tcW w:w="2684" w:type="dxa"/>
            <w:gridSpan w:val="2"/>
          </w:tcPr>
          <w:p w14:paraId="0F59BDCA" w14:textId="77777777" w:rsidR="006D60B6" w:rsidRPr="00D65F5B" w:rsidRDefault="006D60B6" w:rsidP="006D60B6">
            <w:pPr>
              <w:rPr>
                <w:b/>
              </w:rPr>
            </w:pPr>
            <w:r w:rsidRPr="00D65F5B">
              <w:rPr>
                <w:b/>
              </w:rPr>
              <w:t>1946-51 cohort</w:t>
            </w:r>
          </w:p>
        </w:tc>
        <w:tc>
          <w:tcPr>
            <w:tcW w:w="2685" w:type="dxa"/>
            <w:gridSpan w:val="2"/>
          </w:tcPr>
          <w:p w14:paraId="00D29D71" w14:textId="77777777" w:rsidR="006D60B6" w:rsidRPr="00D65F5B" w:rsidRDefault="006D60B6" w:rsidP="006D60B6">
            <w:pPr>
              <w:rPr>
                <w:b/>
              </w:rPr>
            </w:pPr>
            <w:r w:rsidRPr="00D65F5B">
              <w:rPr>
                <w:b/>
              </w:rPr>
              <w:t>1921-26 cohort</w:t>
            </w:r>
          </w:p>
        </w:tc>
      </w:tr>
      <w:tr w:rsidR="006D60B6" w:rsidRPr="00D65F5B" w14:paraId="007EA914" w14:textId="77777777" w:rsidTr="00FA12CF">
        <w:tc>
          <w:tcPr>
            <w:tcW w:w="1127" w:type="dxa"/>
          </w:tcPr>
          <w:p w14:paraId="219EA710" w14:textId="77777777" w:rsidR="006D60B6" w:rsidRPr="00D65F5B" w:rsidRDefault="006D60B6" w:rsidP="006D60B6">
            <w:pPr>
              <w:rPr>
                <w:b/>
              </w:rPr>
            </w:pPr>
          </w:p>
        </w:tc>
        <w:tc>
          <w:tcPr>
            <w:tcW w:w="1342" w:type="dxa"/>
          </w:tcPr>
          <w:p w14:paraId="5E7BD46F" w14:textId="77777777" w:rsidR="006D60B6" w:rsidRPr="00D65F5B" w:rsidRDefault="006D60B6" w:rsidP="006D60B6">
            <w:pPr>
              <w:rPr>
                <w:b/>
              </w:rPr>
            </w:pPr>
            <w:r w:rsidRPr="00D65F5B">
              <w:rPr>
                <w:b/>
              </w:rPr>
              <w:t>MBS</w:t>
            </w:r>
          </w:p>
        </w:tc>
        <w:tc>
          <w:tcPr>
            <w:tcW w:w="1342" w:type="dxa"/>
          </w:tcPr>
          <w:p w14:paraId="4F9190AF" w14:textId="77777777" w:rsidR="006D60B6" w:rsidRPr="00D65F5B" w:rsidRDefault="006D60B6" w:rsidP="006D60B6">
            <w:pPr>
              <w:rPr>
                <w:b/>
              </w:rPr>
            </w:pPr>
            <w:r w:rsidRPr="00D65F5B">
              <w:rPr>
                <w:b/>
              </w:rPr>
              <w:t>PBS</w:t>
            </w:r>
          </w:p>
        </w:tc>
        <w:tc>
          <w:tcPr>
            <w:tcW w:w="1342" w:type="dxa"/>
          </w:tcPr>
          <w:p w14:paraId="1E687061" w14:textId="77777777" w:rsidR="006D60B6" w:rsidRPr="00D65F5B" w:rsidRDefault="006D60B6" w:rsidP="006D60B6">
            <w:pPr>
              <w:rPr>
                <w:b/>
              </w:rPr>
            </w:pPr>
            <w:r w:rsidRPr="00D65F5B">
              <w:rPr>
                <w:b/>
              </w:rPr>
              <w:t>MBS</w:t>
            </w:r>
          </w:p>
        </w:tc>
        <w:tc>
          <w:tcPr>
            <w:tcW w:w="1342" w:type="dxa"/>
          </w:tcPr>
          <w:p w14:paraId="27ABF4CF" w14:textId="77777777" w:rsidR="006D60B6" w:rsidRPr="00D65F5B" w:rsidRDefault="006D60B6" w:rsidP="006D60B6">
            <w:pPr>
              <w:rPr>
                <w:b/>
              </w:rPr>
            </w:pPr>
            <w:r w:rsidRPr="00D65F5B">
              <w:rPr>
                <w:b/>
              </w:rPr>
              <w:t>PBS</w:t>
            </w:r>
          </w:p>
        </w:tc>
        <w:tc>
          <w:tcPr>
            <w:tcW w:w="1342" w:type="dxa"/>
          </w:tcPr>
          <w:p w14:paraId="0ADB6C30" w14:textId="77777777" w:rsidR="006D60B6" w:rsidRPr="00D65F5B" w:rsidRDefault="006D60B6" w:rsidP="006D60B6">
            <w:pPr>
              <w:rPr>
                <w:b/>
              </w:rPr>
            </w:pPr>
            <w:r w:rsidRPr="00D65F5B">
              <w:rPr>
                <w:b/>
              </w:rPr>
              <w:t>MBS</w:t>
            </w:r>
          </w:p>
        </w:tc>
        <w:tc>
          <w:tcPr>
            <w:tcW w:w="1343" w:type="dxa"/>
          </w:tcPr>
          <w:p w14:paraId="1ED22FC0" w14:textId="77777777" w:rsidR="006D60B6" w:rsidRPr="00D65F5B" w:rsidRDefault="006D60B6" w:rsidP="006D60B6">
            <w:pPr>
              <w:rPr>
                <w:b/>
              </w:rPr>
            </w:pPr>
            <w:r w:rsidRPr="00D65F5B">
              <w:rPr>
                <w:b/>
              </w:rPr>
              <w:t>PBS</w:t>
            </w:r>
          </w:p>
        </w:tc>
      </w:tr>
      <w:tr w:rsidR="006D60B6" w14:paraId="48B970C7" w14:textId="77777777" w:rsidTr="00FA12CF">
        <w:tc>
          <w:tcPr>
            <w:tcW w:w="1127" w:type="dxa"/>
          </w:tcPr>
          <w:p w14:paraId="16290CF4" w14:textId="77777777" w:rsidR="006D60B6" w:rsidRPr="00D65F5B" w:rsidRDefault="006D60B6" w:rsidP="006D60B6">
            <w:pPr>
              <w:rPr>
                <w:b/>
              </w:rPr>
            </w:pPr>
            <w:r w:rsidRPr="00D65F5B">
              <w:rPr>
                <w:b/>
              </w:rPr>
              <w:t>Never</w:t>
            </w:r>
          </w:p>
        </w:tc>
        <w:tc>
          <w:tcPr>
            <w:tcW w:w="1342" w:type="dxa"/>
          </w:tcPr>
          <w:p w14:paraId="3FE2B852" w14:textId="61E1AFF0" w:rsidR="006D60B6" w:rsidRDefault="006D60B6" w:rsidP="006D60B6">
            <w:r>
              <w:t>1</w:t>
            </w:r>
            <w:r w:rsidR="00FA12CF">
              <w:t>,</w:t>
            </w:r>
            <w:r>
              <w:t>561</w:t>
            </w:r>
          </w:p>
        </w:tc>
        <w:tc>
          <w:tcPr>
            <w:tcW w:w="1342" w:type="dxa"/>
          </w:tcPr>
          <w:p w14:paraId="77C5F24C" w14:textId="77777777" w:rsidR="006D60B6" w:rsidRDefault="006D60B6" w:rsidP="006D60B6">
            <w:r>
              <w:t>253</w:t>
            </w:r>
          </w:p>
        </w:tc>
        <w:tc>
          <w:tcPr>
            <w:tcW w:w="1342" w:type="dxa"/>
          </w:tcPr>
          <w:p w14:paraId="7FED414C" w14:textId="58B40BBB" w:rsidR="006D60B6" w:rsidRDefault="006D60B6" w:rsidP="006D60B6">
            <w:r>
              <w:t>1</w:t>
            </w:r>
            <w:r w:rsidR="00FA12CF">
              <w:t>,</w:t>
            </w:r>
            <w:r>
              <w:t>661</w:t>
            </w:r>
          </w:p>
        </w:tc>
        <w:tc>
          <w:tcPr>
            <w:tcW w:w="1342" w:type="dxa"/>
          </w:tcPr>
          <w:p w14:paraId="4BEEEBD5" w14:textId="77777777" w:rsidR="006D60B6" w:rsidRDefault="006D60B6" w:rsidP="006D60B6">
            <w:r>
              <w:t>676</w:t>
            </w:r>
          </w:p>
        </w:tc>
        <w:tc>
          <w:tcPr>
            <w:tcW w:w="1342" w:type="dxa"/>
          </w:tcPr>
          <w:p w14:paraId="27DA2186" w14:textId="1D61430E" w:rsidR="006D60B6" w:rsidRDefault="006D60B6" w:rsidP="006D60B6">
            <w:r>
              <w:t>2</w:t>
            </w:r>
            <w:r w:rsidR="00FA12CF">
              <w:t>,</w:t>
            </w:r>
            <w:r>
              <w:t>592</w:t>
            </w:r>
          </w:p>
        </w:tc>
        <w:tc>
          <w:tcPr>
            <w:tcW w:w="1343" w:type="dxa"/>
          </w:tcPr>
          <w:p w14:paraId="7644CEAB" w14:textId="37563625" w:rsidR="006D60B6" w:rsidRDefault="006D60B6" w:rsidP="006D60B6">
            <w:r>
              <w:t>1</w:t>
            </w:r>
            <w:r w:rsidR="00FA12CF">
              <w:t>,</w:t>
            </w:r>
            <w:r>
              <w:t>347</w:t>
            </w:r>
          </w:p>
        </w:tc>
      </w:tr>
      <w:tr w:rsidR="006D60B6" w14:paraId="04DDC046" w14:textId="77777777" w:rsidTr="00FA12CF">
        <w:tc>
          <w:tcPr>
            <w:tcW w:w="1127" w:type="dxa"/>
          </w:tcPr>
          <w:p w14:paraId="0D286979" w14:textId="77777777" w:rsidR="006D60B6" w:rsidRPr="00D65F5B" w:rsidRDefault="006D60B6" w:rsidP="006D60B6">
            <w:pPr>
              <w:rPr>
                <w:b/>
              </w:rPr>
            </w:pPr>
            <w:r w:rsidRPr="00D65F5B">
              <w:rPr>
                <w:b/>
              </w:rPr>
              <w:t>Ever</w:t>
            </w:r>
          </w:p>
        </w:tc>
        <w:tc>
          <w:tcPr>
            <w:tcW w:w="1342" w:type="dxa"/>
          </w:tcPr>
          <w:p w14:paraId="6262FF00" w14:textId="2A27860C" w:rsidR="006D60B6" w:rsidRDefault="006D60B6" w:rsidP="006D60B6">
            <w:r>
              <w:t>1</w:t>
            </w:r>
            <w:r w:rsidR="00FA12CF">
              <w:t>,</w:t>
            </w:r>
            <w:r>
              <w:t>628</w:t>
            </w:r>
          </w:p>
        </w:tc>
        <w:tc>
          <w:tcPr>
            <w:tcW w:w="1342" w:type="dxa"/>
          </w:tcPr>
          <w:p w14:paraId="0ADD9E1C" w14:textId="494E3780" w:rsidR="006D60B6" w:rsidRDefault="006D60B6" w:rsidP="006D60B6">
            <w:r>
              <w:t>1</w:t>
            </w:r>
            <w:r w:rsidR="00FA12CF">
              <w:t>,</w:t>
            </w:r>
            <w:r>
              <w:t>258</w:t>
            </w:r>
          </w:p>
        </w:tc>
        <w:tc>
          <w:tcPr>
            <w:tcW w:w="1342" w:type="dxa"/>
          </w:tcPr>
          <w:p w14:paraId="73075C5B" w14:textId="0E32E3CC" w:rsidR="006D60B6" w:rsidRDefault="006D60B6" w:rsidP="006D60B6">
            <w:r>
              <w:t>2</w:t>
            </w:r>
            <w:r w:rsidR="00FA12CF">
              <w:t>,</w:t>
            </w:r>
            <w:r>
              <w:t>627</w:t>
            </w:r>
          </w:p>
        </w:tc>
        <w:tc>
          <w:tcPr>
            <w:tcW w:w="1342" w:type="dxa"/>
          </w:tcPr>
          <w:p w14:paraId="7C6EF422" w14:textId="5159BAF0" w:rsidR="006D60B6" w:rsidRDefault="006D60B6" w:rsidP="006D60B6">
            <w:r>
              <w:t>1</w:t>
            </w:r>
            <w:r w:rsidR="00FA12CF">
              <w:t>,</w:t>
            </w:r>
            <w:r>
              <w:t>319</w:t>
            </w:r>
          </w:p>
        </w:tc>
        <w:tc>
          <w:tcPr>
            <w:tcW w:w="1342" w:type="dxa"/>
          </w:tcPr>
          <w:p w14:paraId="4798BDE7" w14:textId="7A655B02" w:rsidR="006D60B6" w:rsidRDefault="006D60B6" w:rsidP="006D60B6">
            <w:r>
              <w:t>3</w:t>
            </w:r>
            <w:r w:rsidR="00FA12CF">
              <w:t>,</w:t>
            </w:r>
            <w:r>
              <w:t>109</w:t>
            </w:r>
          </w:p>
        </w:tc>
        <w:tc>
          <w:tcPr>
            <w:tcW w:w="1343" w:type="dxa"/>
          </w:tcPr>
          <w:p w14:paraId="49BA2301" w14:textId="0167FCEA" w:rsidR="006D60B6" w:rsidRDefault="006D60B6" w:rsidP="006D60B6">
            <w:r>
              <w:t>1</w:t>
            </w:r>
            <w:r w:rsidR="00FA12CF">
              <w:t>,</w:t>
            </w:r>
            <w:r>
              <w:t>720</w:t>
            </w:r>
          </w:p>
        </w:tc>
      </w:tr>
    </w:tbl>
    <w:p w14:paraId="222088DB" w14:textId="77777777" w:rsidR="00BE1A32" w:rsidRDefault="00BE1A32" w:rsidP="006D60B6"/>
    <w:p w14:paraId="095B897D" w14:textId="77777777" w:rsidR="00BE1A32" w:rsidRDefault="00BE1A32">
      <w:pPr>
        <w:spacing w:before="0" w:after="0" w:line="240" w:lineRule="auto"/>
        <w:jc w:val="left"/>
      </w:pPr>
      <w:r>
        <w:br w:type="page"/>
      </w:r>
    </w:p>
    <w:p w14:paraId="68E99030" w14:textId="67E96CA7" w:rsidR="006040B1" w:rsidRDefault="00BE1A32" w:rsidP="006D60B6">
      <w:r>
        <w:lastRenderedPageBreak/>
        <w:fldChar w:fldCharType="begin"/>
      </w:r>
      <w:r>
        <w:instrText xml:space="preserve"> REF _Ref420514193 \h </w:instrText>
      </w:r>
      <w:r>
        <w:fldChar w:fldCharType="separate"/>
      </w:r>
      <w:r w:rsidR="002B0B0C" w:rsidRPr="00002F11">
        <w:t xml:space="preserve">Figure </w:t>
      </w:r>
      <w:r w:rsidR="002B0B0C">
        <w:rPr>
          <w:noProof/>
        </w:rPr>
        <w:t>8</w:t>
      </w:r>
      <w:r w:rsidR="002B0B0C">
        <w:noBreakHyphen/>
      </w:r>
      <w:r w:rsidR="002B0B0C">
        <w:rPr>
          <w:noProof/>
        </w:rPr>
        <w:t>5</w:t>
      </w:r>
      <w:r>
        <w:fldChar w:fldCharType="end"/>
      </w:r>
      <w:r>
        <w:t xml:space="preserve"> </w:t>
      </w:r>
      <w:r w:rsidRPr="00002F11">
        <w:t xml:space="preserve">shows the average number of Medicare claims for unreferred </w:t>
      </w:r>
      <w:r>
        <w:t>general practice</w:t>
      </w:r>
      <w:r w:rsidRPr="00002F11">
        <w:t xml:space="preserve"> visits for women who have ever reported </w:t>
      </w:r>
      <w:r>
        <w:t>stroke</w:t>
      </w:r>
      <w:r w:rsidRPr="00002F11">
        <w:t xml:space="preserve"> conditions, compared with those who have not, for each survey year for </w:t>
      </w:r>
      <w:r>
        <w:t xml:space="preserve">the 1946-51 and 1921-26 cohorts.  As for heart conditions, the women with stroke conditions had, on average, more general practice visits than women without stroke. </w:t>
      </w:r>
    </w:p>
    <w:p w14:paraId="17B64486" w14:textId="77777777" w:rsidR="00BE1A32" w:rsidRPr="006D60B6" w:rsidRDefault="00BE1A32" w:rsidP="006D60B6"/>
    <w:p w14:paraId="28F87861" w14:textId="77777777" w:rsidR="00A515BE" w:rsidRPr="00002F11" w:rsidRDefault="00A515BE" w:rsidP="00A515BE">
      <w:pPr>
        <w:rPr>
          <w:rFonts w:cs="Times New Roman"/>
          <w:sz w:val="22"/>
        </w:rPr>
      </w:pPr>
      <w:r w:rsidRPr="00002F11">
        <w:rPr>
          <w:noProof/>
          <w:lang w:eastAsia="en-AU"/>
        </w:rPr>
        <w:drawing>
          <wp:inline distT="0" distB="0" distL="0" distR="0" wp14:anchorId="6F925067" wp14:editId="5B236E3C">
            <wp:extent cx="5731510" cy="4298633"/>
            <wp:effectExtent l="0" t="0" r="2540"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5F2EFCA6" w14:textId="471D319B" w:rsidR="00A515BE" w:rsidRPr="00002F11" w:rsidRDefault="00A515BE" w:rsidP="00A515BE">
      <w:pPr>
        <w:pStyle w:val="Caption"/>
        <w:rPr>
          <w:rFonts w:cs="Times New Roman"/>
          <w:sz w:val="22"/>
        </w:rPr>
      </w:pPr>
      <w:bookmarkStart w:id="334" w:name="_Ref420514193"/>
      <w:bookmarkStart w:id="335" w:name="_Toc420571025"/>
      <w:bookmarkStart w:id="336" w:name="_Toc420656896"/>
      <w:bookmarkStart w:id="337" w:name="_Toc420656980"/>
      <w:r w:rsidRPr="00002F11">
        <w:t xml:space="preserve">Figure </w:t>
      </w:r>
      <w:r w:rsidR="003274F4">
        <w:fldChar w:fldCharType="begin"/>
      </w:r>
      <w:r w:rsidR="003274F4">
        <w:instrText xml:space="preserve"> STYLEREF 1 \s </w:instrText>
      </w:r>
      <w:r w:rsidR="003274F4">
        <w:fldChar w:fldCharType="separate"/>
      </w:r>
      <w:r w:rsidR="002B0B0C">
        <w:rPr>
          <w:noProof/>
        </w:rPr>
        <w:t>8</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5</w:t>
      </w:r>
      <w:r w:rsidR="003274F4">
        <w:rPr>
          <w:noProof/>
        </w:rPr>
        <w:fldChar w:fldCharType="end"/>
      </w:r>
      <w:bookmarkEnd w:id="334"/>
      <w:r>
        <w:t>:</w:t>
      </w:r>
      <w:r w:rsidRPr="00002F11">
        <w:t xml:space="preserve"> </w:t>
      </w:r>
      <w:r w:rsidRPr="00002F11">
        <w:rPr>
          <w:noProof/>
        </w:rPr>
        <w:t>Mea</w:t>
      </w:r>
      <w:r>
        <w:rPr>
          <w:noProof/>
        </w:rPr>
        <w:t>n number of general practice</w:t>
      </w:r>
      <w:r w:rsidRPr="00002F11">
        <w:rPr>
          <w:noProof/>
        </w:rPr>
        <w:t xml:space="preserve"> visits each survey year for women reporting stroke conditions</w:t>
      </w:r>
      <w:r>
        <w:rPr>
          <w:noProof/>
        </w:rPr>
        <w:t>, Surveys 1-7 (1946-51 cohort) and Surveys 1-6 (1921-26 cohort</w:t>
      </w:r>
      <w:r w:rsidR="0034164B">
        <w:rPr>
          <w:noProof/>
        </w:rPr>
        <w:t>)</w:t>
      </w:r>
      <w:r>
        <w:rPr>
          <w:noProof/>
        </w:rPr>
        <w:t>.</w:t>
      </w:r>
      <w:bookmarkEnd w:id="335"/>
      <w:bookmarkEnd w:id="336"/>
      <w:bookmarkEnd w:id="337"/>
    </w:p>
    <w:p w14:paraId="3E9EB4D5" w14:textId="77777777" w:rsidR="00BE1A32" w:rsidRDefault="00BE1A32">
      <w:pPr>
        <w:spacing w:before="0" w:after="0" w:line="240" w:lineRule="auto"/>
        <w:jc w:val="left"/>
      </w:pPr>
      <w:r>
        <w:br w:type="page"/>
      </w:r>
    </w:p>
    <w:p w14:paraId="6DC68096" w14:textId="466F806D" w:rsidR="00651FDA" w:rsidRDefault="00651FDA" w:rsidP="004E0F05">
      <w:pPr>
        <w:spacing w:before="240"/>
      </w:pPr>
      <w:r>
        <w:lastRenderedPageBreak/>
        <w:t>In the 1946-51 cohort, MBS and PBS costs for women with stroke conditions were greater than for women who had never reported a stroke condition</w:t>
      </w:r>
      <w:r w:rsidR="004E0F05">
        <w:t xml:space="preserve"> (see </w:t>
      </w:r>
      <w:r w:rsidR="004E0F05">
        <w:fldChar w:fldCharType="begin"/>
      </w:r>
      <w:r w:rsidR="004E0F05">
        <w:instrText xml:space="preserve"> REF _Ref420507379 \h </w:instrText>
      </w:r>
      <w:r w:rsidR="004E0F05">
        <w:fldChar w:fldCharType="separate"/>
      </w:r>
      <w:r w:rsidR="002B0B0C">
        <w:t xml:space="preserve">Table </w:t>
      </w:r>
      <w:r w:rsidR="002B0B0C">
        <w:rPr>
          <w:noProof/>
        </w:rPr>
        <w:t>8</w:t>
      </w:r>
      <w:r w:rsidR="002B0B0C">
        <w:noBreakHyphen/>
      </w:r>
      <w:r w:rsidR="002B0B0C">
        <w:rPr>
          <w:noProof/>
        </w:rPr>
        <w:t>2</w:t>
      </w:r>
      <w:r w:rsidR="004E0F05">
        <w:fldChar w:fldCharType="end"/>
      </w:r>
      <w:r w:rsidR="004E0F05">
        <w:t>)</w:t>
      </w:r>
      <w:r>
        <w:t xml:space="preserve">. In this cohort, mean MBS costs were almost 40% higher for women with a stroke condition and mean PBS costs were 60% higher than for women who had never reported a stroke. In the 1921-26 cohort, there was little difference between mean MBS and PBS costs for women with and without a stroke condition. </w:t>
      </w:r>
    </w:p>
    <w:p w14:paraId="698C240C" w14:textId="77777777" w:rsidR="00BE1A32" w:rsidRDefault="00BE1A32" w:rsidP="004E0F05">
      <w:pPr>
        <w:spacing w:before="240"/>
      </w:pPr>
    </w:p>
    <w:p w14:paraId="261348AB" w14:textId="6E29FA31" w:rsidR="006D60B6" w:rsidRDefault="00FA12CF" w:rsidP="00FA12CF">
      <w:pPr>
        <w:pStyle w:val="Caption"/>
      </w:pPr>
      <w:bookmarkStart w:id="338" w:name="_Ref420507379"/>
      <w:bookmarkStart w:id="339" w:name="_Toc420571071"/>
      <w:bookmarkStart w:id="340" w:name="_Toc420657246"/>
      <w:r>
        <w:t xml:space="preserve">Table </w:t>
      </w:r>
      <w:r w:rsidR="003274F4">
        <w:fldChar w:fldCharType="begin"/>
      </w:r>
      <w:r w:rsidR="003274F4">
        <w:instrText xml:space="preserve"> STYLER</w:instrText>
      </w:r>
      <w:r w:rsidR="003274F4">
        <w:instrText xml:space="preserve">EF 1 \s </w:instrText>
      </w:r>
      <w:r w:rsidR="003274F4">
        <w:fldChar w:fldCharType="separate"/>
      </w:r>
      <w:r w:rsidR="002B0B0C">
        <w:rPr>
          <w:noProof/>
        </w:rPr>
        <w:t>8</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2</w:t>
      </w:r>
      <w:r w:rsidR="003274F4">
        <w:rPr>
          <w:noProof/>
        </w:rPr>
        <w:fldChar w:fldCharType="end"/>
      </w:r>
      <w:bookmarkEnd w:id="338"/>
      <w:r>
        <w:t xml:space="preserve"> </w:t>
      </w:r>
      <w:r w:rsidR="00605DEE">
        <w:t>Comparison of costs for MBS and PBS uptake in women who have never reported stroke conditions and those who have reported stroke conditions, mean cost ($) 2013 (the most recent year that data are available).</w:t>
      </w:r>
      <w:bookmarkEnd w:id="339"/>
      <w:bookmarkEnd w:id="340"/>
    </w:p>
    <w:tbl>
      <w:tblPr>
        <w:tblStyle w:val="TableGrid"/>
        <w:tblW w:w="0" w:type="auto"/>
        <w:tblLook w:val="04A0" w:firstRow="1" w:lastRow="0" w:firstColumn="1" w:lastColumn="0" w:noHBand="0" w:noVBand="1"/>
      </w:tblPr>
      <w:tblGrid>
        <w:gridCol w:w="1127"/>
        <w:gridCol w:w="1318"/>
        <w:gridCol w:w="1319"/>
        <w:gridCol w:w="1319"/>
        <w:gridCol w:w="1318"/>
        <w:gridCol w:w="1319"/>
        <w:gridCol w:w="1319"/>
      </w:tblGrid>
      <w:tr w:rsidR="006D60B6" w:rsidRPr="00D65F5B" w14:paraId="4B2160A6" w14:textId="77777777" w:rsidTr="00FA12CF">
        <w:tc>
          <w:tcPr>
            <w:tcW w:w="1127" w:type="dxa"/>
          </w:tcPr>
          <w:p w14:paraId="4CD78796" w14:textId="77777777" w:rsidR="006D60B6" w:rsidRPr="00D65F5B" w:rsidRDefault="006D60B6" w:rsidP="006D60B6">
            <w:pPr>
              <w:rPr>
                <w:b/>
              </w:rPr>
            </w:pPr>
          </w:p>
        </w:tc>
        <w:tc>
          <w:tcPr>
            <w:tcW w:w="2637" w:type="dxa"/>
            <w:gridSpan w:val="2"/>
          </w:tcPr>
          <w:p w14:paraId="03795991" w14:textId="77777777" w:rsidR="006D60B6" w:rsidRPr="00D65F5B" w:rsidRDefault="006D60B6" w:rsidP="006D60B6">
            <w:pPr>
              <w:rPr>
                <w:b/>
              </w:rPr>
            </w:pPr>
            <w:r w:rsidRPr="00D65F5B">
              <w:rPr>
                <w:b/>
              </w:rPr>
              <w:t>1973-78 cohort</w:t>
            </w:r>
          </w:p>
        </w:tc>
        <w:tc>
          <w:tcPr>
            <w:tcW w:w="2637" w:type="dxa"/>
            <w:gridSpan w:val="2"/>
          </w:tcPr>
          <w:p w14:paraId="616DBB82" w14:textId="77777777" w:rsidR="006D60B6" w:rsidRPr="00D65F5B" w:rsidRDefault="006D60B6" w:rsidP="006D60B6">
            <w:pPr>
              <w:rPr>
                <w:b/>
              </w:rPr>
            </w:pPr>
            <w:r w:rsidRPr="00D65F5B">
              <w:rPr>
                <w:b/>
              </w:rPr>
              <w:t>1946-51 cohort</w:t>
            </w:r>
          </w:p>
        </w:tc>
        <w:tc>
          <w:tcPr>
            <w:tcW w:w="2638" w:type="dxa"/>
            <w:gridSpan w:val="2"/>
          </w:tcPr>
          <w:p w14:paraId="49BF4E08" w14:textId="77777777" w:rsidR="006D60B6" w:rsidRPr="00D65F5B" w:rsidRDefault="006D60B6" w:rsidP="006D60B6">
            <w:pPr>
              <w:rPr>
                <w:b/>
              </w:rPr>
            </w:pPr>
            <w:r w:rsidRPr="00D65F5B">
              <w:rPr>
                <w:b/>
              </w:rPr>
              <w:t>1921-26 cohort</w:t>
            </w:r>
          </w:p>
        </w:tc>
      </w:tr>
      <w:tr w:rsidR="006D60B6" w:rsidRPr="00D65F5B" w14:paraId="2498E435" w14:textId="77777777" w:rsidTr="00FA12CF">
        <w:tc>
          <w:tcPr>
            <w:tcW w:w="1127" w:type="dxa"/>
          </w:tcPr>
          <w:p w14:paraId="5A858EAE" w14:textId="77777777" w:rsidR="006D60B6" w:rsidRPr="00D65F5B" w:rsidRDefault="006D60B6" w:rsidP="006D60B6">
            <w:pPr>
              <w:rPr>
                <w:b/>
              </w:rPr>
            </w:pPr>
          </w:p>
        </w:tc>
        <w:tc>
          <w:tcPr>
            <w:tcW w:w="1318" w:type="dxa"/>
          </w:tcPr>
          <w:p w14:paraId="50BF82E6" w14:textId="77777777" w:rsidR="006D60B6" w:rsidRPr="00D65F5B" w:rsidRDefault="006D60B6" w:rsidP="006D60B6">
            <w:pPr>
              <w:rPr>
                <w:b/>
              </w:rPr>
            </w:pPr>
            <w:r w:rsidRPr="00D65F5B">
              <w:rPr>
                <w:b/>
              </w:rPr>
              <w:t>MBS</w:t>
            </w:r>
          </w:p>
        </w:tc>
        <w:tc>
          <w:tcPr>
            <w:tcW w:w="1319" w:type="dxa"/>
          </w:tcPr>
          <w:p w14:paraId="5E0D9BA7" w14:textId="77777777" w:rsidR="006D60B6" w:rsidRPr="00D65F5B" w:rsidRDefault="006D60B6" w:rsidP="006D60B6">
            <w:pPr>
              <w:rPr>
                <w:b/>
              </w:rPr>
            </w:pPr>
            <w:r w:rsidRPr="00D65F5B">
              <w:rPr>
                <w:b/>
              </w:rPr>
              <w:t>PBS</w:t>
            </w:r>
          </w:p>
        </w:tc>
        <w:tc>
          <w:tcPr>
            <w:tcW w:w="1319" w:type="dxa"/>
          </w:tcPr>
          <w:p w14:paraId="4B19374D" w14:textId="77777777" w:rsidR="006D60B6" w:rsidRPr="00D65F5B" w:rsidRDefault="006D60B6" w:rsidP="006D60B6">
            <w:pPr>
              <w:rPr>
                <w:b/>
              </w:rPr>
            </w:pPr>
            <w:r w:rsidRPr="00D65F5B">
              <w:rPr>
                <w:b/>
              </w:rPr>
              <w:t>MBS</w:t>
            </w:r>
          </w:p>
        </w:tc>
        <w:tc>
          <w:tcPr>
            <w:tcW w:w="1318" w:type="dxa"/>
          </w:tcPr>
          <w:p w14:paraId="216B5273" w14:textId="77777777" w:rsidR="006D60B6" w:rsidRPr="00D65F5B" w:rsidRDefault="006D60B6" w:rsidP="006D60B6">
            <w:pPr>
              <w:rPr>
                <w:b/>
              </w:rPr>
            </w:pPr>
            <w:r w:rsidRPr="00D65F5B">
              <w:rPr>
                <w:b/>
              </w:rPr>
              <w:t>PBS</w:t>
            </w:r>
          </w:p>
        </w:tc>
        <w:tc>
          <w:tcPr>
            <w:tcW w:w="1319" w:type="dxa"/>
          </w:tcPr>
          <w:p w14:paraId="2D46D893" w14:textId="77777777" w:rsidR="006D60B6" w:rsidRPr="00D65F5B" w:rsidRDefault="006D60B6" w:rsidP="006D60B6">
            <w:pPr>
              <w:rPr>
                <w:b/>
              </w:rPr>
            </w:pPr>
            <w:r w:rsidRPr="00D65F5B">
              <w:rPr>
                <w:b/>
              </w:rPr>
              <w:t>MBS</w:t>
            </w:r>
          </w:p>
        </w:tc>
        <w:tc>
          <w:tcPr>
            <w:tcW w:w="1319" w:type="dxa"/>
          </w:tcPr>
          <w:p w14:paraId="11EF4E3B" w14:textId="77777777" w:rsidR="006D60B6" w:rsidRPr="00D65F5B" w:rsidRDefault="006D60B6" w:rsidP="006D60B6">
            <w:pPr>
              <w:rPr>
                <w:b/>
              </w:rPr>
            </w:pPr>
            <w:r w:rsidRPr="00D65F5B">
              <w:rPr>
                <w:b/>
              </w:rPr>
              <w:t>PBS</w:t>
            </w:r>
          </w:p>
        </w:tc>
      </w:tr>
      <w:tr w:rsidR="006D60B6" w14:paraId="07F02DF0" w14:textId="77777777" w:rsidTr="00FA12CF">
        <w:tc>
          <w:tcPr>
            <w:tcW w:w="1127" w:type="dxa"/>
          </w:tcPr>
          <w:p w14:paraId="187796A1" w14:textId="77777777" w:rsidR="006D60B6" w:rsidRPr="00D65F5B" w:rsidRDefault="006D60B6" w:rsidP="006D60B6">
            <w:pPr>
              <w:rPr>
                <w:b/>
              </w:rPr>
            </w:pPr>
            <w:r w:rsidRPr="00D65F5B">
              <w:rPr>
                <w:b/>
              </w:rPr>
              <w:t>Never</w:t>
            </w:r>
          </w:p>
        </w:tc>
        <w:tc>
          <w:tcPr>
            <w:tcW w:w="1318" w:type="dxa"/>
          </w:tcPr>
          <w:p w14:paraId="3EDA5C01" w14:textId="77777777" w:rsidR="006D60B6" w:rsidRDefault="006D60B6" w:rsidP="006D60B6"/>
        </w:tc>
        <w:tc>
          <w:tcPr>
            <w:tcW w:w="1319" w:type="dxa"/>
          </w:tcPr>
          <w:p w14:paraId="5A087112" w14:textId="77777777" w:rsidR="006D60B6" w:rsidRDefault="006D60B6" w:rsidP="006D60B6"/>
        </w:tc>
        <w:tc>
          <w:tcPr>
            <w:tcW w:w="1319" w:type="dxa"/>
          </w:tcPr>
          <w:p w14:paraId="10E6B029" w14:textId="1190EDD0" w:rsidR="006D60B6" w:rsidRDefault="006D60B6" w:rsidP="006D60B6">
            <w:r>
              <w:t>1</w:t>
            </w:r>
            <w:r w:rsidR="00FA12CF">
              <w:t>,</w:t>
            </w:r>
            <w:r>
              <w:t>753</w:t>
            </w:r>
          </w:p>
        </w:tc>
        <w:tc>
          <w:tcPr>
            <w:tcW w:w="1318" w:type="dxa"/>
          </w:tcPr>
          <w:p w14:paraId="7D00C897" w14:textId="77777777" w:rsidR="006D60B6" w:rsidRDefault="006D60B6" w:rsidP="006D60B6">
            <w:r>
              <w:t>739</w:t>
            </w:r>
          </w:p>
        </w:tc>
        <w:tc>
          <w:tcPr>
            <w:tcW w:w="1319" w:type="dxa"/>
          </w:tcPr>
          <w:p w14:paraId="221C55CC" w14:textId="6635D538" w:rsidR="006D60B6" w:rsidRDefault="006D60B6" w:rsidP="006D60B6">
            <w:r>
              <w:t>2</w:t>
            </w:r>
            <w:r w:rsidR="00FA12CF">
              <w:t>,</w:t>
            </w:r>
            <w:r>
              <w:t>811</w:t>
            </w:r>
          </w:p>
        </w:tc>
        <w:tc>
          <w:tcPr>
            <w:tcW w:w="1319" w:type="dxa"/>
          </w:tcPr>
          <w:p w14:paraId="34144036" w14:textId="033F7758" w:rsidR="006D60B6" w:rsidRDefault="006D60B6" w:rsidP="006D60B6">
            <w:r>
              <w:t>1</w:t>
            </w:r>
            <w:r w:rsidR="00FA12CF">
              <w:t>,</w:t>
            </w:r>
            <w:r>
              <w:t>492</w:t>
            </w:r>
          </w:p>
        </w:tc>
      </w:tr>
      <w:tr w:rsidR="006D60B6" w14:paraId="79736695" w14:textId="77777777" w:rsidTr="00FA12CF">
        <w:tc>
          <w:tcPr>
            <w:tcW w:w="1127" w:type="dxa"/>
          </w:tcPr>
          <w:p w14:paraId="241F0D42" w14:textId="77777777" w:rsidR="006D60B6" w:rsidRPr="00D65F5B" w:rsidRDefault="006D60B6" w:rsidP="006D60B6">
            <w:pPr>
              <w:rPr>
                <w:b/>
              </w:rPr>
            </w:pPr>
            <w:r w:rsidRPr="00D65F5B">
              <w:rPr>
                <w:b/>
              </w:rPr>
              <w:t>Ever</w:t>
            </w:r>
          </w:p>
        </w:tc>
        <w:tc>
          <w:tcPr>
            <w:tcW w:w="1318" w:type="dxa"/>
          </w:tcPr>
          <w:p w14:paraId="564C51E0" w14:textId="77777777" w:rsidR="006D60B6" w:rsidRDefault="006D60B6" w:rsidP="006D60B6"/>
        </w:tc>
        <w:tc>
          <w:tcPr>
            <w:tcW w:w="1319" w:type="dxa"/>
          </w:tcPr>
          <w:p w14:paraId="48EDE15B" w14:textId="77777777" w:rsidR="006D60B6" w:rsidRDefault="006D60B6" w:rsidP="006D60B6"/>
        </w:tc>
        <w:tc>
          <w:tcPr>
            <w:tcW w:w="1319" w:type="dxa"/>
          </w:tcPr>
          <w:p w14:paraId="68EB37DF" w14:textId="7FFFF244" w:rsidR="006D60B6" w:rsidRDefault="006D60B6" w:rsidP="006D60B6">
            <w:r>
              <w:t>2</w:t>
            </w:r>
            <w:r w:rsidR="00FA12CF">
              <w:t>,</w:t>
            </w:r>
            <w:r>
              <w:t>452</w:t>
            </w:r>
          </w:p>
        </w:tc>
        <w:tc>
          <w:tcPr>
            <w:tcW w:w="1318" w:type="dxa"/>
          </w:tcPr>
          <w:p w14:paraId="22CB61B8" w14:textId="18FE1344" w:rsidR="006D60B6" w:rsidRDefault="006D60B6" w:rsidP="006D60B6">
            <w:r>
              <w:t>1</w:t>
            </w:r>
            <w:r w:rsidR="00FA12CF">
              <w:t>,</w:t>
            </w:r>
            <w:r>
              <w:t>189</w:t>
            </w:r>
          </w:p>
        </w:tc>
        <w:tc>
          <w:tcPr>
            <w:tcW w:w="1319" w:type="dxa"/>
          </w:tcPr>
          <w:p w14:paraId="6F70A569" w14:textId="3A41A40E" w:rsidR="006D60B6" w:rsidRDefault="006D60B6" w:rsidP="006D60B6">
            <w:r>
              <w:t>2</w:t>
            </w:r>
            <w:r w:rsidR="00FA12CF">
              <w:t>,</w:t>
            </w:r>
            <w:r>
              <w:t>900</w:t>
            </w:r>
          </w:p>
        </w:tc>
        <w:tc>
          <w:tcPr>
            <w:tcW w:w="1319" w:type="dxa"/>
          </w:tcPr>
          <w:p w14:paraId="4F86979E" w14:textId="34D21EAC" w:rsidR="006D60B6" w:rsidRDefault="006D60B6" w:rsidP="006D60B6">
            <w:r>
              <w:t>1</w:t>
            </w:r>
            <w:r w:rsidR="00FA12CF">
              <w:t>,</w:t>
            </w:r>
            <w:r>
              <w:t>594</w:t>
            </w:r>
          </w:p>
        </w:tc>
      </w:tr>
    </w:tbl>
    <w:p w14:paraId="04C82349" w14:textId="77777777" w:rsidR="00A515BE" w:rsidRPr="00002F11" w:rsidRDefault="00A515BE" w:rsidP="00A515BE"/>
    <w:p w14:paraId="0CFE5741" w14:textId="53E76E2D" w:rsidR="00A515BE" w:rsidRPr="00002F11" w:rsidRDefault="00A515BE" w:rsidP="00A515BE">
      <w:pPr>
        <w:rPr>
          <w:rFonts w:ascii="Calibri" w:hAnsi="Calibri" w:cs="Calibri"/>
        </w:rPr>
      </w:pPr>
      <w:r w:rsidRPr="00676C88">
        <w:t>One approach for prevention of cardiovascular disease is through medical management of risk factor</w:t>
      </w:r>
      <w:r w:rsidRPr="0076212D">
        <w:t xml:space="preserve">s such as hypertension and high serum cholesterol. A study linking ALSWH data to prescription records (from the Pharmaceutical Benefits Scheme) show that use of statins and antihypertensive medications has increased over time and as the women age. The highest use was observed in the 1921-26 cohort, with around 70% of women having PBS claims for statins or antihypertensive medications (alone or in combination) in 2007.   Women in the 1946-51 cohort were much less likely to be taking these medications with only 25% having claims for statins and/or antihypertensive medication. Many of the women who had reported heart disease were not taking these medications, despite an expectation that women would be prescribed these drugs as secondary prevention against future cardiovascular events.  This result may reflect under-treatment of women at high risk of cardiovascular disease, but must also be considered against the difficulty in correctly ascertaining specific cardiovascular conditions using self-reported diagnosis of “heart disease” </w:t>
      </w:r>
      <w:r w:rsidRPr="0076212D">
        <w:fldChar w:fldCharType="begin">
          <w:fldData xml:space="preserve">PEVuZE5vdGU+PENpdGU+PEF1dGhvcj5TdGV3YXJ0PC9BdXRob3I+PFllYXI+MjAxMzwvWWVhcj48
UmVjTnVtPjQ4PC9SZWNOdW0+PERpc3BsYXlUZXh0PihTdGV3YXJ0IGV0IGFsLiwgMjAxMyk8L0Rp
c3BsYXlUZXh0PjxyZWNvcmQ+PHJlYy1udW1iZXI+NDg8L3JlYy1udW1iZXI+PGZvcmVpZ24ta2V5
cz48a2V5IGFwcD0iRU4iIGRiLWlkPSJwd3Jyd3hkYWEyMjAwbWUweGZreHo1Zm56c3RmOXB3YWY5
dnQiPjQ4PC9rZXk+PC9mb3JlaWduLWtleXM+PHJlZi10eXBlIG5hbWU9IkpvdXJuYWwgQXJ0aWNs
ZSI+MTc8L3JlZi10eXBlPjxjb250cmlidXRvcnM+PGF1dGhvcnM+PGF1dGhvcj5TdGV3YXJ0LCBX
aWxsaWFtcyBKLiBBLjwvYXV0aG9yPjxhdXRob3I+V2FsbGljaywgQy4gSi48L2F1dGhvcj48YXV0
aG9yPkJ5bGVzLCBKLiBFLjwvYXV0aG9yPjxhdXRob3I+RG9yYW4sIEMuIE0uPC9hdXRob3I+PC9h
dXRob3JzPjwvY29udHJpYnV0b3JzPjxhdXRoLWFkZHJlc3M+UmVzZWFyY2ggQ2VudHJlIGZvciBH
ZW5kZXIsIEhlYWx0aCBhbmQgQWdlaW5nLCBITVJJIEJ1aWxkaW5nLCBVbml2ZXJzaXR5IG9mIE5l
d2Nhc3RsZSwgVW5pdmVyc2l0eSBEcml2ZSwgQ2FsbGFnaGFuLCBOU1csIDIzMDgsIEF1c3RyYWxp
YS4gamVubnkuc3Rld2FydHdpbGxpYW1zQG5ld2Nhc3RsZS5lZHUuYXU8L2F1dGgtYWRkcmVzcz48
dGl0bGVzPjx0aXRsZT5Bc3Nlc3NpbmcgcGF0dGVybnMgb2YgdXNlIG9mIGNhcmRpby1wcm90ZWN0
aXZlIHBvbHlwaWxsIGNvbXBvbmVudCBtZWRpY2luZXMgaW4gQXVzdHJhbGlhbiB3b21lbjwvdGl0
bGU+PHNlY29uZGFyeS10aXRsZT5EcnVncyAmYW1wOyBBZ2luZzwvc2Vjb25kYXJ5LXRpdGxlPjxh
bHQtdGl0bGU+RHJ1Z3MgQWdpbmc8L2FsdC10aXRsZT48L3RpdGxlcz48cGVyaW9kaWNhbD48ZnVs
bC10aXRsZT5EcnVncyAmYW1wOyBhZ2luZzwvZnVsbC10aXRsZT48YWJici0xPkRydWdzIEFnaW5n
PC9hYmJyLTE+PC9wZXJpb2RpY2FsPjxhbHQtcGVyaW9kaWNhbD48ZnVsbC10aXRsZT5EcnVncyAm
YW1wOyBhZ2luZzwvZnVsbC10aXRsZT48YWJici0xPkRydWdzIEFnaW5nPC9hYmJyLTE+PC9hbHQt
cGVyaW9kaWNhbD48cGFnZXM+MTkzLTIwMzwvcGFnZXM+PHZvbHVtZT4zMDwvdm9sdW1lPjxudW1i
ZXI+MzwvbnVtYmVyPjxlZGl0aW9uPjIwMTMvMDEvMjk8L2VkaXRpb24+PGtleXdvcmRzPjxrZXl3
b3JkPkFnZWQsIDgwIGFuZCBvdmVyPC9rZXl3b3JkPjxrZXl3b3JkPkFudGloeXBlcnRlbnNpdmUg
QWdlbnRzLyphZG1pbmlzdHJhdGlvbiAmYW1wOyBkb3NhZ2U8L2tleXdvcmQ+PGtleXdvcmQ+QXVz
dHJhbGlhPC9rZXl3b3JkPjxrZXl3b3JkPkNhcmRpb3RvbmljIEFnZW50cy8qYWRtaW5pc3RyYXRp
b24gJmFtcDsgZG9zYWdlPC9rZXl3b3JkPjxrZXl3b3JkPkNhcmRpb3Zhc2N1bGFyIERpc2Vhc2Vz
LypwcmV2ZW50aW9uICZhbXA7IGNvbnRyb2w8L2tleXdvcmQ+PGtleXdvcmQ+RHJ1ZyBDb21iaW5h
dGlvbnM8L2tleXdvcmQ+PGtleXdvcmQ+RHJ1ZyBVdGlsaXphdGlvbi8qc3RhdGlzdGljcyAmYW1w
OyBudW1lcmljYWwgZGF0YTwva2V5d29yZD48a2V5d29yZD5GZW1hbGU8L2tleXdvcmQ+PGtleXdv
cmQ+SHVtYW5zPC9rZXl3b3JkPjxrZXl3b3JkPkh5ZHJveHltZXRoeWxnbHV0YXJ5bC1Db0EgUmVk
dWN0YXNlIEluaGliaXRvcnMvKmFkbWluaXN0cmF0aW9uICZhbXA7IGRvc2FnZTwva2V5d29yZD48
a2V5d29yZD5Mb2dpc3RpYyBNb2RlbHM8L2tleXdvcmQ+PGtleXdvcmQ+TWlkZGxlIEFnZWQ8L2tl
eXdvcmQ+PGtleXdvcmQ+UXVlc3Rpb25uYWlyZXM8L2tleXdvcmQ+PC9rZXl3b3Jkcz48ZGF0ZXM+
PHllYXI+MjAxMzwveWVhcj48cHViLWRhdGVzPjxkYXRlPk1hcjwvZGF0ZT48L3B1Yi1kYXRlcz48
L2RhdGVzPjxpc2JuPjExNzAtMjI5WCAoUHJpbnQpJiN4RDsxMTcwLTIyOVggKExpbmtpbmcpPC9p
c2JuPjxhY2Nlc3Npb24tbnVtPjIzMzU0NTIzPC9hY2Nlc3Npb24tbnVtPjx3b3JrLXR5cGU+UmVz
ZWFyY2ggU3VwcG9ydCwgTm9uLVUuUy4gR292JmFwb3M7dDwvd29yay10eXBlPjx1cmxzPjxyZWxh
dGVkLXVybHM+PHVybD5odHRwOi8vd3d3Lm5jYmkubmxtLm5paC5nb3YvcHVibWVkLzIzMzU0NTIz
PC91cmw+PC9yZWxhdGVkLXVybHM+PC91cmxzPjxlbGVjdHJvbmljLXJlc291cmNlLW51bT4xMC4x
MDA3L3M0MDI2Ni0wMTMtMDA1MS02PC9lbGVjdHJvbmljLXJlc291cmNlLW51bT48bGFuZ3VhZ2U+
ZW5nPC9sYW5ndWFnZT48L3JlY29yZD48L0NpdGU+PC9FbmROb3RlPgB=
</w:fldData>
        </w:fldChar>
      </w:r>
      <w:r w:rsidR="00824739">
        <w:instrText xml:space="preserve"> ADDIN EN.CITE </w:instrText>
      </w:r>
      <w:r w:rsidR="00824739">
        <w:fldChar w:fldCharType="begin">
          <w:fldData xml:space="preserve">PEVuZE5vdGU+PENpdGU+PEF1dGhvcj5TdGV3YXJ0PC9BdXRob3I+PFllYXI+MjAxMzwvWWVhcj48
UmVjTnVtPjQ4PC9SZWNOdW0+PERpc3BsYXlUZXh0PihTdGV3YXJ0IGV0IGFsLiwgMjAxMyk8L0Rp
c3BsYXlUZXh0PjxyZWNvcmQ+PHJlYy1udW1iZXI+NDg8L3JlYy1udW1iZXI+PGZvcmVpZ24ta2V5
cz48a2V5IGFwcD0iRU4iIGRiLWlkPSJwd3Jyd3hkYWEyMjAwbWUweGZreHo1Zm56c3RmOXB3YWY5
dnQiPjQ4PC9rZXk+PC9mb3JlaWduLWtleXM+PHJlZi10eXBlIG5hbWU9IkpvdXJuYWwgQXJ0aWNs
ZSI+MTc8L3JlZi10eXBlPjxjb250cmlidXRvcnM+PGF1dGhvcnM+PGF1dGhvcj5TdGV3YXJ0LCBX
aWxsaWFtcyBKLiBBLjwvYXV0aG9yPjxhdXRob3I+V2FsbGljaywgQy4gSi48L2F1dGhvcj48YXV0
aG9yPkJ5bGVzLCBKLiBFLjwvYXV0aG9yPjxhdXRob3I+RG9yYW4sIEMuIE0uPC9hdXRob3I+PC9h
dXRob3JzPjwvY29udHJpYnV0b3JzPjxhdXRoLWFkZHJlc3M+UmVzZWFyY2ggQ2VudHJlIGZvciBH
ZW5kZXIsIEhlYWx0aCBhbmQgQWdlaW5nLCBITVJJIEJ1aWxkaW5nLCBVbml2ZXJzaXR5IG9mIE5l
d2Nhc3RsZSwgVW5pdmVyc2l0eSBEcml2ZSwgQ2FsbGFnaGFuLCBOU1csIDIzMDgsIEF1c3RyYWxp
YS4gamVubnkuc3Rld2FydHdpbGxpYW1zQG5ld2Nhc3RsZS5lZHUuYXU8L2F1dGgtYWRkcmVzcz48
dGl0bGVzPjx0aXRsZT5Bc3Nlc3NpbmcgcGF0dGVybnMgb2YgdXNlIG9mIGNhcmRpby1wcm90ZWN0
aXZlIHBvbHlwaWxsIGNvbXBvbmVudCBtZWRpY2luZXMgaW4gQXVzdHJhbGlhbiB3b21lbjwvdGl0
bGU+PHNlY29uZGFyeS10aXRsZT5EcnVncyAmYW1wOyBBZ2luZzwvc2Vjb25kYXJ5LXRpdGxlPjxh
bHQtdGl0bGU+RHJ1Z3MgQWdpbmc8L2FsdC10aXRsZT48L3RpdGxlcz48cGVyaW9kaWNhbD48ZnVs
bC10aXRsZT5EcnVncyAmYW1wOyBhZ2luZzwvZnVsbC10aXRsZT48YWJici0xPkRydWdzIEFnaW5n
PC9hYmJyLTE+PC9wZXJpb2RpY2FsPjxhbHQtcGVyaW9kaWNhbD48ZnVsbC10aXRsZT5EcnVncyAm
YW1wOyBhZ2luZzwvZnVsbC10aXRsZT48YWJici0xPkRydWdzIEFnaW5nPC9hYmJyLTE+PC9hbHQt
cGVyaW9kaWNhbD48cGFnZXM+MTkzLTIwMzwvcGFnZXM+PHZvbHVtZT4zMDwvdm9sdW1lPjxudW1i
ZXI+MzwvbnVtYmVyPjxlZGl0aW9uPjIwMTMvMDEvMjk8L2VkaXRpb24+PGtleXdvcmRzPjxrZXl3
b3JkPkFnZWQsIDgwIGFuZCBvdmVyPC9rZXl3b3JkPjxrZXl3b3JkPkFudGloeXBlcnRlbnNpdmUg
QWdlbnRzLyphZG1pbmlzdHJhdGlvbiAmYW1wOyBkb3NhZ2U8L2tleXdvcmQ+PGtleXdvcmQ+QXVz
dHJhbGlhPC9rZXl3b3JkPjxrZXl3b3JkPkNhcmRpb3RvbmljIEFnZW50cy8qYWRtaW5pc3RyYXRp
b24gJmFtcDsgZG9zYWdlPC9rZXl3b3JkPjxrZXl3b3JkPkNhcmRpb3Zhc2N1bGFyIERpc2Vhc2Vz
LypwcmV2ZW50aW9uICZhbXA7IGNvbnRyb2w8L2tleXdvcmQ+PGtleXdvcmQ+RHJ1ZyBDb21iaW5h
dGlvbnM8L2tleXdvcmQ+PGtleXdvcmQ+RHJ1ZyBVdGlsaXphdGlvbi8qc3RhdGlzdGljcyAmYW1w
OyBudW1lcmljYWwgZGF0YTwva2V5d29yZD48a2V5d29yZD5GZW1hbGU8L2tleXdvcmQ+PGtleXdv
cmQ+SHVtYW5zPC9rZXl3b3JkPjxrZXl3b3JkPkh5ZHJveHltZXRoeWxnbHV0YXJ5bC1Db0EgUmVk
dWN0YXNlIEluaGliaXRvcnMvKmFkbWluaXN0cmF0aW9uICZhbXA7IGRvc2FnZTwva2V5d29yZD48
a2V5d29yZD5Mb2dpc3RpYyBNb2RlbHM8L2tleXdvcmQ+PGtleXdvcmQ+TWlkZGxlIEFnZWQ8L2tl
eXdvcmQ+PGtleXdvcmQ+UXVlc3Rpb25uYWlyZXM8L2tleXdvcmQ+PC9rZXl3b3Jkcz48ZGF0ZXM+
PHllYXI+MjAxMzwveWVhcj48cHViLWRhdGVzPjxkYXRlPk1hcjwvZGF0ZT48L3B1Yi1kYXRlcz48
L2RhdGVzPjxpc2JuPjExNzAtMjI5WCAoUHJpbnQpJiN4RDsxMTcwLTIyOVggKExpbmtpbmcpPC9p
c2JuPjxhY2Nlc3Npb24tbnVtPjIzMzU0NTIzPC9hY2Nlc3Npb24tbnVtPjx3b3JrLXR5cGU+UmVz
ZWFyY2ggU3VwcG9ydCwgTm9uLVUuUy4gR292JmFwb3M7dDwvd29yay10eXBlPjx1cmxzPjxyZWxh
dGVkLXVybHM+PHVybD5odHRwOi8vd3d3Lm5jYmkubmxtLm5paC5nb3YvcHVibWVkLzIzMzU0NTIz
PC91cmw+PC9yZWxhdGVkLXVybHM+PC91cmxzPjxlbGVjdHJvbmljLXJlc291cmNlLW51bT4xMC4x
MDA3L3M0MDI2Ni0wMTMtMDA1MS02PC9lbGVjdHJvbmljLXJlc291cmNlLW51bT48bGFuZ3VhZ2U+
ZW5nPC9sYW5ndWFnZT48L3JlY29yZD48L0NpdGU+PC9FbmROb3RlPgB=
</w:fldData>
        </w:fldChar>
      </w:r>
      <w:r w:rsidR="00824739">
        <w:instrText xml:space="preserve"> ADDIN EN.CITE.DATA </w:instrText>
      </w:r>
      <w:r w:rsidR="00824739">
        <w:fldChar w:fldCharType="end"/>
      </w:r>
      <w:r w:rsidRPr="0076212D">
        <w:fldChar w:fldCharType="separate"/>
      </w:r>
      <w:r w:rsidRPr="0076212D">
        <w:rPr>
          <w:noProof/>
        </w:rPr>
        <w:t>(</w:t>
      </w:r>
      <w:hyperlink w:anchor="_ENREF_91" w:tooltip="Stewart, 2013 #48" w:history="1">
        <w:r w:rsidR="002139DB" w:rsidRPr="0076212D">
          <w:rPr>
            <w:noProof/>
          </w:rPr>
          <w:t>Stewart et al., 2013</w:t>
        </w:r>
      </w:hyperlink>
      <w:r w:rsidRPr="0076212D">
        <w:rPr>
          <w:noProof/>
        </w:rPr>
        <w:t>)</w:t>
      </w:r>
      <w:r w:rsidRPr="0076212D">
        <w:fldChar w:fldCharType="end"/>
      </w:r>
      <w:r w:rsidRPr="0076212D">
        <w:rPr>
          <w:sz w:val="22"/>
          <w:szCs w:val="22"/>
        </w:rPr>
        <w:t>.</w:t>
      </w:r>
      <w:r w:rsidRPr="00002F11">
        <w:rPr>
          <w:sz w:val="22"/>
          <w:szCs w:val="22"/>
        </w:rPr>
        <w:t xml:space="preserve">  </w:t>
      </w:r>
    </w:p>
    <w:p w14:paraId="2838938F" w14:textId="6EF48BA1" w:rsidR="00A515BE" w:rsidRDefault="00A515BE" w:rsidP="00A515BE">
      <w:pPr>
        <w:rPr>
          <w:szCs w:val="22"/>
        </w:rPr>
      </w:pPr>
      <w:r w:rsidRPr="00002F11">
        <w:rPr>
          <w:szCs w:val="22"/>
        </w:rPr>
        <w:t xml:space="preserve">In a sub-study of women in the 1921-26 cohort who reported having heart disease, the researchers examined </w:t>
      </w:r>
      <w:r>
        <w:rPr>
          <w:szCs w:val="22"/>
        </w:rPr>
        <w:t xml:space="preserve">the use of </w:t>
      </w:r>
      <w:r w:rsidRPr="00002F11">
        <w:rPr>
          <w:szCs w:val="22"/>
        </w:rPr>
        <w:t>health services in more detail. This sub</w:t>
      </w:r>
      <w:r>
        <w:rPr>
          <w:szCs w:val="22"/>
        </w:rPr>
        <w:t>-</w:t>
      </w:r>
      <w:r w:rsidRPr="00002F11">
        <w:rPr>
          <w:szCs w:val="22"/>
        </w:rPr>
        <w:t xml:space="preserve">study asked women to indicate whether they had ischaemic heart disease, congestive cardiac failure, or atrial fibrillation, with many women reporting more than one of these conditions. Most women (80%) who reported ischaemic heart disease said they had ever consulted a cardiologist. Recent cardiology consultations, within the past 12 months, were more commonly reported by women in major cities (55.5%) than those in inner regional (41.6%) or outer regional/remote areas </w:t>
      </w:r>
      <w:r w:rsidRPr="0076212D">
        <w:rPr>
          <w:szCs w:val="22"/>
        </w:rPr>
        <w:t xml:space="preserve">(37.2%). Similar results were reported by women with heart failure, </w:t>
      </w:r>
      <w:r w:rsidRPr="0076212D">
        <w:rPr>
          <w:szCs w:val="22"/>
        </w:rPr>
        <w:lastRenderedPageBreak/>
        <w:t xml:space="preserve">with 64% of women in cities, 48% of women in inner regional, and 51% of women in remote areas having consulted a cardiologist in the past 12 months. Use of recommended medications did not vary by residential area, with 29% of women reporting ischaemic heart disease also reporting use of Angiotensin-converting enzyme (ACE) inhibitors, 69% reporting use of anti-platelet medication, and 58% reporting use of a statin. Reported use of ACE inhibitors was also low among women reporting heart failure (32%); with 52% taking either an ACE inhibitor or an Angiotensin II receptor blocker. Only 10% of these women reported use of beta-blockers </w:t>
      </w:r>
      <w:r w:rsidRPr="0076212D">
        <w:rPr>
          <w:szCs w:val="22"/>
        </w:rPr>
        <w:fldChar w:fldCharType="begin">
          <w:fldData xml:space="preserve">PEVuZE5vdGU+PENpdGU+PEF1dGhvcj5Kb3JkYW48L0F1dGhvcj48WWVhcj4yMDExPC9ZZWFyPjxS
ZWNOdW0+MzU8L1JlY051bT48RGlzcGxheVRleHQ+KEpvcmRhbiBldCBhbC4sIDIwMTEpPC9EaXNw
bGF5VGV4dD48cmVjb3JkPjxyZWMtbnVtYmVyPjM1PC9yZWMtbnVtYmVyPjxmb3JlaWduLWtleXM+
PGtleSBhcHA9IkVOIiBkYi1pZD0icHdycnd4ZGFhMjIwMG1lMHhma3h6NWZuenN0Zjlwd2FmOXZ0
Ij4zNTwva2V5PjwvZm9yZWlnbi1rZXlzPjxyZWYtdHlwZSBuYW1lPSJKb3VybmFsIEFydGljbGUi
PjE3PC9yZWYtdHlwZT48Y29udHJpYnV0b3JzPjxhdXRob3JzPjxhdXRob3I+Sm9yZGFuLCBTLjwv
YXV0aG9yPjxhdXRob3I+V2lsc29uLCBBLjwvYXV0aG9yPjxhdXRob3I+RG9ic29uLCBBLjwvYXV0
aG9yPjwvYXV0aG9ycz48L2NvbnRyaWJ1dG9ycz48YXV0aC1hZGRyZXNzPkZhY3VsdHkgb2YgSGVh
bHRoIFNjaWVuY2VzLCBTY2hvb2wgb2YgUG9wdWxhdGlvbiBIZWFsdGgsIFVuaXZlcnNpdHkgb2Yg
UXVlZW5zbGFuZCwgQXVzdHJhbGlhLiBzLmpvcmRhbkB1cS5lZHUuYXU8L2F1dGgtYWRkcmVzcz48
dGl0bGVzPjx0aXRsZT5NYW5hZ2VtZW50IG9mIGhlYXJ0IGNvbmRpdGlvbnMgaW4gb2xkZXIgcnVy
YWwgYW5kIHVyYmFuIEF1c3RyYWxpYW4gd29tZW48L3RpdGxlPjxzZWNvbmRhcnktdGl0bGU+SW50
ZXJuYWwgTWVkaWNpbmUgSm91cm5hbDwvc2Vjb25kYXJ5LXRpdGxlPjxhbHQtdGl0bGU+SW50ZXJu
IE1lZCBKPC9hbHQtdGl0bGU+PC90aXRsZXM+PHBlcmlvZGljYWw+PGZ1bGwtdGl0bGU+SW50ZXJu
YWwgbWVkaWNpbmUgam91cm5hbDwvZnVsbC10aXRsZT48YWJici0xPkludGVybiBNZWQgSjwvYWJi
ci0xPjwvcGVyaW9kaWNhbD48YWx0LXBlcmlvZGljYWw+PGZ1bGwtdGl0bGU+SW50ZXJuYWwgbWVk
aWNpbmUgam91cm5hbDwvZnVsbC10aXRsZT48YWJici0xPkludGVybiBNZWQgSjwvYWJici0xPjwv
YWx0LXBlcmlvZGljYWw+PHBhZ2VzPjcyMi05PC9wYWdlcz48dm9sdW1lPjQxPC92b2x1bWU+PG51
bWJlcj4xMDwvbnVtYmVyPjxlZGl0aW9uPjIwMTEvMDYvMDI8L2VkaXRpb24+PGtleXdvcmRzPjxr
ZXl3b3JkPkFnZWQ8L2tleXdvcmQ+PGtleXdvcmQ+QWdlZCwgODAgYW5kIG92ZXI8L2tleXdvcmQ+
PGtleXdvcmQ+QXVzdHJhbGlhL2VwaWRlbWlvbG9neTwva2V5d29yZD48a2V5d29yZD5DYXJkaW9s
b2d5PC9rZXl3b3JkPjxrZXl3b3JkPkNhcmRpb3Zhc2N1bGFyIEFnZW50cy90aGVyYXBldXRpYyB1
c2U8L2tleXdvcmQ+PGtleXdvcmQ+Q29tb3JiaWRpdHk8L2tleXdvcmQ+PGtleXdvcmQ+KkRpc2Vh
c2UgTWFuYWdlbWVudDwva2V5d29yZD48a2V5d29yZD5EcnVnIFV0aWxpemF0aW9uL3N0YXRpc3Rp
Y3MgJmFtcDsgbnVtZXJpY2FsIGRhdGE8L2tleXdvcmQ+PGtleXdvcmQ+RWNob2NhcmRpb2dyYXBo
eS91dGlsaXphdGlvbjwva2V5d29yZD48a2V5d29yZD5GZW1hbGU8L2tleXdvcmQ+PGtleXdvcmQ+
R3VpZGVsaW5lIEFkaGVyZW5jZTwva2V5d29yZD48a2V5d29yZD5IZWFsdGggU2VydmljZXMgQWNj
ZXNzaWJpbGl0eTwva2V5d29yZD48a2V5d29yZD5IZWFsdGggU3VydmV5czwva2V5d29yZD48a2V5
d29yZD5IZWFydCBEaXNlYXNlcy9kcnVnIHRoZXJhcHkvbW9ydGFsaXR5Lyp0aGVyYXB5PC9rZXl3
b3JkPjxrZXl3b3JkPkh1bWFuczwva2V5d29yZD48a2V5d29yZD5PZmZpY2UgVmlzaXRzL3N0YXRp
c3RpY3MgJmFtcDsgbnVtZXJpY2FsIGRhdGE8L2tleXdvcmQ+PGtleXdvcmQ+UHJhY3RpY2UgR3Vp
ZGVsaW5lcyBhcyBUb3BpYzwva2V5d29yZD48a2V5d29yZD5SZWZlcnJhbCBhbmQgQ29uc3VsdGF0
aW9uL3N0YXRpc3RpY3MgJmFtcDsgbnVtZXJpY2FsIGRhdGE8L2tleXdvcmQ+PGtleXdvcmQ+UnVy
YWwgUG9wdWxhdGlvbi8qc3RhdGlzdGljcyAmYW1wOyBudW1lcmljYWwgZGF0YTwva2V5d29yZD48
a2V5d29yZD5TZWxmIFJlcG9ydDwva2V5d29yZD48a2V5d29yZD5Tb2Npb2Vjb25vbWljIEZhY3Rv
cnM8L2tleXdvcmQ+PGtleXdvcmQ+VXJiYW4gUG9wdWxhdGlvbi8qc3RhdGlzdGljcyAmYW1wOyBu
dW1lcmljYWwgZGF0YTwva2V5d29yZD48L2tleXdvcmRzPjxkYXRlcz48eWVhcj4yMDExPC95ZWFy
PjxwdWItZGF0ZXM+PGRhdGU+T2N0PC9kYXRlPjwvcHViLWRhdGVzPjwvZGF0ZXM+PGlzYm4+MTQ0
NS01OTk0IChFbGVjdHJvbmljKSYjeEQ7MTQ0NC0wOTAzIChMaW5raW5nKTwvaXNibj48YWNjZXNz
aW9uLW51bT4yMTYyNzc0MjwvYWNjZXNzaW9uLW51bT48d29yay10eXBlPkNvbXBhcmF0aXZlIFN0
dWR5JiN4RDtSZXNlYXJjaCBTdXBwb3J0LCBOb24tVS5TLiBHb3YmYXBvczt0PC93b3JrLXR5cGU+
PHVybHM+PHJlbGF0ZWQtdXJscz48dXJsPmh0dHA6Ly93d3cubmNiaS5ubG0ubmloLmdvdi9wdWJt
ZWQvMjE2Mjc3NDI8L3VybD48L3JlbGF0ZWQtdXJscz48L3VybHM+PGVsZWN0cm9uaWMtcmVzb3Vy
Y2UtbnVtPjEwLjExMTEvai4xNDQ1LTU5OTQuMjAxMS4wMjUzNi54PC9lbGVjdHJvbmljLXJlc291
cmNlLW51bT48bGFuZ3VhZ2U+ZW5nPC9sYW5ndWFnZT48L3JlY29yZD48L0NpdGU+PC9FbmROb3Rl
Pn==
</w:fldData>
        </w:fldChar>
      </w:r>
      <w:r w:rsidR="00824739">
        <w:rPr>
          <w:szCs w:val="22"/>
        </w:rPr>
        <w:instrText xml:space="preserve"> ADDIN EN.CITE </w:instrText>
      </w:r>
      <w:r w:rsidR="00824739">
        <w:rPr>
          <w:szCs w:val="22"/>
        </w:rPr>
        <w:fldChar w:fldCharType="begin">
          <w:fldData xml:space="preserve">PEVuZE5vdGU+PENpdGU+PEF1dGhvcj5Kb3JkYW48L0F1dGhvcj48WWVhcj4yMDExPC9ZZWFyPjxS
ZWNOdW0+MzU8L1JlY051bT48RGlzcGxheVRleHQ+KEpvcmRhbiBldCBhbC4sIDIwMTEpPC9EaXNw
bGF5VGV4dD48cmVjb3JkPjxyZWMtbnVtYmVyPjM1PC9yZWMtbnVtYmVyPjxmb3JlaWduLWtleXM+
PGtleSBhcHA9IkVOIiBkYi1pZD0icHdycnd4ZGFhMjIwMG1lMHhma3h6NWZuenN0Zjlwd2FmOXZ0
Ij4zNTwva2V5PjwvZm9yZWlnbi1rZXlzPjxyZWYtdHlwZSBuYW1lPSJKb3VybmFsIEFydGljbGUi
PjE3PC9yZWYtdHlwZT48Y29udHJpYnV0b3JzPjxhdXRob3JzPjxhdXRob3I+Sm9yZGFuLCBTLjwv
YXV0aG9yPjxhdXRob3I+V2lsc29uLCBBLjwvYXV0aG9yPjxhdXRob3I+RG9ic29uLCBBLjwvYXV0
aG9yPjwvYXV0aG9ycz48L2NvbnRyaWJ1dG9ycz48YXV0aC1hZGRyZXNzPkZhY3VsdHkgb2YgSGVh
bHRoIFNjaWVuY2VzLCBTY2hvb2wgb2YgUG9wdWxhdGlvbiBIZWFsdGgsIFVuaXZlcnNpdHkgb2Yg
UXVlZW5zbGFuZCwgQXVzdHJhbGlhLiBzLmpvcmRhbkB1cS5lZHUuYXU8L2F1dGgtYWRkcmVzcz48
dGl0bGVzPjx0aXRsZT5NYW5hZ2VtZW50IG9mIGhlYXJ0IGNvbmRpdGlvbnMgaW4gb2xkZXIgcnVy
YWwgYW5kIHVyYmFuIEF1c3RyYWxpYW4gd29tZW48L3RpdGxlPjxzZWNvbmRhcnktdGl0bGU+SW50
ZXJuYWwgTWVkaWNpbmUgSm91cm5hbDwvc2Vjb25kYXJ5LXRpdGxlPjxhbHQtdGl0bGU+SW50ZXJu
IE1lZCBKPC9hbHQtdGl0bGU+PC90aXRsZXM+PHBlcmlvZGljYWw+PGZ1bGwtdGl0bGU+SW50ZXJu
YWwgbWVkaWNpbmUgam91cm5hbDwvZnVsbC10aXRsZT48YWJici0xPkludGVybiBNZWQgSjwvYWJi
ci0xPjwvcGVyaW9kaWNhbD48YWx0LXBlcmlvZGljYWw+PGZ1bGwtdGl0bGU+SW50ZXJuYWwgbWVk
aWNpbmUgam91cm5hbDwvZnVsbC10aXRsZT48YWJici0xPkludGVybiBNZWQgSjwvYWJici0xPjwv
YWx0LXBlcmlvZGljYWw+PHBhZ2VzPjcyMi05PC9wYWdlcz48dm9sdW1lPjQxPC92b2x1bWU+PG51
bWJlcj4xMDwvbnVtYmVyPjxlZGl0aW9uPjIwMTEvMDYvMDI8L2VkaXRpb24+PGtleXdvcmRzPjxr
ZXl3b3JkPkFnZWQ8L2tleXdvcmQ+PGtleXdvcmQ+QWdlZCwgODAgYW5kIG92ZXI8L2tleXdvcmQ+
PGtleXdvcmQ+QXVzdHJhbGlhL2VwaWRlbWlvbG9neTwva2V5d29yZD48a2V5d29yZD5DYXJkaW9s
b2d5PC9rZXl3b3JkPjxrZXl3b3JkPkNhcmRpb3Zhc2N1bGFyIEFnZW50cy90aGVyYXBldXRpYyB1
c2U8L2tleXdvcmQ+PGtleXdvcmQ+Q29tb3JiaWRpdHk8L2tleXdvcmQ+PGtleXdvcmQ+KkRpc2Vh
c2UgTWFuYWdlbWVudDwva2V5d29yZD48a2V5d29yZD5EcnVnIFV0aWxpemF0aW9uL3N0YXRpc3Rp
Y3MgJmFtcDsgbnVtZXJpY2FsIGRhdGE8L2tleXdvcmQ+PGtleXdvcmQ+RWNob2NhcmRpb2dyYXBo
eS91dGlsaXphdGlvbjwva2V5d29yZD48a2V5d29yZD5GZW1hbGU8L2tleXdvcmQ+PGtleXdvcmQ+
R3VpZGVsaW5lIEFkaGVyZW5jZTwva2V5d29yZD48a2V5d29yZD5IZWFsdGggU2VydmljZXMgQWNj
ZXNzaWJpbGl0eTwva2V5d29yZD48a2V5d29yZD5IZWFsdGggU3VydmV5czwva2V5d29yZD48a2V5
d29yZD5IZWFydCBEaXNlYXNlcy9kcnVnIHRoZXJhcHkvbW9ydGFsaXR5Lyp0aGVyYXB5PC9rZXl3
b3JkPjxrZXl3b3JkPkh1bWFuczwva2V5d29yZD48a2V5d29yZD5PZmZpY2UgVmlzaXRzL3N0YXRp
c3RpY3MgJmFtcDsgbnVtZXJpY2FsIGRhdGE8L2tleXdvcmQ+PGtleXdvcmQ+UHJhY3RpY2UgR3Vp
ZGVsaW5lcyBhcyBUb3BpYzwva2V5d29yZD48a2V5d29yZD5SZWZlcnJhbCBhbmQgQ29uc3VsdGF0
aW9uL3N0YXRpc3RpY3MgJmFtcDsgbnVtZXJpY2FsIGRhdGE8L2tleXdvcmQ+PGtleXdvcmQ+UnVy
YWwgUG9wdWxhdGlvbi8qc3RhdGlzdGljcyAmYW1wOyBudW1lcmljYWwgZGF0YTwva2V5d29yZD48
a2V5d29yZD5TZWxmIFJlcG9ydDwva2V5d29yZD48a2V5d29yZD5Tb2Npb2Vjb25vbWljIEZhY3Rv
cnM8L2tleXdvcmQ+PGtleXdvcmQ+VXJiYW4gUG9wdWxhdGlvbi8qc3RhdGlzdGljcyAmYW1wOyBu
dW1lcmljYWwgZGF0YTwva2V5d29yZD48L2tleXdvcmRzPjxkYXRlcz48eWVhcj4yMDExPC95ZWFy
PjxwdWItZGF0ZXM+PGRhdGU+T2N0PC9kYXRlPjwvcHViLWRhdGVzPjwvZGF0ZXM+PGlzYm4+MTQ0
NS01OTk0IChFbGVjdHJvbmljKSYjeEQ7MTQ0NC0wOTAzIChMaW5raW5nKTwvaXNibj48YWNjZXNz
aW9uLW51bT4yMTYyNzc0MjwvYWNjZXNzaW9uLW51bT48d29yay10eXBlPkNvbXBhcmF0aXZlIFN0
dWR5JiN4RDtSZXNlYXJjaCBTdXBwb3J0LCBOb24tVS5TLiBHb3YmYXBvczt0PC93b3JrLXR5cGU+
PHVybHM+PHJlbGF0ZWQtdXJscz48dXJsPmh0dHA6Ly93d3cubmNiaS5ubG0ubmloLmdvdi9wdWJt
ZWQvMjE2Mjc3NDI8L3VybD48L3JlbGF0ZWQtdXJscz48L3VybHM+PGVsZWN0cm9uaWMtcmVzb3Vy
Y2UtbnVtPjEwLjExMTEvai4xNDQ1LTU5OTQuMjAxMS4wMjUzNi54PC9lbGVjdHJvbmljLXJlc291
cmNlLW51bT48bGFuZ3VhZ2U+ZW5nPC9sYW5ndWFnZT48L3JlY29yZD48L0NpdGU+PC9FbmROb3Rl
Pn==
</w:fldData>
        </w:fldChar>
      </w:r>
      <w:r w:rsidR="00824739">
        <w:rPr>
          <w:szCs w:val="22"/>
        </w:rPr>
        <w:instrText xml:space="preserve"> ADDIN EN.CITE.DATA </w:instrText>
      </w:r>
      <w:r w:rsidR="00824739">
        <w:rPr>
          <w:szCs w:val="22"/>
        </w:rPr>
      </w:r>
      <w:r w:rsidR="00824739">
        <w:rPr>
          <w:szCs w:val="22"/>
        </w:rPr>
        <w:fldChar w:fldCharType="end"/>
      </w:r>
      <w:r w:rsidRPr="0076212D">
        <w:rPr>
          <w:szCs w:val="22"/>
        </w:rPr>
      </w:r>
      <w:r w:rsidRPr="0076212D">
        <w:rPr>
          <w:szCs w:val="22"/>
        </w:rPr>
        <w:fldChar w:fldCharType="separate"/>
      </w:r>
      <w:r w:rsidRPr="0076212D">
        <w:rPr>
          <w:noProof/>
          <w:szCs w:val="22"/>
        </w:rPr>
        <w:t>(</w:t>
      </w:r>
      <w:hyperlink w:anchor="_ENREF_49" w:tooltip="Jordan, 2011 #35" w:history="1">
        <w:r w:rsidR="002139DB" w:rsidRPr="0076212D">
          <w:rPr>
            <w:noProof/>
            <w:szCs w:val="22"/>
          </w:rPr>
          <w:t>Jordan et al., 2011</w:t>
        </w:r>
      </w:hyperlink>
      <w:r w:rsidRPr="0076212D">
        <w:rPr>
          <w:noProof/>
          <w:szCs w:val="22"/>
        </w:rPr>
        <w:t>)</w:t>
      </w:r>
      <w:r w:rsidRPr="0076212D">
        <w:rPr>
          <w:szCs w:val="22"/>
        </w:rPr>
        <w:fldChar w:fldCharType="end"/>
      </w:r>
      <w:r w:rsidRPr="0076212D">
        <w:rPr>
          <w:szCs w:val="22"/>
        </w:rPr>
        <w:t>.</w:t>
      </w:r>
      <w:r w:rsidRPr="00002F11">
        <w:rPr>
          <w:szCs w:val="22"/>
        </w:rPr>
        <w:t xml:space="preserve">  </w:t>
      </w:r>
    </w:p>
    <w:p w14:paraId="2CC97C4E" w14:textId="77777777" w:rsidR="004E0F05" w:rsidRPr="00002F11" w:rsidDel="00C72995" w:rsidRDefault="004E0F05" w:rsidP="00A515BE">
      <w:pPr>
        <w:rPr>
          <w:iCs/>
          <w:szCs w:val="22"/>
        </w:rPr>
      </w:pPr>
    </w:p>
    <w:p w14:paraId="0E8F216F" w14:textId="43BC317A" w:rsidR="00A515BE" w:rsidRPr="00002F11" w:rsidRDefault="00A515BE" w:rsidP="00A515BE">
      <w:pPr>
        <w:numPr>
          <w:ilvl w:val="1"/>
          <w:numId w:val="4"/>
        </w:numPr>
        <w:tabs>
          <w:tab w:val="num" w:pos="360"/>
        </w:tabs>
        <w:spacing w:before="200"/>
        <w:ind w:left="0" w:firstLine="0"/>
        <w:outlineLvl w:val="1"/>
        <w:rPr>
          <w:rFonts w:ascii="Calibri" w:eastAsia="MS Gothic" w:hAnsi="Calibri" w:cs="Calibri"/>
          <w:b/>
          <w:bCs/>
          <w:sz w:val="26"/>
          <w:szCs w:val="26"/>
        </w:rPr>
      </w:pPr>
      <w:bookmarkStart w:id="341" w:name="_Toc426447382"/>
      <w:bookmarkStart w:id="342" w:name="_Toc426447795"/>
      <w:r w:rsidRPr="00002F11">
        <w:rPr>
          <w:rFonts w:ascii="Calibri" w:eastAsia="MS Gothic" w:hAnsi="Calibri" w:cs="Calibri"/>
          <w:b/>
          <w:bCs/>
          <w:sz w:val="26"/>
          <w:szCs w:val="26"/>
        </w:rPr>
        <w:t>Deaths among women reporting heart and stroke conditions</w:t>
      </w:r>
      <w:bookmarkEnd w:id="341"/>
      <w:bookmarkEnd w:id="342"/>
      <w:r w:rsidRPr="00002F11">
        <w:rPr>
          <w:rFonts w:ascii="Calibri" w:eastAsia="MS Gothic" w:hAnsi="Calibri" w:cs="Calibri"/>
          <w:b/>
          <w:bCs/>
          <w:sz w:val="26"/>
          <w:szCs w:val="26"/>
        </w:rPr>
        <w:t xml:space="preserve"> </w:t>
      </w:r>
    </w:p>
    <w:p w14:paraId="0B06936E" w14:textId="07CC66E2" w:rsidR="00A515BE" w:rsidRPr="00002F11" w:rsidDel="00C72995" w:rsidRDefault="00A515BE" w:rsidP="00A515BE">
      <w:pPr>
        <w:rPr>
          <w:rFonts w:cs="Calibri"/>
          <w:iCs/>
          <w:szCs w:val="22"/>
        </w:rPr>
      </w:pPr>
      <w:r w:rsidRPr="00002F11">
        <w:rPr>
          <w:szCs w:val="22"/>
        </w:rPr>
        <w:t>A sub-study of ALSWH collected detailed information on angina symptoms from women in the 1921-2</w:t>
      </w:r>
      <w:r w:rsidRPr="0076212D">
        <w:rPr>
          <w:szCs w:val="22"/>
        </w:rPr>
        <w:t xml:space="preserve">6 cohort who had reported heart disease at any of Surveys 1-3. Women who reported more physical limitations on the angina questionnaire, and more frequent episodes of angina, were more likely to die over the next four and half years.  Other factors associated with death in this period included history of myocardial infarction, smoking status, lung disease, kidney disease, and older age. This study established, for the first time, that a questionnaire developed in Seattle to assess the severity of angina symptoms predicted mortality in women as well as it had previously been shown to do for men.  The researchers concluded that the questionnaire was a useful tool for risk assessment in older women </w:t>
      </w:r>
      <w:r w:rsidRPr="0076212D">
        <w:rPr>
          <w:szCs w:val="22"/>
        </w:rPr>
        <w:fldChar w:fldCharType="begin">
          <w:fldData xml:space="preserve">PEVuZE5vdGU+PENpdGU+PEF1dGhvcj5Kb3JkYW48L0F1dGhvcj48WWVhcj4yMDExPC9ZZWFyPjxS
ZWNOdW0+MzU8L1JlY051bT48RGlzcGxheVRleHQ+KEpvcmRhbiBldCBhbC4sIDIwMTEpPC9EaXNw
bGF5VGV4dD48cmVjb3JkPjxyZWMtbnVtYmVyPjM1PC9yZWMtbnVtYmVyPjxmb3JlaWduLWtleXM+
PGtleSBhcHA9IkVOIiBkYi1pZD0icHdycnd4ZGFhMjIwMG1lMHhma3h6NWZuenN0Zjlwd2FmOXZ0
Ij4zNTwva2V5PjwvZm9yZWlnbi1rZXlzPjxyZWYtdHlwZSBuYW1lPSJKb3VybmFsIEFydGljbGUi
PjE3PC9yZWYtdHlwZT48Y29udHJpYnV0b3JzPjxhdXRob3JzPjxhdXRob3I+Sm9yZGFuLCBTLjwv
YXV0aG9yPjxhdXRob3I+V2lsc29uLCBBLjwvYXV0aG9yPjxhdXRob3I+RG9ic29uLCBBLjwvYXV0
aG9yPjwvYXV0aG9ycz48L2NvbnRyaWJ1dG9ycz48YXV0aC1hZGRyZXNzPkZhY3VsdHkgb2YgSGVh
bHRoIFNjaWVuY2VzLCBTY2hvb2wgb2YgUG9wdWxhdGlvbiBIZWFsdGgsIFVuaXZlcnNpdHkgb2Yg
UXVlZW5zbGFuZCwgQXVzdHJhbGlhLiBzLmpvcmRhbkB1cS5lZHUuYXU8L2F1dGgtYWRkcmVzcz48
dGl0bGVzPjx0aXRsZT5NYW5hZ2VtZW50IG9mIGhlYXJ0IGNvbmRpdGlvbnMgaW4gb2xkZXIgcnVy
YWwgYW5kIHVyYmFuIEF1c3RyYWxpYW4gd29tZW48L3RpdGxlPjxzZWNvbmRhcnktdGl0bGU+SW50
ZXJuYWwgTWVkaWNpbmUgSm91cm5hbDwvc2Vjb25kYXJ5LXRpdGxlPjxhbHQtdGl0bGU+SW50ZXJu
IE1lZCBKPC9hbHQtdGl0bGU+PC90aXRsZXM+PHBlcmlvZGljYWw+PGZ1bGwtdGl0bGU+SW50ZXJu
YWwgbWVkaWNpbmUgam91cm5hbDwvZnVsbC10aXRsZT48YWJici0xPkludGVybiBNZWQgSjwvYWJi
ci0xPjwvcGVyaW9kaWNhbD48YWx0LXBlcmlvZGljYWw+PGZ1bGwtdGl0bGU+SW50ZXJuYWwgbWVk
aWNpbmUgam91cm5hbDwvZnVsbC10aXRsZT48YWJici0xPkludGVybiBNZWQgSjwvYWJici0xPjwv
YWx0LXBlcmlvZGljYWw+PHBhZ2VzPjcyMi05PC9wYWdlcz48dm9sdW1lPjQxPC92b2x1bWU+PG51
bWJlcj4xMDwvbnVtYmVyPjxlZGl0aW9uPjIwMTEvMDYvMDI8L2VkaXRpb24+PGtleXdvcmRzPjxr
ZXl3b3JkPkFnZWQ8L2tleXdvcmQ+PGtleXdvcmQ+QWdlZCwgODAgYW5kIG92ZXI8L2tleXdvcmQ+
PGtleXdvcmQ+QXVzdHJhbGlhL2VwaWRlbWlvbG9neTwva2V5d29yZD48a2V5d29yZD5DYXJkaW9s
b2d5PC9rZXl3b3JkPjxrZXl3b3JkPkNhcmRpb3Zhc2N1bGFyIEFnZW50cy90aGVyYXBldXRpYyB1
c2U8L2tleXdvcmQ+PGtleXdvcmQ+Q29tb3JiaWRpdHk8L2tleXdvcmQ+PGtleXdvcmQ+KkRpc2Vh
c2UgTWFuYWdlbWVudDwva2V5d29yZD48a2V5d29yZD5EcnVnIFV0aWxpemF0aW9uL3N0YXRpc3Rp
Y3MgJmFtcDsgbnVtZXJpY2FsIGRhdGE8L2tleXdvcmQ+PGtleXdvcmQ+RWNob2NhcmRpb2dyYXBo
eS91dGlsaXphdGlvbjwva2V5d29yZD48a2V5d29yZD5GZW1hbGU8L2tleXdvcmQ+PGtleXdvcmQ+
R3VpZGVsaW5lIEFkaGVyZW5jZTwva2V5d29yZD48a2V5d29yZD5IZWFsdGggU2VydmljZXMgQWNj
ZXNzaWJpbGl0eTwva2V5d29yZD48a2V5d29yZD5IZWFsdGggU3VydmV5czwva2V5d29yZD48a2V5
d29yZD5IZWFydCBEaXNlYXNlcy9kcnVnIHRoZXJhcHkvbW9ydGFsaXR5Lyp0aGVyYXB5PC9rZXl3
b3JkPjxrZXl3b3JkPkh1bWFuczwva2V5d29yZD48a2V5d29yZD5PZmZpY2UgVmlzaXRzL3N0YXRp
c3RpY3MgJmFtcDsgbnVtZXJpY2FsIGRhdGE8L2tleXdvcmQ+PGtleXdvcmQ+UHJhY3RpY2UgR3Vp
ZGVsaW5lcyBhcyBUb3BpYzwva2V5d29yZD48a2V5d29yZD5SZWZlcnJhbCBhbmQgQ29uc3VsdGF0
aW9uL3N0YXRpc3RpY3MgJmFtcDsgbnVtZXJpY2FsIGRhdGE8L2tleXdvcmQ+PGtleXdvcmQ+UnVy
YWwgUG9wdWxhdGlvbi8qc3RhdGlzdGljcyAmYW1wOyBudW1lcmljYWwgZGF0YTwva2V5d29yZD48
a2V5d29yZD5TZWxmIFJlcG9ydDwva2V5d29yZD48a2V5d29yZD5Tb2Npb2Vjb25vbWljIEZhY3Rv
cnM8L2tleXdvcmQ+PGtleXdvcmQ+VXJiYW4gUG9wdWxhdGlvbi8qc3RhdGlzdGljcyAmYW1wOyBu
dW1lcmljYWwgZGF0YTwva2V5d29yZD48L2tleXdvcmRzPjxkYXRlcz48eWVhcj4yMDExPC95ZWFy
PjxwdWItZGF0ZXM+PGRhdGU+T2N0PC9kYXRlPjwvcHViLWRhdGVzPjwvZGF0ZXM+PGlzYm4+MTQ0
NS01OTk0IChFbGVjdHJvbmljKSYjeEQ7MTQ0NC0wOTAzIChMaW5raW5nKTwvaXNibj48YWNjZXNz
aW9uLW51bT4yMTYyNzc0MjwvYWNjZXNzaW9uLW51bT48d29yay10eXBlPkNvbXBhcmF0aXZlIFN0
dWR5JiN4RDtSZXNlYXJjaCBTdXBwb3J0LCBOb24tVS5TLiBHb3YmYXBvczt0PC93b3JrLXR5cGU+
PHVybHM+PHJlbGF0ZWQtdXJscz48dXJsPmh0dHA6Ly93d3cubmNiaS5ubG0ubmloLmdvdi9wdWJt
ZWQvMjE2Mjc3NDI8L3VybD48L3JlbGF0ZWQtdXJscz48L3VybHM+PGVsZWN0cm9uaWMtcmVzb3Vy
Y2UtbnVtPjEwLjExMTEvai4xNDQ1LTU5OTQuMjAxMS4wMjUzNi54PC9lbGVjdHJvbmljLXJlc291
cmNlLW51bT48bGFuZ3VhZ2U+ZW5nPC9sYW5ndWFnZT48L3JlY29yZD48L0NpdGU+PC9FbmROb3Rl
Pn==
</w:fldData>
        </w:fldChar>
      </w:r>
      <w:r w:rsidR="00824739">
        <w:rPr>
          <w:szCs w:val="22"/>
        </w:rPr>
        <w:instrText xml:space="preserve"> ADDIN EN.CITE </w:instrText>
      </w:r>
      <w:r w:rsidR="00824739">
        <w:rPr>
          <w:szCs w:val="22"/>
        </w:rPr>
        <w:fldChar w:fldCharType="begin">
          <w:fldData xml:space="preserve">PEVuZE5vdGU+PENpdGU+PEF1dGhvcj5Kb3JkYW48L0F1dGhvcj48WWVhcj4yMDExPC9ZZWFyPjxS
ZWNOdW0+MzU8L1JlY051bT48RGlzcGxheVRleHQ+KEpvcmRhbiBldCBhbC4sIDIwMTEpPC9EaXNw
bGF5VGV4dD48cmVjb3JkPjxyZWMtbnVtYmVyPjM1PC9yZWMtbnVtYmVyPjxmb3JlaWduLWtleXM+
PGtleSBhcHA9IkVOIiBkYi1pZD0icHdycnd4ZGFhMjIwMG1lMHhma3h6NWZuenN0Zjlwd2FmOXZ0
Ij4zNTwva2V5PjwvZm9yZWlnbi1rZXlzPjxyZWYtdHlwZSBuYW1lPSJKb3VybmFsIEFydGljbGUi
PjE3PC9yZWYtdHlwZT48Y29udHJpYnV0b3JzPjxhdXRob3JzPjxhdXRob3I+Sm9yZGFuLCBTLjwv
YXV0aG9yPjxhdXRob3I+V2lsc29uLCBBLjwvYXV0aG9yPjxhdXRob3I+RG9ic29uLCBBLjwvYXV0
aG9yPjwvYXV0aG9ycz48L2NvbnRyaWJ1dG9ycz48YXV0aC1hZGRyZXNzPkZhY3VsdHkgb2YgSGVh
bHRoIFNjaWVuY2VzLCBTY2hvb2wgb2YgUG9wdWxhdGlvbiBIZWFsdGgsIFVuaXZlcnNpdHkgb2Yg
UXVlZW5zbGFuZCwgQXVzdHJhbGlhLiBzLmpvcmRhbkB1cS5lZHUuYXU8L2F1dGgtYWRkcmVzcz48
dGl0bGVzPjx0aXRsZT5NYW5hZ2VtZW50IG9mIGhlYXJ0IGNvbmRpdGlvbnMgaW4gb2xkZXIgcnVy
YWwgYW5kIHVyYmFuIEF1c3RyYWxpYW4gd29tZW48L3RpdGxlPjxzZWNvbmRhcnktdGl0bGU+SW50
ZXJuYWwgTWVkaWNpbmUgSm91cm5hbDwvc2Vjb25kYXJ5LXRpdGxlPjxhbHQtdGl0bGU+SW50ZXJu
IE1lZCBKPC9hbHQtdGl0bGU+PC90aXRsZXM+PHBlcmlvZGljYWw+PGZ1bGwtdGl0bGU+SW50ZXJu
YWwgbWVkaWNpbmUgam91cm5hbDwvZnVsbC10aXRsZT48YWJici0xPkludGVybiBNZWQgSjwvYWJi
ci0xPjwvcGVyaW9kaWNhbD48YWx0LXBlcmlvZGljYWw+PGZ1bGwtdGl0bGU+SW50ZXJuYWwgbWVk
aWNpbmUgam91cm5hbDwvZnVsbC10aXRsZT48YWJici0xPkludGVybiBNZWQgSjwvYWJici0xPjwv
YWx0LXBlcmlvZGljYWw+PHBhZ2VzPjcyMi05PC9wYWdlcz48dm9sdW1lPjQxPC92b2x1bWU+PG51
bWJlcj4xMDwvbnVtYmVyPjxlZGl0aW9uPjIwMTEvMDYvMDI8L2VkaXRpb24+PGtleXdvcmRzPjxr
ZXl3b3JkPkFnZWQ8L2tleXdvcmQ+PGtleXdvcmQ+QWdlZCwgODAgYW5kIG92ZXI8L2tleXdvcmQ+
PGtleXdvcmQ+QXVzdHJhbGlhL2VwaWRlbWlvbG9neTwva2V5d29yZD48a2V5d29yZD5DYXJkaW9s
b2d5PC9rZXl3b3JkPjxrZXl3b3JkPkNhcmRpb3Zhc2N1bGFyIEFnZW50cy90aGVyYXBldXRpYyB1
c2U8L2tleXdvcmQ+PGtleXdvcmQ+Q29tb3JiaWRpdHk8L2tleXdvcmQ+PGtleXdvcmQ+KkRpc2Vh
c2UgTWFuYWdlbWVudDwva2V5d29yZD48a2V5d29yZD5EcnVnIFV0aWxpemF0aW9uL3N0YXRpc3Rp
Y3MgJmFtcDsgbnVtZXJpY2FsIGRhdGE8L2tleXdvcmQ+PGtleXdvcmQ+RWNob2NhcmRpb2dyYXBo
eS91dGlsaXphdGlvbjwva2V5d29yZD48a2V5d29yZD5GZW1hbGU8L2tleXdvcmQ+PGtleXdvcmQ+
R3VpZGVsaW5lIEFkaGVyZW5jZTwva2V5d29yZD48a2V5d29yZD5IZWFsdGggU2VydmljZXMgQWNj
ZXNzaWJpbGl0eTwva2V5d29yZD48a2V5d29yZD5IZWFsdGggU3VydmV5czwva2V5d29yZD48a2V5
d29yZD5IZWFydCBEaXNlYXNlcy9kcnVnIHRoZXJhcHkvbW9ydGFsaXR5Lyp0aGVyYXB5PC9rZXl3
b3JkPjxrZXl3b3JkPkh1bWFuczwva2V5d29yZD48a2V5d29yZD5PZmZpY2UgVmlzaXRzL3N0YXRp
c3RpY3MgJmFtcDsgbnVtZXJpY2FsIGRhdGE8L2tleXdvcmQ+PGtleXdvcmQ+UHJhY3RpY2UgR3Vp
ZGVsaW5lcyBhcyBUb3BpYzwva2V5d29yZD48a2V5d29yZD5SZWZlcnJhbCBhbmQgQ29uc3VsdGF0
aW9uL3N0YXRpc3RpY3MgJmFtcDsgbnVtZXJpY2FsIGRhdGE8L2tleXdvcmQ+PGtleXdvcmQ+UnVy
YWwgUG9wdWxhdGlvbi8qc3RhdGlzdGljcyAmYW1wOyBudW1lcmljYWwgZGF0YTwva2V5d29yZD48
a2V5d29yZD5TZWxmIFJlcG9ydDwva2V5d29yZD48a2V5d29yZD5Tb2Npb2Vjb25vbWljIEZhY3Rv
cnM8L2tleXdvcmQ+PGtleXdvcmQ+VXJiYW4gUG9wdWxhdGlvbi8qc3RhdGlzdGljcyAmYW1wOyBu
dW1lcmljYWwgZGF0YTwva2V5d29yZD48L2tleXdvcmRzPjxkYXRlcz48eWVhcj4yMDExPC95ZWFy
PjxwdWItZGF0ZXM+PGRhdGU+T2N0PC9kYXRlPjwvcHViLWRhdGVzPjwvZGF0ZXM+PGlzYm4+MTQ0
NS01OTk0IChFbGVjdHJvbmljKSYjeEQ7MTQ0NC0wOTAzIChMaW5raW5nKTwvaXNibj48YWNjZXNz
aW9uLW51bT4yMTYyNzc0MjwvYWNjZXNzaW9uLW51bT48d29yay10eXBlPkNvbXBhcmF0aXZlIFN0
dWR5JiN4RDtSZXNlYXJjaCBTdXBwb3J0LCBOb24tVS5TLiBHb3YmYXBvczt0PC93b3JrLXR5cGU+
PHVybHM+PHJlbGF0ZWQtdXJscz48dXJsPmh0dHA6Ly93d3cubmNiaS5ubG0ubmloLmdvdi9wdWJt
ZWQvMjE2Mjc3NDI8L3VybD48L3JlbGF0ZWQtdXJscz48L3VybHM+PGVsZWN0cm9uaWMtcmVzb3Vy
Y2UtbnVtPjEwLjExMTEvai4xNDQ1LTU5OTQuMjAxMS4wMjUzNi54PC9lbGVjdHJvbmljLXJlc291
cmNlLW51bT48bGFuZ3VhZ2U+ZW5nPC9sYW5ndWFnZT48L3JlY29yZD48L0NpdGU+PC9FbmROb3Rl
Pn==
</w:fldData>
        </w:fldChar>
      </w:r>
      <w:r w:rsidR="00824739">
        <w:rPr>
          <w:szCs w:val="22"/>
        </w:rPr>
        <w:instrText xml:space="preserve"> ADDIN EN.CITE.DATA </w:instrText>
      </w:r>
      <w:r w:rsidR="00824739">
        <w:rPr>
          <w:szCs w:val="22"/>
        </w:rPr>
      </w:r>
      <w:r w:rsidR="00824739">
        <w:rPr>
          <w:szCs w:val="22"/>
        </w:rPr>
        <w:fldChar w:fldCharType="end"/>
      </w:r>
      <w:r w:rsidRPr="0076212D">
        <w:rPr>
          <w:szCs w:val="22"/>
        </w:rPr>
      </w:r>
      <w:r w:rsidRPr="0076212D">
        <w:rPr>
          <w:szCs w:val="22"/>
        </w:rPr>
        <w:fldChar w:fldCharType="separate"/>
      </w:r>
      <w:r w:rsidRPr="0076212D">
        <w:rPr>
          <w:noProof/>
          <w:szCs w:val="22"/>
        </w:rPr>
        <w:t>(</w:t>
      </w:r>
      <w:hyperlink w:anchor="_ENREF_49" w:tooltip="Jordan, 2011 #35" w:history="1">
        <w:r w:rsidR="002139DB" w:rsidRPr="0076212D">
          <w:rPr>
            <w:noProof/>
            <w:szCs w:val="22"/>
          </w:rPr>
          <w:t>Jordan et al., 2011</w:t>
        </w:r>
      </w:hyperlink>
      <w:r w:rsidRPr="0076212D">
        <w:rPr>
          <w:noProof/>
          <w:szCs w:val="22"/>
        </w:rPr>
        <w:t>)</w:t>
      </w:r>
      <w:r w:rsidRPr="0076212D">
        <w:rPr>
          <w:szCs w:val="22"/>
        </w:rPr>
        <w:fldChar w:fldCharType="end"/>
      </w:r>
      <w:r w:rsidRPr="00002F11">
        <w:rPr>
          <w:szCs w:val="22"/>
        </w:rPr>
        <w:t xml:space="preserve">. </w:t>
      </w:r>
    </w:p>
    <w:p w14:paraId="784B44E7" w14:textId="24C62AE5" w:rsidR="00A515BE" w:rsidRDefault="00A515BE" w:rsidP="00A515BE">
      <w:pPr>
        <w:widowControl w:val="0"/>
        <w:autoSpaceDE w:val="0"/>
        <w:autoSpaceDN w:val="0"/>
        <w:adjustRightInd w:val="0"/>
        <w:rPr>
          <w:szCs w:val="22"/>
        </w:rPr>
      </w:pPr>
      <w:r w:rsidRPr="00002F11">
        <w:rPr>
          <w:szCs w:val="22"/>
        </w:rPr>
        <w:t>Women in the 1921-26 cohort have also been followed to compare 12-year death rates in older women reporting</w:t>
      </w:r>
      <w:r>
        <w:rPr>
          <w:szCs w:val="22"/>
        </w:rPr>
        <w:t xml:space="preserve"> prevalent stroke (reported at S</w:t>
      </w:r>
      <w:r w:rsidRPr="00002F11">
        <w:rPr>
          <w:szCs w:val="22"/>
        </w:rPr>
        <w:t xml:space="preserve">urvey 1), incident stroke (at Survey 2), and no stroke (on either survey). After 12 years, 66% of women in the ‘no stroke’ group were still alive, compared to 50% in the ‘prevalent stroke’ group and only 38% in the ‘incident stroke’ group, and reported stroke was found to be significantly associated with mortality risk even after adjustment for other factors.  Comorbid conditions were also significantly associated with mortality risk, and accounted for some of the difference between women who reported stroke and those who had not. Smoking (being an ex-smoker or current smoker at Survey 2) and BMI were also risk factors for mortality, with current smokers having almost double the mortality hazard of women who never smoked. Likewise, women classified as obese and those who were underweight also had higher risk of death compared to women in the healthy </w:t>
      </w:r>
      <w:r w:rsidRPr="0076212D">
        <w:rPr>
          <w:szCs w:val="22"/>
        </w:rPr>
        <w:t xml:space="preserve">weight range (overweight had a protective effect).  Living outside a major city and being unmarried (single, divorced or widowed) were also associated with a small increase in risk of death. This study highlights the long-term impacts of reported stroke on life expectancy, with few studies following stroke survivors for longer than a few years. The study also highlights the importance of understanding and managing comorbidities and other lifestyle factors which can affect post-stroke survival </w:t>
      </w:r>
      <w:r w:rsidRPr="0076212D">
        <w:rPr>
          <w:szCs w:val="22"/>
        </w:rPr>
        <w:fldChar w:fldCharType="begin">
          <w:fldData xml:space="preserve">PEVuZE5vdGU+PENpdGU+PEF1dGhvcj5CeWxlczwvQXV0aG9yPjxZZWFyPjIwMTU8L1llYXI+PFJl
Y051bT41MTwvUmVjTnVtPjxEaXNwbGF5VGV4dD4oQnlsZXMgZXQgYWwuLCAyMDE1KTwvRGlzcGxh
eVRleHQ+PHJlY29yZD48cmVjLW51bWJlcj41MTwvcmVjLW51bWJlcj48Zm9yZWlnbi1rZXlzPjxr
ZXkgYXBwPSJFTiIgZGItaWQ9InB3cnJ3eGRhYTIyMDBtZTB4Zmt4ejVmbnpzdGY5cHdhZjl2dCI+
NTE8L2tleT48L2ZvcmVpZ24ta2V5cz48cmVmLXR5cGUgbmFtZT0iSm91cm5hbCBBcnRpY2xlIj4x
NzwvcmVmLXR5cGU+PGNvbnRyaWJ1dG9ycz48YXV0aG9ycz48YXV0aG9yPkJ5bGVzLCBKLiBFLjwv
YXV0aG9yPjxhdXRob3I+RnJhbmNpcywgSi4gTC48L2F1dGhvcj48YXV0aG9yPkNob2plbnRhLCBD
LiBMLjwvYXV0aG9yPjxhdXRob3I+SHViYmFyZCwgSS4gSi48L2F1dGhvcj48L2F1dGhvcnM+PC9j
b250cmlidXRvcnM+PGF1dGgtYWRkcmVzcz5SZXNlYXJjaCBDZW50cmUgZm9yIEdlbmRlciwgSGVh
bHRoIGFuZCBBZ2VpbmcsIEh1bnRlciBNZWRpY2FsIFJlc2VhcmNoIEluc3RpdHV0ZSwgVW5pdmVy
c2l0eSBvZiBOZXdjYXN0bGUsIENhbGxhZ2hhbiwgTmV3IFNvdXRoIFdhbGVzLCBBdXN0cmFsaWEu
IEVsZWN0cm9uaWMgYWRkcmVzczogSnVsaWUuQnlsZXNAbmV3Y2FzdGxlLmVkdS5hdS4mI3hEO1Jl
c2VhcmNoIENlbnRyZSBmb3IgR2VuZGVyLCBIZWFsdGggYW5kIEFnZWluZywgSHVudGVyIE1lZGlj
YWwgUmVzZWFyY2ggSW5zdGl0dXRlLCBVbml2ZXJzaXR5IG9mIE5ld2Nhc3RsZSwgQ2FsbGFnaGFu
LCBOZXcgU291dGggV2FsZXMsIEF1c3RyYWxpYS4mI3hEO1NjaG9vbCBvZiBNZWRpY2luZSBhbmQg
UHVibGljIEhlYWx0aCwgRmFjdWx0eSBvZiBIZWFsdGggYW5kIE1lZGljaW5lLCBVbml2ZXJzaXR5
IG9mIE5ld2Nhc3RsZSwgQ2FsbGFnaGFuLCBOZXcgU291dGggV2FsZXMsIEF1c3RyYWxpYS48L2F1
dGgtYWRkcmVzcz48dGl0bGVzPjx0aXRsZT5Mb25nLXRlcm0gc3Vydml2YWwgb2Ygb2xkZXIgQXVz
dHJhbGlhbiB3b21lbiB3aXRoIGEgaGlzdG9yeSBvZiBzdHJva2U8L3RpdGxlPjxzZWNvbmRhcnkt
dGl0bGU+Sm91cm5hbCBvZiBTdHJva2UgYW5kIENlcmVicm92YXNjdWxhciBEaXNlYXNlcyA6IFRo
ZSBPZmZpY2lhbCBKb3VybmFsIG9mIE5hdGlvbmFsIFN0cm9rZSBBc3NvY2lhdGlvbjwvc2Vjb25k
YXJ5LXRpdGxlPjxhbHQtdGl0bGU+SiBTdHJva2UgQ2VyZWJyb3Zhc2MgRGlzPC9hbHQtdGl0bGU+
PC90aXRsZXM+PHBlcmlvZGljYWw+PGZ1bGwtdGl0bGU+Sm91cm5hbCBvZiBzdHJva2UgYW5kIGNl
cmVicm92YXNjdWxhciBkaXNlYXNlcyA6IHRoZSBvZmZpY2lhbCBqb3VybmFsIG9mIE5hdGlvbmFs
IFN0cm9rZSBBc3NvY2lhdGlvbjwvZnVsbC10aXRsZT48YWJici0xPkogU3Ryb2tlIENlcmVicm92
YXNjIERpczwvYWJici0xPjwvcGVyaW9kaWNhbD48YWx0LXBlcmlvZGljYWw+PGZ1bGwtdGl0bGU+
Sm91cm5hbCBvZiBzdHJva2UgYW5kIGNlcmVicm92YXNjdWxhciBkaXNlYXNlcyA6IHRoZSBvZmZp
Y2lhbCBqb3VybmFsIG9mIE5hdGlvbmFsIFN0cm9rZSBBc3NvY2lhdGlvbjwvZnVsbC10aXRsZT48
YWJici0xPkogU3Ryb2tlIENlcmVicm92YXNjIERpczwvYWJici0xPjwvYWx0LXBlcmlvZGljYWw+
PHBhZ2VzPjUzLTYwPC9wYWdlcz48dm9sdW1lPjI0PC92b2x1bWU+PG51bWJlcj4xPC9udW1iZXI+
PGVkaXRpb24+MjAxNC8xMi8wMzwvZWRpdGlvbj48ZGF0ZXM+PHllYXI+MjAxNTwveWVhcj48cHVi
LWRhdGVzPjxkYXRlPkphbjwvZGF0ZT48L3B1Yi1kYXRlcz48L2RhdGVzPjxpc2JuPjE1MzItODUx
MSAoRWxlY3Ryb25pYykmI3hEOzEwNTItMzA1NyAoTGlua2luZyk8L2lzYm4+PGFjY2Vzc2lvbi1u
dW0+MjU0NDAzNTM8L2FjY2Vzc2lvbi1udW0+PHdvcmstdHlwZT5SZXNlYXJjaCBTdXBwb3J0LCBO
b24tVS5TLiBHb3YmYXBvczt0PC93b3JrLXR5cGU+PHVybHM+PHJlbGF0ZWQtdXJscz48dXJsPmh0
dHA6Ly93d3cubmNiaS5ubG0ubmloLmdvdi9wdWJtZWQvMjU0NDAzNTM8L3VybD48L3JlbGF0ZWQt
dXJscz48L3VybHM+PGVsZWN0cm9uaWMtcmVzb3VyY2UtbnVtPjEwLjEwMTYvai5qc3Ryb2tlY2Vy
ZWJyb3Zhc2Rpcy4yMDE0LjA3LjA0MDwvZWxlY3Ryb25pYy1yZXNvdXJjZS1udW0+PGxhbmd1YWdl
PmVuZzwvbGFuZ3VhZ2U+PC9yZWNvcmQ+PC9DaXRlPjwvRW5kTm90ZT4A
</w:fldData>
        </w:fldChar>
      </w:r>
      <w:r w:rsidR="00824739">
        <w:rPr>
          <w:szCs w:val="22"/>
        </w:rPr>
        <w:instrText xml:space="preserve"> ADDIN EN.CITE </w:instrText>
      </w:r>
      <w:r w:rsidR="00824739">
        <w:rPr>
          <w:szCs w:val="22"/>
        </w:rPr>
        <w:fldChar w:fldCharType="begin">
          <w:fldData xml:space="preserve">PEVuZE5vdGU+PENpdGU+PEF1dGhvcj5CeWxlczwvQXV0aG9yPjxZZWFyPjIwMTU8L1llYXI+PFJl
Y051bT41MTwvUmVjTnVtPjxEaXNwbGF5VGV4dD4oQnlsZXMgZXQgYWwuLCAyMDE1KTwvRGlzcGxh
eVRleHQ+PHJlY29yZD48cmVjLW51bWJlcj41MTwvcmVjLW51bWJlcj48Zm9yZWlnbi1rZXlzPjxr
ZXkgYXBwPSJFTiIgZGItaWQ9InB3cnJ3eGRhYTIyMDBtZTB4Zmt4ejVmbnpzdGY5cHdhZjl2dCI+
NTE8L2tleT48L2ZvcmVpZ24ta2V5cz48cmVmLXR5cGUgbmFtZT0iSm91cm5hbCBBcnRpY2xlIj4x
NzwvcmVmLXR5cGU+PGNvbnRyaWJ1dG9ycz48YXV0aG9ycz48YXV0aG9yPkJ5bGVzLCBKLiBFLjwv
YXV0aG9yPjxhdXRob3I+RnJhbmNpcywgSi4gTC48L2F1dGhvcj48YXV0aG9yPkNob2plbnRhLCBD
LiBMLjwvYXV0aG9yPjxhdXRob3I+SHViYmFyZCwgSS4gSi48L2F1dGhvcj48L2F1dGhvcnM+PC9j
b250cmlidXRvcnM+PGF1dGgtYWRkcmVzcz5SZXNlYXJjaCBDZW50cmUgZm9yIEdlbmRlciwgSGVh
bHRoIGFuZCBBZ2VpbmcsIEh1bnRlciBNZWRpY2FsIFJlc2VhcmNoIEluc3RpdHV0ZSwgVW5pdmVy
c2l0eSBvZiBOZXdjYXN0bGUsIENhbGxhZ2hhbiwgTmV3IFNvdXRoIFdhbGVzLCBBdXN0cmFsaWEu
IEVsZWN0cm9uaWMgYWRkcmVzczogSnVsaWUuQnlsZXNAbmV3Y2FzdGxlLmVkdS5hdS4mI3hEO1Jl
c2VhcmNoIENlbnRyZSBmb3IgR2VuZGVyLCBIZWFsdGggYW5kIEFnZWluZywgSHVudGVyIE1lZGlj
YWwgUmVzZWFyY2ggSW5zdGl0dXRlLCBVbml2ZXJzaXR5IG9mIE5ld2Nhc3RsZSwgQ2FsbGFnaGFu
LCBOZXcgU291dGggV2FsZXMsIEF1c3RyYWxpYS4mI3hEO1NjaG9vbCBvZiBNZWRpY2luZSBhbmQg
UHVibGljIEhlYWx0aCwgRmFjdWx0eSBvZiBIZWFsdGggYW5kIE1lZGljaW5lLCBVbml2ZXJzaXR5
IG9mIE5ld2Nhc3RsZSwgQ2FsbGFnaGFuLCBOZXcgU291dGggV2FsZXMsIEF1c3RyYWxpYS48L2F1
dGgtYWRkcmVzcz48dGl0bGVzPjx0aXRsZT5Mb25nLXRlcm0gc3Vydml2YWwgb2Ygb2xkZXIgQXVz
dHJhbGlhbiB3b21lbiB3aXRoIGEgaGlzdG9yeSBvZiBzdHJva2U8L3RpdGxlPjxzZWNvbmRhcnkt
dGl0bGU+Sm91cm5hbCBvZiBTdHJva2UgYW5kIENlcmVicm92YXNjdWxhciBEaXNlYXNlcyA6IFRo
ZSBPZmZpY2lhbCBKb3VybmFsIG9mIE5hdGlvbmFsIFN0cm9rZSBBc3NvY2lhdGlvbjwvc2Vjb25k
YXJ5LXRpdGxlPjxhbHQtdGl0bGU+SiBTdHJva2UgQ2VyZWJyb3Zhc2MgRGlzPC9hbHQtdGl0bGU+
PC90aXRsZXM+PHBlcmlvZGljYWw+PGZ1bGwtdGl0bGU+Sm91cm5hbCBvZiBzdHJva2UgYW5kIGNl
cmVicm92YXNjdWxhciBkaXNlYXNlcyA6IHRoZSBvZmZpY2lhbCBqb3VybmFsIG9mIE5hdGlvbmFs
IFN0cm9rZSBBc3NvY2lhdGlvbjwvZnVsbC10aXRsZT48YWJici0xPkogU3Ryb2tlIENlcmVicm92
YXNjIERpczwvYWJici0xPjwvcGVyaW9kaWNhbD48YWx0LXBlcmlvZGljYWw+PGZ1bGwtdGl0bGU+
Sm91cm5hbCBvZiBzdHJva2UgYW5kIGNlcmVicm92YXNjdWxhciBkaXNlYXNlcyA6IHRoZSBvZmZp
Y2lhbCBqb3VybmFsIG9mIE5hdGlvbmFsIFN0cm9rZSBBc3NvY2lhdGlvbjwvZnVsbC10aXRsZT48
YWJici0xPkogU3Ryb2tlIENlcmVicm92YXNjIERpczwvYWJici0xPjwvYWx0LXBlcmlvZGljYWw+
PHBhZ2VzPjUzLTYwPC9wYWdlcz48dm9sdW1lPjI0PC92b2x1bWU+PG51bWJlcj4xPC9udW1iZXI+
PGVkaXRpb24+MjAxNC8xMi8wMzwvZWRpdGlvbj48ZGF0ZXM+PHllYXI+MjAxNTwveWVhcj48cHVi
LWRhdGVzPjxkYXRlPkphbjwvZGF0ZT48L3B1Yi1kYXRlcz48L2RhdGVzPjxpc2JuPjE1MzItODUx
MSAoRWxlY3Ryb25pYykmI3hEOzEwNTItMzA1NyAoTGlua2luZyk8L2lzYm4+PGFjY2Vzc2lvbi1u
dW0+MjU0NDAzNTM8L2FjY2Vzc2lvbi1udW0+PHdvcmstdHlwZT5SZXNlYXJjaCBTdXBwb3J0LCBO
b24tVS5TLiBHb3YmYXBvczt0PC93b3JrLXR5cGU+PHVybHM+PHJlbGF0ZWQtdXJscz48dXJsPmh0
dHA6Ly93d3cubmNiaS5ubG0ubmloLmdvdi9wdWJtZWQvMjU0NDAzNTM8L3VybD48L3JlbGF0ZWQt
dXJscz48L3VybHM+PGVsZWN0cm9uaWMtcmVzb3VyY2UtbnVtPjEwLjEwMTYvai5qc3Ryb2tlY2Vy
ZWJyb3Zhc2Rpcy4yMDE0LjA3LjA0MDwvZWxlY3Ryb25pYy1yZXNvdXJjZS1udW0+PGxhbmd1YWdl
PmVuZzwvbGFuZ3VhZ2U+PC9yZWNvcmQ+PC9DaXRlPjwvRW5kTm90ZT4A
</w:fldData>
        </w:fldChar>
      </w:r>
      <w:r w:rsidR="00824739">
        <w:rPr>
          <w:szCs w:val="22"/>
        </w:rPr>
        <w:instrText xml:space="preserve"> ADDIN EN.CITE.DATA </w:instrText>
      </w:r>
      <w:r w:rsidR="00824739">
        <w:rPr>
          <w:szCs w:val="22"/>
        </w:rPr>
      </w:r>
      <w:r w:rsidR="00824739">
        <w:rPr>
          <w:szCs w:val="22"/>
        </w:rPr>
        <w:fldChar w:fldCharType="end"/>
      </w:r>
      <w:r w:rsidRPr="0076212D">
        <w:rPr>
          <w:szCs w:val="22"/>
        </w:rPr>
      </w:r>
      <w:r w:rsidRPr="0076212D">
        <w:rPr>
          <w:szCs w:val="22"/>
        </w:rPr>
        <w:fldChar w:fldCharType="separate"/>
      </w:r>
      <w:r w:rsidRPr="0076212D">
        <w:rPr>
          <w:noProof/>
          <w:szCs w:val="22"/>
        </w:rPr>
        <w:t>(</w:t>
      </w:r>
      <w:hyperlink w:anchor="_ENREF_19" w:tooltip="Byles, 2015 #51" w:history="1">
        <w:r w:rsidR="002139DB" w:rsidRPr="0076212D">
          <w:rPr>
            <w:noProof/>
            <w:szCs w:val="22"/>
          </w:rPr>
          <w:t>Byles et al., 2015</w:t>
        </w:r>
      </w:hyperlink>
      <w:r w:rsidRPr="0076212D">
        <w:rPr>
          <w:noProof/>
          <w:szCs w:val="22"/>
        </w:rPr>
        <w:t>)</w:t>
      </w:r>
      <w:r w:rsidRPr="0076212D">
        <w:rPr>
          <w:szCs w:val="22"/>
        </w:rPr>
        <w:fldChar w:fldCharType="end"/>
      </w:r>
      <w:r w:rsidRPr="0076212D">
        <w:rPr>
          <w:szCs w:val="22"/>
        </w:rPr>
        <w:t>.</w:t>
      </w:r>
      <w:r w:rsidRPr="00002F11">
        <w:rPr>
          <w:szCs w:val="22"/>
        </w:rPr>
        <w:t xml:space="preserve"> </w:t>
      </w:r>
    </w:p>
    <w:p w14:paraId="762C9769" w14:textId="77777777" w:rsidR="00FA12CF" w:rsidRPr="00002F11" w:rsidRDefault="00FA12CF" w:rsidP="00A515BE">
      <w:pPr>
        <w:widowControl w:val="0"/>
        <w:autoSpaceDE w:val="0"/>
        <w:autoSpaceDN w:val="0"/>
        <w:adjustRightInd w:val="0"/>
        <w:rPr>
          <w:szCs w:val="22"/>
        </w:rPr>
      </w:pPr>
    </w:p>
    <w:p w14:paraId="49B7481E" w14:textId="77777777" w:rsidR="00A515BE" w:rsidRPr="00002F11" w:rsidRDefault="00A515BE" w:rsidP="00A515BE">
      <w:pPr>
        <w:pStyle w:val="Heading2"/>
        <w:spacing w:after="200"/>
      </w:pPr>
      <w:bookmarkStart w:id="343" w:name="_Toc426447383"/>
      <w:bookmarkStart w:id="344" w:name="_Toc426447796"/>
      <w:r w:rsidRPr="00002F11">
        <w:lastRenderedPageBreak/>
        <w:t>Summary</w:t>
      </w:r>
      <w:r>
        <w:t xml:space="preserve"> points</w:t>
      </w:r>
      <w:bookmarkEnd w:id="343"/>
      <w:bookmarkEnd w:id="344"/>
    </w:p>
    <w:p w14:paraId="1756956C" w14:textId="77777777" w:rsidR="00A515BE" w:rsidRPr="00FD5970" w:rsidRDefault="00A515BE" w:rsidP="00A515BE">
      <w:pPr>
        <w:pStyle w:val="ListParagraph"/>
        <w:numPr>
          <w:ilvl w:val="0"/>
          <w:numId w:val="12"/>
        </w:numPr>
        <w:rPr>
          <w:szCs w:val="22"/>
        </w:rPr>
      </w:pPr>
      <w:r w:rsidRPr="00FD5970">
        <w:rPr>
          <w:szCs w:val="22"/>
        </w:rPr>
        <w:t xml:space="preserve">Heart and stroke conditions account for a significant burden of morbidity and mortality among Australian women. </w:t>
      </w:r>
    </w:p>
    <w:p w14:paraId="6FAF00A3" w14:textId="77777777" w:rsidR="00A515BE" w:rsidRPr="00FD5970" w:rsidRDefault="00A515BE" w:rsidP="00A515BE">
      <w:pPr>
        <w:pStyle w:val="ListParagraph"/>
        <w:numPr>
          <w:ilvl w:val="0"/>
          <w:numId w:val="12"/>
        </w:numPr>
        <w:rPr>
          <w:szCs w:val="22"/>
        </w:rPr>
      </w:pPr>
      <w:r w:rsidRPr="00FD5970">
        <w:rPr>
          <w:szCs w:val="22"/>
        </w:rPr>
        <w:t xml:space="preserve">ALSWH provides important data on changes in key risk factors for these conditions, with reductions in smoking as the women age but increasing prevalence of obesity among the younger cohorts.  </w:t>
      </w:r>
    </w:p>
    <w:p w14:paraId="27B85418" w14:textId="77777777" w:rsidR="00A515BE" w:rsidRPr="00FD5970" w:rsidRDefault="00A515BE" w:rsidP="00A515BE">
      <w:pPr>
        <w:pStyle w:val="ListParagraph"/>
        <w:numPr>
          <w:ilvl w:val="0"/>
          <w:numId w:val="12"/>
        </w:numPr>
        <w:rPr>
          <w:szCs w:val="22"/>
        </w:rPr>
      </w:pPr>
      <w:r w:rsidRPr="00FD5970">
        <w:rPr>
          <w:szCs w:val="22"/>
        </w:rPr>
        <w:t xml:space="preserve">Heart disease and stroke are major determinants of the use of health services. ALSWH data show the higher use of GP visits by women reporting these conditions. However further analyses of the data also suggest that women may not receive optimal treatment either in terms of access to specialists or appropriate preventative medications. </w:t>
      </w:r>
    </w:p>
    <w:p w14:paraId="657EDF54" w14:textId="77777777" w:rsidR="00A515BE" w:rsidRDefault="00A515BE" w:rsidP="00A515BE">
      <w:pPr>
        <w:pStyle w:val="ListParagraph"/>
        <w:numPr>
          <w:ilvl w:val="0"/>
          <w:numId w:val="12"/>
        </w:numPr>
        <w:rPr>
          <w:szCs w:val="22"/>
        </w:rPr>
      </w:pPr>
      <w:r w:rsidRPr="00FD5970">
        <w:rPr>
          <w:szCs w:val="22"/>
        </w:rPr>
        <w:t>There is evidence of inequity in access to treatment for women in regional and remote areas.</w:t>
      </w:r>
    </w:p>
    <w:p w14:paraId="34D49974" w14:textId="594E452C" w:rsidR="00651FDA" w:rsidRDefault="00651FDA" w:rsidP="00651FDA">
      <w:pPr>
        <w:pStyle w:val="ListParagraph"/>
        <w:numPr>
          <w:ilvl w:val="0"/>
          <w:numId w:val="12"/>
        </w:numPr>
      </w:pPr>
      <w:r>
        <w:t xml:space="preserve">MBS and PBS costs for women in the 1973-78 cohort with heart disease indicate that while there is little difference in MBS charges for women with and without the condition, PBS costs are almost five-fold greater. Among the 1946-51 cohort, claims from women with heart disease for MBS were 60% higher and for PBS were almost double those of women with no heart disease.  A similar pattern is evident for women in the 1921-26 cohort: MBS costs for women with heart disease </w:t>
      </w:r>
      <w:r w:rsidR="00F2739F">
        <w:t xml:space="preserve">were </w:t>
      </w:r>
      <w:r>
        <w:t>20% higher and PBS costs almost 30% higher than for women with no heart disease.</w:t>
      </w:r>
    </w:p>
    <w:p w14:paraId="2D1CA755" w14:textId="2E2BAC14" w:rsidR="00651FDA" w:rsidRDefault="00651FDA" w:rsidP="00651FDA">
      <w:pPr>
        <w:pStyle w:val="ListParagraph"/>
        <w:numPr>
          <w:ilvl w:val="0"/>
          <w:numId w:val="12"/>
        </w:numPr>
      </w:pPr>
      <w:r>
        <w:t xml:space="preserve">In the 1946-51 cohort, MBS and PBS costs for women with stroke conditions were greater than for women who had never reported a stroke condition. In this cohort, mean MBS costs were almost 40% higher for women with a stroke condition and mean PBS costs were 60% higher than for women who had never reported a stroke. In the 1921-26 cohort, there was little difference between mean MBS and PBS costs for women with and without a stroke condition. </w:t>
      </w:r>
    </w:p>
    <w:p w14:paraId="5681591B" w14:textId="6EBDAC8D" w:rsidR="00A515BE" w:rsidRDefault="00A515BE">
      <w:pPr>
        <w:spacing w:before="0" w:after="0" w:line="240" w:lineRule="auto"/>
        <w:jc w:val="left"/>
        <w:rPr>
          <w:rFonts w:ascii="Calibri" w:eastAsia="MS Gothic" w:hAnsi="Calibri" w:cs="Calibri"/>
          <w:b/>
          <w:bCs/>
          <w:sz w:val="36"/>
          <w:szCs w:val="36"/>
        </w:rPr>
      </w:pPr>
      <w:r>
        <w:rPr>
          <w:rFonts w:ascii="Calibri" w:eastAsia="MS Gothic" w:hAnsi="Calibri" w:cs="Calibri"/>
          <w:b/>
          <w:bCs/>
          <w:sz w:val="36"/>
          <w:szCs w:val="36"/>
        </w:rPr>
        <w:br w:type="page"/>
      </w:r>
    </w:p>
    <w:p w14:paraId="2FBBF01E" w14:textId="763B6124" w:rsidR="00BF63A5" w:rsidRPr="00BF63A5" w:rsidRDefault="00BF63A5" w:rsidP="009C1096">
      <w:pPr>
        <w:pStyle w:val="Heading1"/>
      </w:pPr>
      <w:bookmarkStart w:id="345" w:name="_Toc426447384"/>
      <w:bookmarkStart w:id="346" w:name="_Toc426447797"/>
      <w:r w:rsidRPr="00BF63A5">
        <w:lastRenderedPageBreak/>
        <w:t>Diabetes</w:t>
      </w:r>
      <w:bookmarkEnd w:id="345"/>
      <w:bookmarkEnd w:id="346"/>
      <w:r w:rsidRPr="00BF63A5">
        <w:t xml:space="preserve"> </w:t>
      </w:r>
    </w:p>
    <w:p w14:paraId="57F78238" w14:textId="77777777" w:rsidR="00BF63A5" w:rsidRPr="00BF63A5" w:rsidRDefault="00BF63A5" w:rsidP="00BF63A5">
      <w:pPr>
        <w:rPr>
          <w:rFonts w:ascii="Calibri" w:hAnsi="Calibri" w:cstheme="minorBidi"/>
        </w:rPr>
      </w:pPr>
    </w:p>
    <w:p w14:paraId="4D4B7795" w14:textId="1D660098" w:rsidR="00BF63A5" w:rsidRPr="00BF63A5" w:rsidRDefault="00BF63A5" w:rsidP="00BF63A5">
      <w:pPr>
        <w:rPr>
          <w:rFonts w:ascii="Calibri" w:hAnsi="Calibri" w:cs="Calibri"/>
          <w:lang w:val="en-US"/>
        </w:rPr>
      </w:pPr>
      <w:r w:rsidRPr="00BF63A5">
        <w:rPr>
          <w:rFonts w:ascii="Calibri" w:hAnsi="Calibri" w:cs="Calibri"/>
          <w:lang w:val="en-US"/>
        </w:rPr>
        <w:t xml:space="preserve">Diabetes represents a set of chronic conditions caused by disordered glucose metabolism. There are two major types: Type </w:t>
      </w:r>
      <w:r w:rsidR="007A51C1">
        <w:rPr>
          <w:rFonts w:ascii="Calibri" w:hAnsi="Calibri" w:cs="Calibri"/>
          <w:lang w:val="en-US"/>
        </w:rPr>
        <w:t>1</w:t>
      </w:r>
      <w:r w:rsidRPr="00BF63A5">
        <w:rPr>
          <w:rFonts w:ascii="Calibri" w:hAnsi="Calibri" w:cs="Calibri"/>
          <w:lang w:val="en-US"/>
        </w:rPr>
        <w:t xml:space="preserve"> which is due to d</w:t>
      </w:r>
      <w:r w:rsidR="00FA7082">
        <w:rPr>
          <w:rFonts w:ascii="Calibri" w:hAnsi="Calibri" w:cs="Calibri"/>
          <w:lang w:val="en-US"/>
        </w:rPr>
        <w:t xml:space="preserve">ysfunction </w:t>
      </w:r>
      <w:r w:rsidRPr="00BF63A5">
        <w:rPr>
          <w:rFonts w:ascii="Calibri" w:hAnsi="Calibri" w:cs="Calibri"/>
          <w:lang w:val="en-US"/>
        </w:rPr>
        <w:t xml:space="preserve">of insulin producing cells of the pancreas, and Type </w:t>
      </w:r>
      <w:r w:rsidR="007A51C1">
        <w:rPr>
          <w:rFonts w:ascii="Calibri" w:hAnsi="Calibri" w:cs="Calibri"/>
          <w:lang w:val="en-US"/>
        </w:rPr>
        <w:t>2</w:t>
      </w:r>
      <w:r w:rsidRPr="00BF63A5">
        <w:rPr>
          <w:rFonts w:ascii="Calibri" w:hAnsi="Calibri" w:cs="Calibri"/>
          <w:lang w:val="en-US"/>
        </w:rPr>
        <w:t xml:space="preserve"> which is due to a combination of insulin resistance and insufficient insulin production. Type </w:t>
      </w:r>
      <w:r w:rsidR="007A51C1">
        <w:rPr>
          <w:rFonts w:ascii="Calibri" w:hAnsi="Calibri" w:cs="Calibri"/>
          <w:lang w:val="en-US"/>
        </w:rPr>
        <w:t>2</w:t>
      </w:r>
      <w:r w:rsidRPr="00BF63A5">
        <w:rPr>
          <w:rFonts w:ascii="Calibri" w:hAnsi="Calibri" w:cs="Calibri"/>
          <w:lang w:val="en-US"/>
        </w:rPr>
        <w:t xml:space="preserve"> is the most common c</w:t>
      </w:r>
      <w:r w:rsidR="00BE1A32">
        <w:rPr>
          <w:rFonts w:ascii="Calibri" w:hAnsi="Calibri" w:cs="Calibri"/>
          <w:lang w:val="en-US"/>
        </w:rPr>
        <w:t>ondition</w:t>
      </w:r>
      <w:r w:rsidRPr="00BF63A5">
        <w:rPr>
          <w:rFonts w:ascii="Calibri" w:hAnsi="Calibri" w:cs="Calibri"/>
          <w:lang w:val="en-US"/>
        </w:rPr>
        <w:t xml:space="preserve"> affecting older adults.  Gestational diabetes is a transient form of diabetes that occurs during pregnancy, and can predispose development of </w:t>
      </w:r>
      <w:r w:rsidR="0039193A">
        <w:rPr>
          <w:rFonts w:ascii="Calibri" w:hAnsi="Calibri" w:cs="Calibri"/>
          <w:lang w:val="en-US"/>
        </w:rPr>
        <w:t>T</w:t>
      </w:r>
      <w:r w:rsidRPr="00BF63A5">
        <w:rPr>
          <w:rFonts w:ascii="Calibri" w:hAnsi="Calibri" w:cs="Calibri"/>
          <w:lang w:val="en-US"/>
        </w:rPr>
        <w:t xml:space="preserve">ype </w:t>
      </w:r>
      <w:r w:rsidR="007A51C1">
        <w:rPr>
          <w:rFonts w:ascii="Calibri" w:hAnsi="Calibri" w:cs="Calibri"/>
          <w:lang w:val="en-US"/>
        </w:rPr>
        <w:t>2</w:t>
      </w:r>
      <w:r w:rsidRPr="00BF63A5">
        <w:rPr>
          <w:rFonts w:ascii="Calibri" w:hAnsi="Calibri" w:cs="Calibri"/>
          <w:lang w:val="en-US"/>
        </w:rPr>
        <w:t xml:space="preserve"> diabetes in later life. </w:t>
      </w:r>
    </w:p>
    <w:p w14:paraId="68A59B1D" w14:textId="4D6D0735" w:rsidR="00BF63A5" w:rsidRPr="00BF63A5" w:rsidRDefault="00BF63A5" w:rsidP="00BF63A5">
      <w:pPr>
        <w:rPr>
          <w:rFonts w:ascii="Calibri" w:hAnsi="Calibri" w:cs="Calibri"/>
          <w:lang w:val="en-US"/>
        </w:rPr>
      </w:pPr>
      <w:r w:rsidRPr="00BF63A5">
        <w:rPr>
          <w:rFonts w:ascii="Calibri" w:hAnsi="Calibri" w:cs="Calibri"/>
          <w:lang w:val="en-US"/>
        </w:rPr>
        <w:t>The risk of diabetes increases with age, and may</w:t>
      </w:r>
      <w:r w:rsidR="000F63C5">
        <w:rPr>
          <w:rFonts w:ascii="Calibri" w:hAnsi="Calibri" w:cs="Calibri"/>
          <w:lang w:val="en-US"/>
        </w:rPr>
        <w:t>,</w:t>
      </w:r>
      <w:r w:rsidR="000F63C5" w:rsidRPr="000F63C5">
        <w:rPr>
          <w:rFonts w:ascii="Calibri" w:hAnsi="Calibri" w:cs="Calibri"/>
          <w:lang w:val="en-US"/>
        </w:rPr>
        <w:t xml:space="preserve"> </w:t>
      </w:r>
      <w:r w:rsidR="000F63C5" w:rsidRPr="00BF63A5">
        <w:rPr>
          <w:rFonts w:ascii="Calibri" w:hAnsi="Calibri" w:cs="Calibri"/>
          <w:lang w:val="en-US"/>
        </w:rPr>
        <w:t>depending on the method of ascertainment</w:t>
      </w:r>
      <w:r w:rsidR="000F63C5">
        <w:rPr>
          <w:rFonts w:ascii="Calibri" w:hAnsi="Calibri" w:cs="Calibri"/>
          <w:lang w:val="en-US"/>
        </w:rPr>
        <w:t>,</w:t>
      </w:r>
      <w:r w:rsidRPr="00BF63A5">
        <w:rPr>
          <w:rFonts w:ascii="Calibri" w:hAnsi="Calibri" w:cs="Calibri"/>
          <w:lang w:val="en-US"/>
        </w:rPr>
        <w:t xml:space="preserve"> </w:t>
      </w:r>
      <w:r w:rsidR="00FA7082">
        <w:rPr>
          <w:rFonts w:ascii="Calibri" w:hAnsi="Calibri" w:cs="Calibri"/>
          <w:lang w:val="en-US"/>
        </w:rPr>
        <w:t xml:space="preserve">be more </w:t>
      </w:r>
      <w:r w:rsidRPr="00BF63A5">
        <w:rPr>
          <w:rFonts w:ascii="Calibri" w:hAnsi="Calibri" w:cs="Calibri"/>
          <w:lang w:val="en-US"/>
        </w:rPr>
        <w:t>prevalen</w:t>
      </w:r>
      <w:r w:rsidR="00FA7082">
        <w:rPr>
          <w:rFonts w:ascii="Calibri" w:hAnsi="Calibri" w:cs="Calibri"/>
          <w:lang w:val="en-US"/>
        </w:rPr>
        <w:t>t</w:t>
      </w:r>
      <w:r w:rsidRPr="00BF63A5">
        <w:rPr>
          <w:rFonts w:ascii="Calibri" w:hAnsi="Calibri" w:cs="Calibri"/>
          <w:lang w:val="en-US"/>
        </w:rPr>
        <w:t xml:space="preserve"> in women. </w:t>
      </w:r>
      <w:r w:rsidR="00FA7082">
        <w:rPr>
          <w:rFonts w:ascii="Calibri" w:hAnsi="Calibri" w:cs="Calibri"/>
          <w:lang w:val="en-US"/>
        </w:rPr>
        <w:t>R</w:t>
      </w:r>
      <w:r w:rsidRPr="00BF63A5">
        <w:rPr>
          <w:rFonts w:ascii="Calibri" w:hAnsi="Calibri" w:cs="Calibri"/>
          <w:lang w:val="en-US"/>
        </w:rPr>
        <w:t>isk of developing diabetes increas</w:t>
      </w:r>
      <w:r w:rsidR="00FA7082">
        <w:rPr>
          <w:rFonts w:ascii="Calibri" w:hAnsi="Calibri" w:cs="Calibri"/>
          <w:lang w:val="en-US"/>
        </w:rPr>
        <w:t>es</w:t>
      </w:r>
      <w:r w:rsidRPr="00BF63A5">
        <w:rPr>
          <w:rFonts w:ascii="Calibri" w:hAnsi="Calibri" w:cs="Calibri"/>
          <w:lang w:val="en-US"/>
        </w:rPr>
        <w:t xml:space="preserve"> by a factor of two if there is a parent or sibling with the disease. </w:t>
      </w:r>
      <w:r w:rsidR="00FA7082">
        <w:rPr>
          <w:rFonts w:ascii="Calibri" w:hAnsi="Calibri" w:cs="Calibri"/>
          <w:lang w:val="en-US"/>
        </w:rPr>
        <w:t>These age, sex and genetic risk factors are not modifiable.  The major modifiable risk factors include o</w:t>
      </w:r>
      <w:r w:rsidRPr="00BF63A5">
        <w:rPr>
          <w:rFonts w:ascii="Calibri" w:hAnsi="Calibri" w:cs="Calibri"/>
          <w:lang w:val="en-US"/>
        </w:rPr>
        <w:t>verweight and obesity</w:t>
      </w:r>
      <w:r w:rsidR="000F63C5">
        <w:rPr>
          <w:rFonts w:ascii="Calibri" w:hAnsi="Calibri" w:cs="Calibri"/>
          <w:lang w:val="en-US"/>
        </w:rPr>
        <w:t xml:space="preserve"> and high waist circumference</w:t>
      </w:r>
      <w:r w:rsidR="00FA7082">
        <w:rPr>
          <w:rFonts w:ascii="Calibri" w:hAnsi="Calibri" w:cs="Calibri"/>
          <w:lang w:val="en-US"/>
        </w:rPr>
        <w:t>, w</w:t>
      </w:r>
      <w:r w:rsidRPr="00BF63A5">
        <w:rPr>
          <w:rFonts w:ascii="Calibri" w:hAnsi="Calibri" w:cs="Calibri"/>
          <w:lang w:val="en-US"/>
        </w:rPr>
        <w:t>ith a</w:t>
      </w:r>
      <w:r w:rsidR="00FA7082">
        <w:rPr>
          <w:rFonts w:ascii="Calibri" w:hAnsi="Calibri" w:cs="Calibri"/>
          <w:lang w:val="en-US"/>
        </w:rPr>
        <w:t xml:space="preserve">n exponential </w:t>
      </w:r>
      <w:r w:rsidRPr="00BF63A5">
        <w:rPr>
          <w:rFonts w:ascii="Calibri" w:hAnsi="Calibri" w:cs="Calibri"/>
          <w:lang w:val="en-US"/>
        </w:rPr>
        <w:t xml:space="preserve">increase in risk </w:t>
      </w:r>
      <w:r w:rsidR="00FA7082">
        <w:rPr>
          <w:rFonts w:ascii="Calibri" w:hAnsi="Calibri" w:cs="Calibri"/>
          <w:lang w:val="en-US"/>
        </w:rPr>
        <w:t xml:space="preserve">with increasing </w:t>
      </w:r>
      <w:r w:rsidR="00934047">
        <w:rPr>
          <w:rFonts w:ascii="Calibri" w:hAnsi="Calibri" w:cs="Calibri"/>
          <w:lang w:val="en-US"/>
        </w:rPr>
        <w:t xml:space="preserve">body mass index.  </w:t>
      </w:r>
      <w:r w:rsidRPr="00BF63A5">
        <w:rPr>
          <w:rFonts w:ascii="Calibri" w:hAnsi="Calibri" w:cs="Calibri"/>
          <w:lang w:val="en-US"/>
        </w:rPr>
        <w:t>High calorie, low fibre, high fat diets</w:t>
      </w:r>
      <w:r w:rsidR="00934047">
        <w:rPr>
          <w:rFonts w:ascii="Calibri" w:hAnsi="Calibri" w:cs="Calibri"/>
          <w:lang w:val="en-US"/>
        </w:rPr>
        <w:t>,</w:t>
      </w:r>
      <w:r w:rsidRPr="00BF63A5">
        <w:rPr>
          <w:rFonts w:ascii="Calibri" w:hAnsi="Calibri" w:cs="Calibri"/>
          <w:lang w:val="en-US"/>
        </w:rPr>
        <w:t xml:space="preserve"> </w:t>
      </w:r>
      <w:r w:rsidR="000F63C5">
        <w:rPr>
          <w:rFonts w:ascii="Calibri" w:hAnsi="Calibri" w:cs="Calibri"/>
          <w:lang w:val="en-US"/>
        </w:rPr>
        <w:t>and physical inactivity</w:t>
      </w:r>
      <w:r w:rsidR="00934047">
        <w:rPr>
          <w:rFonts w:ascii="Calibri" w:hAnsi="Calibri" w:cs="Calibri"/>
          <w:lang w:val="en-US"/>
        </w:rPr>
        <w:t>,</w:t>
      </w:r>
      <w:r w:rsidR="000F63C5">
        <w:rPr>
          <w:rFonts w:ascii="Calibri" w:hAnsi="Calibri" w:cs="Calibri"/>
          <w:lang w:val="en-US"/>
        </w:rPr>
        <w:t xml:space="preserve"> </w:t>
      </w:r>
      <w:r w:rsidRPr="00BF63A5">
        <w:rPr>
          <w:rFonts w:ascii="Calibri" w:hAnsi="Calibri" w:cs="Calibri"/>
          <w:lang w:val="en-US"/>
        </w:rPr>
        <w:t xml:space="preserve">increase diabetes risk. Some studies </w:t>
      </w:r>
      <w:r w:rsidR="00934047">
        <w:rPr>
          <w:rFonts w:ascii="Calibri" w:hAnsi="Calibri" w:cs="Calibri"/>
          <w:lang w:val="en-US"/>
        </w:rPr>
        <w:t xml:space="preserve">also </w:t>
      </w:r>
      <w:r w:rsidRPr="00BF63A5">
        <w:rPr>
          <w:rFonts w:ascii="Calibri" w:hAnsi="Calibri" w:cs="Calibri"/>
          <w:lang w:val="en-US"/>
        </w:rPr>
        <w:t xml:space="preserve">suggest </w:t>
      </w:r>
      <w:r w:rsidR="00934047">
        <w:rPr>
          <w:rFonts w:ascii="Calibri" w:hAnsi="Calibri" w:cs="Calibri"/>
          <w:lang w:val="en-US"/>
        </w:rPr>
        <w:t xml:space="preserve">that </w:t>
      </w:r>
      <w:r w:rsidRPr="00BF63A5">
        <w:rPr>
          <w:rFonts w:ascii="Calibri" w:hAnsi="Calibri" w:cs="Calibri"/>
          <w:lang w:val="en-US"/>
        </w:rPr>
        <w:t xml:space="preserve">smoking may </w:t>
      </w:r>
      <w:r w:rsidR="000F63C5">
        <w:rPr>
          <w:rFonts w:ascii="Calibri" w:hAnsi="Calibri" w:cs="Calibri"/>
          <w:lang w:val="en-US"/>
        </w:rPr>
        <w:t xml:space="preserve">also </w:t>
      </w:r>
      <w:r w:rsidRPr="00BF63A5">
        <w:rPr>
          <w:rFonts w:ascii="Calibri" w:hAnsi="Calibri" w:cs="Calibri"/>
          <w:lang w:val="en-US"/>
        </w:rPr>
        <w:t>increase risk</w:t>
      </w:r>
      <w:r w:rsidR="00934047">
        <w:rPr>
          <w:rFonts w:ascii="Calibri" w:hAnsi="Calibri" w:cs="Calibri"/>
          <w:lang w:val="en-US"/>
        </w:rPr>
        <w:t xml:space="preserve"> of developing diabetes</w:t>
      </w:r>
      <w:r w:rsidRPr="00BF63A5">
        <w:rPr>
          <w:rFonts w:ascii="Calibri" w:hAnsi="Calibri" w:cs="Calibri"/>
          <w:lang w:val="en-US"/>
        </w:rPr>
        <w:t xml:space="preserve">. </w:t>
      </w:r>
    </w:p>
    <w:p w14:paraId="159FD379" w14:textId="50CCF6C9" w:rsidR="00BF63A5" w:rsidRDefault="00BF63A5" w:rsidP="00BF63A5">
      <w:pPr>
        <w:rPr>
          <w:rFonts w:ascii="Calibri" w:hAnsi="Calibri" w:cs="Calibri"/>
          <w:lang w:val="en-US"/>
        </w:rPr>
      </w:pPr>
      <w:r w:rsidRPr="00BF63A5">
        <w:rPr>
          <w:rFonts w:ascii="Calibri" w:hAnsi="Calibri" w:cs="Calibri"/>
          <w:lang w:val="en-US"/>
        </w:rPr>
        <w:t>Over the long-term, high levels of circulating glucose cause damage to small and large blood vessels. People with diabetes are at greatly increased risk of cardiovascular disease, diabetic retinopathy, renal disease, neuropathies that affect heart and blood pressure responses, digestion, urination, and peripheral sensation and mu</w:t>
      </w:r>
      <w:r w:rsidRPr="00E65D6A">
        <w:rPr>
          <w:rFonts w:ascii="Calibri" w:hAnsi="Calibri" w:cs="Calibri"/>
          <w:lang w:val="en-US"/>
        </w:rPr>
        <w:t xml:space="preserve">sculature </w:t>
      </w:r>
      <w:r w:rsidR="003D6D14" w:rsidRPr="00E65D6A">
        <w:rPr>
          <w:rFonts w:ascii="Calibri" w:hAnsi="Calibri" w:cs="Calibri"/>
          <w:lang w:val="en-US"/>
        </w:rPr>
        <w:t>(</w:t>
      </w:r>
      <w:r w:rsidR="00F3117D" w:rsidRPr="00E65D6A">
        <w:rPr>
          <w:rFonts w:ascii="Calibri" w:hAnsi="Calibri" w:cs="Calibri"/>
          <w:lang w:val="en-US"/>
        </w:rPr>
        <w:t>Little et al., 2007</w:t>
      </w:r>
      <w:r w:rsidR="003D6D14" w:rsidRPr="00E65D6A">
        <w:rPr>
          <w:rFonts w:ascii="Calibri" w:hAnsi="Calibri" w:cs="Calibri"/>
          <w:lang w:val="en-US"/>
        </w:rPr>
        <w:t>)</w:t>
      </w:r>
      <w:r w:rsidRPr="00E65D6A">
        <w:rPr>
          <w:rFonts w:ascii="Calibri" w:hAnsi="Calibri" w:cs="Calibri"/>
          <w:lang w:val="en-US"/>
        </w:rPr>
        <w:t>.</w:t>
      </w:r>
      <w:r w:rsidRPr="00BF63A5">
        <w:rPr>
          <w:rFonts w:ascii="Calibri" w:hAnsi="Calibri" w:cs="Calibri"/>
          <w:lang w:val="en-US"/>
        </w:rPr>
        <w:t xml:space="preserve">  </w:t>
      </w:r>
    </w:p>
    <w:p w14:paraId="6801B07C" w14:textId="77777777" w:rsidR="007A51C1" w:rsidRPr="00BF63A5" w:rsidRDefault="007A51C1" w:rsidP="00BF63A5">
      <w:pPr>
        <w:rPr>
          <w:rFonts w:ascii="Calibri" w:hAnsi="Calibri" w:cs="Calibri"/>
          <w:lang w:val="en-US"/>
        </w:rPr>
      </w:pPr>
    </w:p>
    <w:p w14:paraId="2F808CC5" w14:textId="77777777" w:rsidR="00BF63A5" w:rsidRPr="00BF63A5" w:rsidRDefault="00BF63A5" w:rsidP="00A21FC0">
      <w:pPr>
        <w:numPr>
          <w:ilvl w:val="1"/>
          <w:numId w:val="4"/>
        </w:numPr>
        <w:tabs>
          <w:tab w:val="num" w:pos="360"/>
        </w:tabs>
        <w:spacing w:before="200"/>
        <w:ind w:left="0" w:firstLine="0"/>
        <w:outlineLvl w:val="1"/>
        <w:rPr>
          <w:rFonts w:ascii="Calibri" w:eastAsia="MS Gothic" w:hAnsi="Calibri" w:cs="Calibri"/>
          <w:b/>
          <w:bCs/>
          <w:sz w:val="26"/>
          <w:szCs w:val="26"/>
          <w:lang w:val="en-US"/>
        </w:rPr>
      </w:pPr>
      <w:bookmarkStart w:id="347" w:name="_Toc426447385"/>
      <w:bookmarkStart w:id="348" w:name="_Toc426447798"/>
      <w:r w:rsidRPr="00BF63A5">
        <w:rPr>
          <w:rFonts w:ascii="Calibri" w:eastAsia="MS Gothic" w:hAnsi="Calibri" w:cs="Calibri"/>
          <w:b/>
          <w:bCs/>
          <w:sz w:val="26"/>
          <w:szCs w:val="26"/>
          <w:lang w:val="en-US"/>
        </w:rPr>
        <w:t>Women and diabetes</w:t>
      </w:r>
      <w:bookmarkEnd w:id="347"/>
      <w:bookmarkEnd w:id="348"/>
    </w:p>
    <w:p w14:paraId="2B440C25" w14:textId="71D2ED05" w:rsidR="00E02CC2" w:rsidRDefault="00E02CC2" w:rsidP="00BF63A5">
      <w:pPr>
        <w:rPr>
          <w:rFonts w:ascii="Calibri" w:hAnsi="Calibri" w:cs="Calibri"/>
        </w:rPr>
      </w:pPr>
      <w:r w:rsidRPr="007A51C1">
        <w:rPr>
          <w:rFonts w:cs="Calibri"/>
        </w:rPr>
        <w:t>D</w:t>
      </w:r>
      <w:r w:rsidR="00BF63A5" w:rsidRPr="007A51C1">
        <w:rPr>
          <w:rFonts w:cs="Calibri"/>
        </w:rPr>
        <w:t xml:space="preserve">iabetes </w:t>
      </w:r>
      <w:r w:rsidR="00934047" w:rsidRPr="007A51C1">
        <w:rPr>
          <w:rFonts w:cs="Calibri"/>
        </w:rPr>
        <w:t xml:space="preserve">prevalence </w:t>
      </w:r>
      <w:r w:rsidR="00BF63A5" w:rsidRPr="007A51C1">
        <w:rPr>
          <w:rFonts w:cs="Calibri"/>
        </w:rPr>
        <w:t>ris</w:t>
      </w:r>
      <w:r w:rsidR="00934047" w:rsidRPr="007A51C1">
        <w:rPr>
          <w:rFonts w:cs="Calibri"/>
        </w:rPr>
        <w:t>es sharply following menopause in</w:t>
      </w:r>
      <w:r w:rsidR="00BF63A5" w:rsidRPr="007A51C1">
        <w:rPr>
          <w:rFonts w:cs="Calibri"/>
        </w:rPr>
        <w:t xml:space="preserve"> women</w:t>
      </w:r>
      <w:r w:rsidR="00934047" w:rsidRPr="007A51C1">
        <w:rPr>
          <w:rFonts w:cs="Calibri"/>
        </w:rPr>
        <w:t>,</w:t>
      </w:r>
      <w:r w:rsidR="00BF63A5" w:rsidRPr="007A51C1">
        <w:rPr>
          <w:rFonts w:cs="Calibri"/>
        </w:rPr>
        <w:t xml:space="preserve"> </w:t>
      </w:r>
      <w:r w:rsidR="00DA04E1">
        <w:rPr>
          <w:rFonts w:cs="Calibri"/>
        </w:rPr>
        <w:t xml:space="preserve">and gestational diabetes is a complication in approximately 3 – 11% of pregnancies in the USA and Australia. Women with gestational diabetes and their babies are at increased risk for prenatal morbidity and later development of </w:t>
      </w:r>
      <w:r w:rsidR="002B489E">
        <w:rPr>
          <w:rFonts w:cs="Calibri"/>
        </w:rPr>
        <w:t>T</w:t>
      </w:r>
      <w:r w:rsidR="00DA04E1">
        <w:rPr>
          <w:rFonts w:cs="Calibri"/>
        </w:rPr>
        <w:t>ype 2 diabetes (van der Ploeg, et al, 2011). Diabetes prevalence among women</w:t>
      </w:r>
      <w:r w:rsidR="00BF63A5" w:rsidRPr="007A51C1">
        <w:rPr>
          <w:rFonts w:cs="Calibri"/>
        </w:rPr>
        <w:t xml:space="preserve"> surpasses the prevalence </w:t>
      </w:r>
      <w:r w:rsidR="00934047" w:rsidRPr="007A51C1">
        <w:rPr>
          <w:rFonts w:cs="Calibri"/>
        </w:rPr>
        <w:t>in</w:t>
      </w:r>
      <w:r w:rsidR="00BF63A5" w:rsidRPr="007A51C1">
        <w:rPr>
          <w:rFonts w:cs="Calibri"/>
        </w:rPr>
        <w:t xml:space="preserve"> men by age 70 </w:t>
      </w:r>
      <w:r w:rsidR="004F589E" w:rsidRPr="007A51C1">
        <w:rPr>
          <w:rFonts w:cs="Calibri"/>
        </w:rPr>
        <w:fldChar w:fldCharType="begin"/>
      </w:r>
      <w:r w:rsidR="00C16175" w:rsidRPr="007A51C1">
        <w:rPr>
          <w:rFonts w:cs="Calibri"/>
        </w:rPr>
        <w:instrText xml:space="preserve"> ADDIN EN.CITE &lt;EndNote&gt;&lt;Cite&gt;&lt;Author&gt;Barr&lt;/Author&gt;&lt;Year&gt;2006&lt;/Year&gt;&lt;RecNum&gt;11&lt;/RecNum&gt;&lt;DisplayText&gt;(Barr et al., 2006)&lt;/DisplayText&gt;&lt;record&gt;&lt;rec-number&gt;11&lt;/rec-number&gt;&lt;foreign-keys&gt;&lt;key app="EN" db-id="pwrrwxdaa2200me0xfkxz5fnzstf9pwaf9vt"&gt;11&lt;/key&gt;&lt;/foreign-keys&gt;&lt;ref-type name="Report"&gt;27&lt;/ref-type&gt;&lt;contributors&gt;&lt;authors&gt;&lt;author&gt;Barr, ELM.&lt;/author&gt;&lt;author&gt;Magliano, DJ.&lt;/author&gt;&lt;author&gt;Zimmet, PZ.&lt;/author&gt;&lt;author&gt;Polkinghorne, KP.&lt;/author&gt;&lt;author&gt;Atkins, RC.&lt;/author&gt;&lt;author&gt;Dunstan, DW.&lt;/author&gt;&lt;author&gt;Murray, SG.&lt;/author&gt;&lt;author&gt;Shaw, JE. &lt;/author&gt;&lt;/authors&gt;&lt;/contributors&gt;&lt;titles&gt;&lt;title&gt;AusDiab 2005. The Australian Diabetes, Obesity and Lifestyle Study. Tracking the accelerating epidemic: its causes and outcomes.&lt;/title&gt;&lt;/titles&gt;&lt;dates&gt;&lt;year&gt;2006&lt;/year&gt;&lt;/dates&gt;&lt;pub-location&gt;Melbourne&lt;/pub-location&gt;&lt;publisher&gt;International Diabetes Institute&lt;/publisher&gt;&lt;urls&gt;&lt;/urls&gt;&lt;/record&gt;&lt;/Cite&gt;&lt;/EndNote&gt;</w:instrText>
      </w:r>
      <w:r w:rsidR="004F589E" w:rsidRPr="007A51C1">
        <w:rPr>
          <w:rFonts w:cs="Calibri"/>
        </w:rPr>
        <w:fldChar w:fldCharType="separate"/>
      </w:r>
      <w:r w:rsidR="00C16175" w:rsidRPr="007A51C1">
        <w:rPr>
          <w:rFonts w:cs="Calibri"/>
          <w:noProof/>
        </w:rPr>
        <w:t>(</w:t>
      </w:r>
      <w:hyperlink w:anchor="_ENREF_10" w:tooltip="Barr, 2006 #11" w:history="1">
        <w:r w:rsidR="002139DB" w:rsidRPr="007A51C1">
          <w:rPr>
            <w:rFonts w:cs="Calibri"/>
            <w:noProof/>
          </w:rPr>
          <w:t>Barr et al., 2006</w:t>
        </w:r>
      </w:hyperlink>
      <w:r w:rsidR="00C16175" w:rsidRPr="007A51C1">
        <w:rPr>
          <w:rFonts w:cs="Calibri"/>
          <w:noProof/>
        </w:rPr>
        <w:t>)</w:t>
      </w:r>
      <w:r w:rsidR="004F589E" w:rsidRPr="007A51C1">
        <w:rPr>
          <w:rFonts w:cs="Calibri"/>
        </w:rPr>
        <w:fldChar w:fldCharType="end"/>
      </w:r>
      <w:r w:rsidR="00BF63A5" w:rsidRPr="007A51C1">
        <w:rPr>
          <w:rFonts w:cs="Calibri"/>
        </w:rPr>
        <w:t xml:space="preserve">. Gender </w:t>
      </w:r>
      <w:r w:rsidRPr="007A51C1">
        <w:rPr>
          <w:rFonts w:cs="Calibri"/>
        </w:rPr>
        <w:t xml:space="preserve">also </w:t>
      </w:r>
      <w:r w:rsidR="00BF63A5" w:rsidRPr="007A51C1">
        <w:rPr>
          <w:rFonts w:cs="Calibri"/>
        </w:rPr>
        <w:t>has a significant impact on the development of diabetes-related complications and co-morbidities</w:t>
      </w:r>
      <w:r w:rsidR="00F3117D" w:rsidRPr="007A51C1">
        <w:rPr>
          <w:rFonts w:cs="Calibri"/>
        </w:rPr>
        <w:t xml:space="preserve"> </w:t>
      </w:r>
      <w:r w:rsidR="004F589E" w:rsidRPr="007A51C1">
        <w:rPr>
          <w:rFonts w:cs="Calibri"/>
        </w:rPr>
        <w:fldChar w:fldCharType="begin"/>
      </w:r>
      <w:r w:rsidR="00824739">
        <w:rPr>
          <w:rFonts w:cs="Calibri"/>
        </w:rPr>
        <w:instrText xml:space="preserve"> ADDIN EN.CITE &lt;EndNote&gt;&lt;Cite&gt;&lt;Author&gt;Shalev&lt;/Author&gt;&lt;Year&gt;2005&lt;/Year&gt;&lt;RecNum&gt;12&lt;/RecNum&gt;&lt;DisplayText&gt;(Shalev et al., 2005)&lt;/DisplayText&gt;&lt;record&gt;&lt;rec-number&gt;12&lt;/rec-number&gt;&lt;foreign-keys&gt;&lt;key app="EN" db-id="pwrrwxdaa2200me0xfkxz5fnzstf9pwaf9vt"&gt;12&lt;/key&gt;&lt;/foreign-keys&gt;&lt;ref-type name="Journal Article"&gt;17&lt;/ref-type&gt;&lt;contributors&gt;&lt;authors&gt;&lt;author&gt;Shalev, V.&lt;/author&gt;&lt;author&gt;Chodick, G.&lt;/author&gt;&lt;author&gt;Heymann, A. D.&lt;/author&gt;&lt;author&gt;Kokia, E.&lt;/author&gt;&lt;/authors&gt;&lt;/contributors&gt;&lt;auth-address&gt;Medical Division, Maccabi Healthcare Services, 27 HaMered Street, Tel Aviv 68125, Israel.&lt;/auth-address&gt;&lt;titles&gt;&lt;title&gt;Gender differences in healthcare utilization and medical indicators among patients with diabetes&lt;/title&gt;&lt;secondary-title&gt;Public Health&lt;/secondary-title&gt;&lt;alt-title&gt;Public Health&lt;/alt-title&gt;&lt;/titles&gt;&lt;periodical&gt;&lt;full-title&gt;Public health&lt;/full-title&gt;&lt;abbr-1&gt;Public Health&lt;/abbr-1&gt;&lt;/periodical&gt;&lt;alt-periodical&gt;&lt;full-title&gt;Public health&lt;/full-title&gt;&lt;abbr-1&gt;Public Health&lt;/abbr-1&gt;&lt;/alt-periodical&gt;&lt;pages&gt;45-9&lt;/pages&gt;&lt;volume&gt;119&lt;/volume&gt;&lt;number&gt;1&lt;/number&gt;&lt;edition&gt;2004/11/25&lt;/edition&gt;&lt;keywords&gt;&lt;keyword&gt;*Diabetes Mellitus&lt;/keyword&gt;&lt;keyword&gt;Female&lt;/keyword&gt;&lt;keyword&gt;Health Services/*utilization&lt;/keyword&gt;&lt;keyword&gt;Health Services Research&lt;/keyword&gt;&lt;keyword&gt;Humans&lt;/keyword&gt;&lt;keyword&gt;Male&lt;/keyword&gt;&lt;keyword&gt;Middle Aged&lt;/keyword&gt;&lt;keyword&gt;*Outcome and Process Assessment (Health Care)&lt;/keyword&gt;&lt;keyword&gt;Sex Factors&lt;/keyword&gt;&lt;/keywords&gt;&lt;dates&gt;&lt;year&gt;2005&lt;/year&gt;&lt;pub-dates&gt;&lt;date&gt;Jan&lt;/date&gt;&lt;/pub-dates&gt;&lt;/dates&gt;&lt;isbn&gt;0033-3506 (Print)&amp;#xD;0033-3506 (Linking)&lt;/isbn&gt;&lt;accession-num&gt;15560901&lt;/accession-num&gt;&lt;urls&gt;&lt;related-urls&gt;&lt;url&gt;http://www.ncbi.nlm.nih.gov/pubmed/15560901&lt;/url&gt;&lt;/related-urls&gt;&lt;/urls&gt;&lt;electronic-resource-num&gt;10.1016/j.puhe.2004.03.004&lt;/electronic-resource-num&gt;&lt;language&gt;eng&lt;/language&gt;&lt;/record&gt;&lt;/Cite&gt;&lt;/EndNote&gt;</w:instrText>
      </w:r>
      <w:r w:rsidR="004F589E" w:rsidRPr="007A51C1">
        <w:rPr>
          <w:rFonts w:cs="Calibri"/>
        </w:rPr>
        <w:fldChar w:fldCharType="separate"/>
      </w:r>
      <w:r w:rsidR="00C16175" w:rsidRPr="007A51C1">
        <w:rPr>
          <w:rFonts w:cs="Calibri"/>
          <w:noProof/>
        </w:rPr>
        <w:t>(</w:t>
      </w:r>
      <w:hyperlink w:anchor="_ENREF_84" w:tooltip="Shalev, 2005 #12" w:history="1">
        <w:r w:rsidR="002139DB" w:rsidRPr="007A51C1">
          <w:rPr>
            <w:rFonts w:cs="Calibri"/>
            <w:noProof/>
          </w:rPr>
          <w:t>Shalev et al., 2005</w:t>
        </w:r>
      </w:hyperlink>
      <w:r w:rsidR="00C16175" w:rsidRPr="007A51C1">
        <w:rPr>
          <w:rFonts w:cs="Calibri"/>
          <w:noProof/>
        </w:rPr>
        <w:t>)</w:t>
      </w:r>
      <w:r w:rsidR="004F589E" w:rsidRPr="007A51C1">
        <w:rPr>
          <w:rFonts w:cs="Calibri"/>
        </w:rPr>
        <w:fldChar w:fldCharType="end"/>
      </w:r>
      <w:r w:rsidR="00BF63A5" w:rsidRPr="007A51C1">
        <w:rPr>
          <w:rFonts w:cs="Calibri"/>
        </w:rPr>
        <w:t xml:space="preserve"> </w:t>
      </w:r>
      <w:r w:rsidR="00934047" w:rsidRPr="007A51C1">
        <w:rPr>
          <w:rFonts w:cs="Calibri"/>
        </w:rPr>
        <w:t>as well as</w:t>
      </w:r>
      <w:r w:rsidR="00BF63A5" w:rsidRPr="007A51C1">
        <w:rPr>
          <w:rFonts w:cs="Calibri"/>
        </w:rPr>
        <w:t xml:space="preserve"> effects on diabetes management and attitudes. In particular, compared </w:t>
      </w:r>
      <w:r w:rsidR="000F63C5" w:rsidRPr="007A51C1">
        <w:rPr>
          <w:rFonts w:cs="Calibri"/>
        </w:rPr>
        <w:t xml:space="preserve">with </w:t>
      </w:r>
      <w:r w:rsidR="00BF63A5" w:rsidRPr="007A51C1">
        <w:rPr>
          <w:rFonts w:cs="Calibri"/>
        </w:rPr>
        <w:t>men, women with diab</w:t>
      </w:r>
      <w:r w:rsidRPr="007A51C1">
        <w:rPr>
          <w:rFonts w:cs="Calibri"/>
        </w:rPr>
        <w:t>etes have been found to have a two</w:t>
      </w:r>
      <w:r w:rsidR="00BF63A5" w:rsidRPr="007A51C1">
        <w:rPr>
          <w:rFonts w:cs="Calibri"/>
        </w:rPr>
        <w:t xml:space="preserve">-fold increased risk for all-cause and cardiovascular-related death </w:t>
      </w:r>
      <w:r w:rsidR="004F589E" w:rsidRPr="007A51C1">
        <w:rPr>
          <w:rFonts w:cs="Calibri"/>
        </w:rPr>
        <w:fldChar w:fldCharType="begin">
          <w:fldData xml:space="preserve">PEVuZE5vdGU+PENpdGU+PEF1dGhvcj5IdTwvQXV0aG9yPjxZZWFyPjIwMDM8L1llYXI+PFJlY051
bT4xMzwvUmVjTnVtPjxEaXNwbGF5VGV4dD4oSHUsIDIwMDMpPC9EaXNwbGF5VGV4dD48cmVjb3Jk
PjxyZWMtbnVtYmVyPjEzPC9yZWMtbnVtYmVyPjxmb3JlaWduLWtleXM+PGtleSBhcHA9IkVOIiBk
Yi1pZD0icHdycnd4ZGFhMjIwMG1lMHhma3h6NWZuenN0Zjlwd2FmOXZ0Ij4xMzwva2V5PjwvZm9y
ZWlnbi1rZXlzPjxyZWYtdHlwZSBuYW1lPSJKb3VybmFsIEFydGljbGUiPjE3PC9yZWYtdHlwZT48
Y29udHJpYnV0b3JzPjxhdXRob3JzPjxhdXRob3I+SHUsIEcuPC9hdXRob3I+PC9hdXRob3JzPjwv
Y29udHJpYnV0b3JzPjxhdXRoLWFkZHJlc3M+RGlhYmV0ZXMgYW5kIEdlbmV0aWMgRXBpZGVtaW9s
b2d5IFVuaXQsIERlcGFydG1lbnQgb2YgRXBpZGVtaW9sb2d5IGFuZCBIZWFsdGggUHJvbW90aW9u
LCBOYXRpb25hbCBQdWJsaWMgSGVhbHRoIEluc3RpdHV0ZSwgTWFubmVyaGVpbWludGllIDE2Niwg
MDAzMDAgSGVsc2lua2ksIEZpbmxhbmQuIGh1LmdhbmdAa3RsLmZpPC9hdXRoLWFkZHJlc3M+PHRp
dGxlcz48dGl0bGU+R2VuZGVyIGRpZmZlcmVuY2UgaW4gYWxsLWNhdXNlIGFuZCBjYXJkaW92YXNj
dWxhciBtb3J0YWxpdHkgcmVsYXRlZCB0byBoeXBlcmdseWNhZW1pYSBhbmQgbmV3bHktZGlhZ25v
c2VkIGRpYWJldGVzPC90aXRsZT48c2Vjb25kYXJ5LXRpdGxlPkRpYWJldG9sb2dpYTwvc2Vjb25k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L2FsdC1wZXJpb2RpY2FsPjxwYWdlcz42MDgtMTc8L3BhZ2VzPjx2b2x1bWU+NDY8L3ZvbHVtZT48
bnVtYmVyPjU8L251bWJlcj48ZWRpdGlvbj4yMDAzLzA1LzE3PC9lZGl0aW9uPjxrZXl3b3Jkcz48
a2V5d29yZD5BZHVsdDwva2V5d29yZD48a2V5d29yZD5BZ2VkPC9rZXl3b3JkPjxrZXl3b3JkPkFn
ZWQsIDgwIGFuZCBvdmVyPC9rZXl3b3JkPjxrZXl3b3JkPkNhcmRpb3Zhc2N1bGFyIERpc2Vhc2Vz
LyplcGlkZW1pb2xvZ3kvbW9ydGFsaXR5PC9rZXl3b3JkPjxrZXl3b3JkPkRpYWJldGljIEFuZ2lv
cGF0aGllcy8qY29tcGxpY2F0aW9ucy8qZXBpZGVtaW9sb2d5L21vcnRhbGl0eTwva2V5d29yZD48
a2V5d29yZD5FdXJvcGUvZXBpZGVtaW9sb2d5PC9rZXl3b3JkPjxrZXl3b3JkPkZlbWFsZTwva2V5
d29yZD48a2V5d29yZD5Gb2xsb3ctVXAgU3R1ZGllczwva2V5d29yZD48a2V5d29yZD5IdW1hbnM8
L2tleXdvcmQ+PGtleXdvcmQ+SHlwZXJnbHljZW1pYS8qY29tcGxpY2F0aW9uczwva2V5d29yZD48
a2V5d29yZD5NYWxlPC9rZXl3b3JkPjxrZXl3b3JkPk1pZGRsZSBBZ2VkPC9rZXl3b3JkPjxrZXl3
b3JkPlByb3BvcnRpb25hbCBIYXphcmRzIE1vZGVsczwva2V5d29yZD48a2V5d29yZD5SaXNrIEZh
Y3RvcnM8L2tleXdvcmQ+PGtleXdvcmQ+U2V4IENoYXJhY3RlcmlzdGljczwva2V5d29yZD48a2V5
d29yZD5UaW1lIEZhY3RvcnM8L2tleXdvcmQ+PC9rZXl3b3Jkcz48ZGF0ZXM+PHllYXI+MjAwMzwv
eWVhcj48cHViLWRhdGVzPjxkYXRlPk1heTwvZGF0ZT48L3B1Yi1kYXRlcz48L2RhdGVzPjxpc2Ju
PjAwMTItMTg2WCAoUHJpbnQpJiN4RDswMDEyLTE4NlggKExpbmtpbmcpPC9pc2JuPjxhY2Nlc3Np
b24tbnVtPjEyNzUwNzY5PC9hY2Nlc3Npb24tbnVtPjx3b3JrLXR5cGU+Q29tcGFyYXRpdmUgU3R1
ZHkmI3hEO1Jlc2VhcmNoIFN1cHBvcnQsIE5vbi1VLlMuIEdvdiZhcG9zO3Q8L3dvcmstdHlwZT48
dXJscz48cmVsYXRlZC11cmxzPjx1cmw+aHR0cDovL3d3dy5uY2JpLm5sbS5uaWguZ292L3B1Ym1l
ZC8xMjc1MDc2OTwvdXJsPjwvcmVsYXRlZC11cmxzPjwvdXJscz48ZWxlY3Ryb25pYy1yZXNvdXJj
ZS1udW0+MTAuMTAwNy9zMDAxMjUtMDAzLTEwOTYtNjwvZWxlY3Ryb25pYy1yZXNvdXJjZS1udW0+
PGxhbmd1YWdlPmVuZzwvbGFuZ3VhZ2U+PC9yZWNvcmQ+PC9DaXRlPjwvRW5kTm90ZT4A
</w:fldData>
        </w:fldChar>
      </w:r>
      <w:r w:rsidR="00067947" w:rsidRPr="007A51C1">
        <w:rPr>
          <w:rFonts w:cs="Calibri"/>
        </w:rPr>
        <w:instrText xml:space="preserve"> ADDIN EN.CITE </w:instrText>
      </w:r>
      <w:r w:rsidR="00067947" w:rsidRPr="007A51C1">
        <w:rPr>
          <w:rFonts w:cs="Calibri"/>
        </w:rPr>
        <w:fldChar w:fldCharType="begin">
          <w:fldData xml:space="preserve">PEVuZE5vdGU+PENpdGU+PEF1dGhvcj5IdTwvQXV0aG9yPjxZZWFyPjIwMDM8L1llYXI+PFJlY051
bT4xMzwvUmVjTnVtPjxEaXNwbGF5VGV4dD4oSHUsIDIwMDMpPC9EaXNwbGF5VGV4dD48cmVjb3Jk
PjxyZWMtbnVtYmVyPjEzPC9yZWMtbnVtYmVyPjxmb3JlaWduLWtleXM+PGtleSBhcHA9IkVOIiBk
Yi1pZD0icHdycnd4ZGFhMjIwMG1lMHhma3h6NWZuenN0Zjlwd2FmOXZ0Ij4xMzwva2V5PjwvZm9y
ZWlnbi1rZXlzPjxyZWYtdHlwZSBuYW1lPSJKb3VybmFsIEFydGljbGUiPjE3PC9yZWYtdHlwZT48
Y29udHJpYnV0b3JzPjxhdXRob3JzPjxhdXRob3I+SHUsIEcuPC9hdXRob3I+PC9hdXRob3JzPjwv
Y29udHJpYnV0b3JzPjxhdXRoLWFkZHJlc3M+RGlhYmV0ZXMgYW5kIEdlbmV0aWMgRXBpZGVtaW9s
b2d5IFVuaXQsIERlcGFydG1lbnQgb2YgRXBpZGVtaW9sb2d5IGFuZCBIZWFsdGggUHJvbW90aW9u
LCBOYXRpb25hbCBQdWJsaWMgSGVhbHRoIEluc3RpdHV0ZSwgTWFubmVyaGVpbWludGllIDE2Niwg
MDAzMDAgSGVsc2lua2ksIEZpbmxhbmQuIGh1LmdhbmdAa3RsLmZpPC9hdXRoLWFkZHJlc3M+PHRp
dGxlcz48dGl0bGU+R2VuZGVyIGRpZmZlcmVuY2UgaW4gYWxsLWNhdXNlIGFuZCBjYXJkaW92YXNj
dWxhciBtb3J0YWxpdHkgcmVsYXRlZCB0byBoeXBlcmdseWNhZW1pYSBhbmQgbmV3bHktZGlhZ25v
c2VkIGRpYWJldGVzPC90aXRsZT48c2Vjb25kYXJ5LXRpdGxlPkRpYWJldG9sb2dpYTwvc2Vjb25k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L2FsdC1wZXJpb2RpY2FsPjxwYWdlcz42MDgtMTc8L3BhZ2VzPjx2b2x1bWU+NDY8L3ZvbHVtZT48
bnVtYmVyPjU8L251bWJlcj48ZWRpdGlvbj4yMDAzLzA1LzE3PC9lZGl0aW9uPjxrZXl3b3Jkcz48
a2V5d29yZD5BZHVsdDwva2V5d29yZD48a2V5d29yZD5BZ2VkPC9rZXl3b3JkPjxrZXl3b3JkPkFn
ZWQsIDgwIGFuZCBvdmVyPC9rZXl3b3JkPjxrZXl3b3JkPkNhcmRpb3Zhc2N1bGFyIERpc2Vhc2Vz
LyplcGlkZW1pb2xvZ3kvbW9ydGFsaXR5PC9rZXl3b3JkPjxrZXl3b3JkPkRpYWJldGljIEFuZ2lv
cGF0aGllcy8qY29tcGxpY2F0aW9ucy8qZXBpZGVtaW9sb2d5L21vcnRhbGl0eTwva2V5d29yZD48
a2V5d29yZD5FdXJvcGUvZXBpZGVtaW9sb2d5PC9rZXl3b3JkPjxrZXl3b3JkPkZlbWFsZTwva2V5
d29yZD48a2V5d29yZD5Gb2xsb3ctVXAgU3R1ZGllczwva2V5d29yZD48a2V5d29yZD5IdW1hbnM8
L2tleXdvcmQ+PGtleXdvcmQ+SHlwZXJnbHljZW1pYS8qY29tcGxpY2F0aW9uczwva2V5d29yZD48
a2V5d29yZD5NYWxlPC9rZXl3b3JkPjxrZXl3b3JkPk1pZGRsZSBBZ2VkPC9rZXl3b3JkPjxrZXl3
b3JkPlByb3BvcnRpb25hbCBIYXphcmRzIE1vZGVsczwva2V5d29yZD48a2V5d29yZD5SaXNrIEZh
Y3RvcnM8L2tleXdvcmQ+PGtleXdvcmQ+U2V4IENoYXJhY3RlcmlzdGljczwva2V5d29yZD48a2V5
d29yZD5UaW1lIEZhY3RvcnM8L2tleXdvcmQ+PC9rZXl3b3Jkcz48ZGF0ZXM+PHllYXI+MjAwMzwv
eWVhcj48cHViLWRhdGVzPjxkYXRlPk1heTwvZGF0ZT48L3B1Yi1kYXRlcz48L2RhdGVzPjxpc2Ju
PjAwMTItMTg2WCAoUHJpbnQpJiN4RDswMDEyLTE4NlggKExpbmtpbmcpPC9pc2JuPjxhY2Nlc3Np
b24tbnVtPjEyNzUwNzY5PC9hY2Nlc3Npb24tbnVtPjx3b3JrLXR5cGU+Q29tcGFyYXRpdmUgU3R1
ZHkmI3hEO1Jlc2VhcmNoIFN1cHBvcnQsIE5vbi1VLlMuIEdvdiZhcG9zO3Q8L3dvcmstdHlwZT48
dXJscz48cmVsYXRlZC11cmxzPjx1cmw+aHR0cDovL3d3dy5uY2JpLm5sbS5uaWguZ292L3B1Ym1l
ZC8xMjc1MDc2OTwvdXJsPjwvcmVsYXRlZC11cmxzPjwvdXJscz48ZWxlY3Ryb25pYy1yZXNvdXJj
ZS1udW0+MTAuMTAwNy9zMDAxMjUtMDAzLTEwOTYtNjwvZWxlY3Ryb25pYy1yZXNvdXJjZS1udW0+
PGxhbmd1YWdlPmVuZzwvbGFuZ3VhZ2U+PC9yZWNvcmQ+PC9DaXRlPjwvRW5kTm90ZT4A
</w:fldData>
        </w:fldChar>
      </w:r>
      <w:r w:rsidR="00067947" w:rsidRPr="007A51C1">
        <w:rPr>
          <w:rFonts w:cs="Calibri"/>
        </w:rPr>
        <w:instrText xml:space="preserve"> ADDIN EN.CITE.DATA </w:instrText>
      </w:r>
      <w:r w:rsidR="00067947" w:rsidRPr="007A51C1">
        <w:rPr>
          <w:rFonts w:cs="Calibri"/>
        </w:rPr>
      </w:r>
      <w:r w:rsidR="00067947" w:rsidRPr="007A51C1">
        <w:rPr>
          <w:rFonts w:cs="Calibri"/>
        </w:rPr>
        <w:fldChar w:fldCharType="end"/>
      </w:r>
      <w:r w:rsidR="004F589E" w:rsidRPr="007A51C1">
        <w:rPr>
          <w:rFonts w:cs="Calibri"/>
        </w:rPr>
      </w:r>
      <w:r w:rsidR="004F589E" w:rsidRPr="007A51C1">
        <w:rPr>
          <w:rFonts w:cs="Calibri"/>
        </w:rPr>
        <w:fldChar w:fldCharType="separate"/>
      </w:r>
      <w:r w:rsidR="00067947" w:rsidRPr="007A51C1">
        <w:rPr>
          <w:rFonts w:cs="Calibri"/>
          <w:noProof/>
        </w:rPr>
        <w:t>(</w:t>
      </w:r>
      <w:hyperlink w:anchor="_ENREF_40" w:tooltip="Hu, 2003 #13" w:history="1">
        <w:r w:rsidR="002139DB" w:rsidRPr="007A51C1">
          <w:rPr>
            <w:rFonts w:cs="Calibri"/>
            <w:noProof/>
          </w:rPr>
          <w:t>Hu, 2003</w:t>
        </w:r>
      </w:hyperlink>
      <w:r w:rsidR="00067947" w:rsidRPr="007A51C1">
        <w:rPr>
          <w:rFonts w:cs="Calibri"/>
          <w:noProof/>
        </w:rPr>
        <w:t>)</w:t>
      </w:r>
      <w:r w:rsidR="004F589E" w:rsidRPr="007A51C1">
        <w:rPr>
          <w:rFonts w:cs="Calibri"/>
        </w:rPr>
        <w:fldChar w:fldCharType="end"/>
      </w:r>
      <w:r w:rsidR="00BF63A5" w:rsidRPr="007A51C1">
        <w:rPr>
          <w:rFonts w:cs="Calibri"/>
        </w:rPr>
        <w:t>. Likewise, women with diabetes are at increased risk of poor psychosocial outcomes. Women with diabetes are at double the risk of developing depression</w:t>
      </w:r>
      <w:r w:rsidR="00934047" w:rsidRPr="007A51C1">
        <w:rPr>
          <w:rFonts w:cs="Calibri"/>
        </w:rPr>
        <w:t xml:space="preserve">, compared with </w:t>
      </w:r>
      <w:r w:rsidR="00BF63A5" w:rsidRPr="007A51C1">
        <w:rPr>
          <w:rFonts w:cs="Calibri"/>
        </w:rPr>
        <w:t>their male counterparts</w:t>
      </w:r>
      <w:r w:rsidR="00F3117D" w:rsidRPr="007A51C1">
        <w:rPr>
          <w:rFonts w:cs="Calibri"/>
        </w:rPr>
        <w:t xml:space="preserve"> </w:t>
      </w:r>
      <w:r w:rsidR="004F589E" w:rsidRPr="007A51C1">
        <w:rPr>
          <w:rFonts w:cs="Calibri"/>
        </w:rPr>
        <w:fldChar w:fldCharType="begin"/>
      </w:r>
      <w:r w:rsidR="00C16175" w:rsidRPr="007A51C1">
        <w:rPr>
          <w:rFonts w:cs="Calibri"/>
        </w:rPr>
        <w:instrText xml:space="preserve"> ADDIN EN.CITE &lt;EndNote&gt;&lt;Cite&gt;&lt;Author&gt;Shea&lt;/Author&gt;&lt;Year&gt;2009&lt;/Year&gt;&lt;RecNum&gt;101&lt;/RecNum&gt;&lt;DisplayText&gt;(Shea and Owens-Gary, 2009)&lt;/DisplayText&gt;&lt;record&gt;&lt;rec-number&gt;101&lt;/rec-number&gt;&lt;foreign-keys&gt;&lt;key app="EN" db-id="pwrrwxdaa2200me0xfkxz5fnzstf9pwaf9vt"&gt;101&lt;/key&gt;&lt;/foreign-keys&gt;&lt;ref-type name="Journal Article"&gt;17&lt;/ref-type&gt;&lt;contributors&gt;&lt;authors&gt;&lt;author&gt;Shea, L.&lt;/author&gt;&lt;author&gt;Owens-Gary, M. &lt;/author&gt;&lt;/authors&gt;&lt;/contributors&gt;&lt;titles&gt;&lt;title&gt;Dabetes and depression in older women –double the risk, double the burden&lt;/title&gt;&lt;secondary-title&gt;Diabetes Voice&lt;/secondary-title&gt;&lt;/titles&gt;&lt;periodical&gt;&lt;full-title&gt;Diabetes Voice&lt;/full-title&gt;&lt;/periodical&gt;&lt;pages&gt;8-11&lt;/pages&gt;&lt;volume&gt;54&lt;/volume&gt;&lt;dates&gt;&lt;year&gt;2009&lt;/year&gt;&lt;/dates&gt;&lt;urls&gt;&lt;/urls&gt;&lt;/record&gt;&lt;/Cite&gt;&lt;/EndNote&gt;</w:instrText>
      </w:r>
      <w:r w:rsidR="004F589E" w:rsidRPr="007A51C1">
        <w:rPr>
          <w:rFonts w:cs="Calibri"/>
        </w:rPr>
        <w:fldChar w:fldCharType="separate"/>
      </w:r>
      <w:r w:rsidR="00C16175" w:rsidRPr="007A51C1">
        <w:rPr>
          <w:rFonts w:cs="Calibri"/>
          <w:noProof/>
        </w:rPr>
        <w:t>(</w:t>
      </w:r>
      <w:hyperlink w:anchor="_ENREF_85" w:tooltip="Shea, 2009 #101" w:history="1">
        <w:r w:rsidR="002139DB" w:rsidRPr="007A51C1">
          <w:rPr>
            <w:rFonts w:cs="Calibri"/>
            <w:noProof/>
          </w:rPr>
          <w:t>Shea and Owens-Gary, 2009</w:t>
        </w:r>
      </w:hyperlink>
      <w:r w:rsidR="00C16175" w:rsidRPr="007A51C1">
        <w:rPr>
          <w:rFonts w:cs="Calibri"/>
          <w:noProof/>
        </w:rPr>
        <w:t>)</w:t>
      </w:r>
      <w:r w:rsidR="004F589E" w:rsidRPr="007A51C1">
        <w:rPr>
          <w:rFonts w:cs="Calibri"/>
        </w:rPr>
        <w:fldChar w:fldCharType="end"/>
      </w:r>
      <w:r w:rsidR="00BF63A5" w:rsidRPr="007A51C1">
        <w:rPr>
          <w:rFonts w:cs="Calibri"/>
        </w:rPr>
        <w:t>. Psychiatric comorbidity in diabetes has implications for management, self-care, and the development of disease-related complications</w:t>
      </w:r>
      <w:r w:rsidR="000F63C5" w:rsidRPr="007A51C1">
        <w:rPr>
          <w:rFonts w:cs="Calibri"/>
        </w:rPr>
        <w:t>,</w:t>
      </w:r>
      <w:r w:rsidR="00BF63A5" w:rsidRPr="007A51C1">
        <w:rPr>
          <w:rFonts w:cs="Calibri"/>
        </w:rPr>
        <w:t xml:space="preserve"> including blood glucose control</w:t>
      </w:r>
      <w:r w:rsidR="00F3117D" w:rsidRPr="007A51C1">
        <w:rPr>
          <w:rFonts w:cs="Calibri"/>
        </w:rPr>
        <w:t xml:space="preserve"> </w:t>
      </w:r>
      <w:r w:rsidR="004F589E" w:rsidRPr="007A51C1">
        <w:rPr>
          <w:rFonts w:cs="Calibri"/>
        </w:rPr>
        <w:fldChar w:fldCharType="begin"/>
      </w:r>
      <w:r w:rsidR="00824739">
        <w:rPr>
          <w:rFonts w:cs="Calibri"/>
        </w:rPr>
        <w:instrText xml:space="preserve"> ADDIN EN.CITE &lt;EndNote&gt;&lt;Cite&gt;&lt;Author&gt;Lustman&lt;/Author&gt;&lt;Year&gt;2005&lt;/Year&gt;&lt;RecNum&gt;15&lt;/RecNum&gt;&lt;DisplayText&gt;(Lustman and Clouse, 2005)&lt;/DisplayText&gt;&lt;record&gt;&lt;rec-number&gt;15&lt;/rec-number&gt;&lt;foreign-keys&gt;&lt;key app="EN" db-id="pwrrwxdaa2200me0xfkxz5fnzstf9pwaf9vt"&gt;15&lt;/key&gt;&lt;/foreign-keys&gt;&lt;ref-type name="Journal Article"&gt;17&lt;/ref-type&gt;&lt;contributors&gt;&lt;authors&gt;&lt;author&gt;Lustman, P. J.&lt;/author&gt;&lt;author&gt;Clouse, R. E.&lt;/author&gt;&lt;/authors&gt;&lt;/contributors&gt;&lt;auth-address&gt;Department of Psychiatry, Washington University School of Medicine, St. Louis, MO 63110, USA. lustmanp@msnotes.wustl.edu&lt;/auth-address&gt;&lt;titles&gt;&lt;title&gt;Depression in diabetic patients: the relationship between mood and glycemic control&lt;/title&gt;&lt;secondary-title&gt;Journal of Diabetes and its Complications&lt;/secondary-title&gt;&lt;alt-title&gt;J Diabetes Complications&lt;/alt-title&gt;&lt;/titles&gt;&lt;periodical&gt;&lt;full-title&gt;Journal of diabetes and its complications&lt;/full-title&gt;&lt;abbr-1&gt;J Diabetes Complications&lt;/abbr-1&gt;&lt;/periodical&gt;&lt;alt-periodical&gt;&lt;full-title&gt;Journal of diabetes and its complications&lt;/full-title&gt;&lt;abbr-1&gt;J Diabetes Complications&lt;/abbr-1&gt;&lt;/alt-periodical&gt;&lt;pages&gt;113-22&lt;/pages&gt;&lt;volume&gt;19&lt;/volume&gt;&lt;number&gt;2&lt;/number&gt;&lt;edition&gt;2005/03/05&lt;/edition&gt;&lt;keywords&gt;&lt;keyword&gt;Adult&lt;/keyword&gt;&lt;keyword&gt;Blood Glucose/*metabolism&lt;/keyword&gt;&lt;keyword&gt;Depression/blood/*epidemiology&lt;/keyword&gt;&lt;keyword&gt;Depressive Disorder/epidemiology&lt;/keyword&gt;&lt;keyword&gt;Diabetes Mellitus/blood/*psychology&lt;/keyword&gt;&lt;keyword&gt;Diabetes Mellitus, Type 2/epidemiology/psychology&lt;/keyword&gt;&lt;keyword&gt;Humans&lt;/keyword&gt;&lt;keyword&gt;Risk Factors&lt;/keyword&gt;&lt;/keywords&gt;&lt;dates&gt;&lt;year&gt;2005&lt;/year&gt;&lt;pub-dates&gt;&lt;date&gt;Mar-Apr&lt;/date&gt;&lt;/pub-dates&gt;&lt;/dates&gt;&lt;isbn&gt;1056-8727 (Print)&amp;#xD;1056-8727 (Linking)&lt;/isbn&gt;&lt;accession-num&gt;15745842&lt;/accession-num&gt;&lt;work-type&gt;Research Support, N.I.H., Extramural&amp;#xD;Research Support, U.S. Gov&amp;apos;t, P.H.S.&amp;#xD;Review&lt;/work-type&gt;&lt;urls&gt;&lt;related-urls&gt;&lt;url&gt;http://www.ncbi.nlm.nih.gov/pubmed/15745842&lt;/url&gt;&lt;/related-urls&gt;&lt;/urls&gt;&lt;electronic-resource-num&gt;10.1016/j.jdiacomp.2004.01.002&lt;/electronic-resource-num&gt;&lt;language&gt;eng&lt;/language&gt;&lt;/record&gt;&lt;/Cite&gt;&lt;/EndNote&gt;</w:instrText>
      </w:r>
      <w:r w:rsidR="004F589E" w:rsidRPr="007A51C1">
        <w:rPr>
          <w:rFonts w:cs="Calibri"/>
        </w:rPr>
        <w:fldChar w:fldCharType="separate"/>
      </w:r>
      <w:r w:rsidR="00C16175" w:rsidRPr="007A51C1">
        <w:rPr>
          <w:rFonts w:cs="Calibri"/>
          <w:noProof/>
        </w:rPr>
        <w:t>(</w:t>
      </w:r>
      <w:hyperlink w:anchor="_ENREF_59" w:tooltip="Lustman, 2005 #15" w:history="1">
        <w:r w:rsidR="002139DB" w:rsidRPr="007A51C1">
          <w:rPr>
            <w:rFonts w:cs="Calibri"/>
            <w:noProof/>
          </w:rPr>
          <w:t>Lustman and Clouse, 2005</w:t>
        </w:r>
      </w:hyperlink>
      <w:r w:rsidR="00C16175" w:rsidRPr="007A51C1">
        <w:rPr>
          <w:rFonts w:cs="Calibri"/>
          <w:noProof/>
        </w:rPr>
        <w:t>)</w:t>
      </w:r>
      <w:r w:rsidR="004F589E" w:rsidRPr="007A51C1">
        <w:rPr>
          <w:rFonts w:cs="Calibri"/>
        </w:rPr>
        <w:fldChar w:fldCharType="end"/>
      </w:r>
      <w:r w:rsidR="00BF63A5" w:rsidRPr="007A51C1">
        <w:rPr>
          <w:rFonts w:cs="Calibri"/>
        </w:rPr>
        <w:t xml:space="preserve">. More recently, a systematic review and </w:t>
      </w:r>
      <w:r w:rsidR="00A02E83" w:rsidRPr="007A51C1">
        <w:rPr>
          <w:rFonts w:cs="Calibri"/>
        </w:rPr>
        <w:t>meta-analysis</w:t>
      </w:r>
      <w:r w:rsidR="00BF63A5" w:rsidRPr="007A51C1">
        <w:rPr>
          <w:rFonts w:cs="Calibri"/>
        </w:rPr>
        <w:t xml:space="preserve"> of 26 studies</w:t>
      </w:r>
      <w:r w:rsidR="00934047" w:rsidRPr="007A51C1">
        <w:rPr>
          <w:rFonts w:cs="Calibri"/>
        </w:rPr>
        <w:t>,</w:t>
      </w:r>
      <w:r w:rsidR="00BF63A5" w:rsidRPr="007A51C1">
        <w:rPr>
          <w:rFonts w:cs="Calibri"/>
        </w:rPr>
        <w:t xml:space="preserve"> including </w:t>
      </w:r>
      <w:r w:rsidR="00934047" w:rsidRPr="007A51C1">
        <w:rPr>
          <w:rFonts w:cs="Calibri"/>
        </w:rPr>
        <w:t xml:space="preserve">data from </w:t>
      </w:r>
      <w:r w:rsidR="00BF63A5" w:rsidRPr="007A51C1">
        <w:rPr>
          <w:rFonts w:cs="Calibri"/>
        </w:rPr>
        <w:t>more than 200,000 men and women</w:t>
      </w:r>
      <w:r w:rsidR="00934047" w:rsidRPr="007A51C1">
        <w:rPr>
          <w:rFonts w:cs="Calibri"/>
        </w:rPr>
        <w:t>,</w:t>
      </w:r>
      <w:r w:rsidR="00BF63A5" w:rsidRPr="007A51C1">
        <w:rPr>
          <w:rFonts w:cs="Calibri"/>
        </w:rPr>
        <w:t xml:space="preserve"> concluded that women with Type </w:t>
      </w:r>
      <w:r w:rsidR="007A51C1" w:rsidRPr="007A51C1">
        <w:rPr>
          <w:rFonts w:cs="Calibri"/>
        </w:rPr>
        <w:t>1</w:t>
      </w:r>
      <w:r w:rsidR="00BF63A5" w:rsidRPr="007A51C1">
        <w:rPr>
          <w:rFonts w:ascii="Calibri" w:hAnsi="Calibri" w:cs="Calibri"/>
        </w:rPr>
        <w:t xml:space="preserve"> diabetes have a roughly 40% greater excess risk of all-cause mortality, and twice the excess risk of fatal and non-fatal vascular events, compared </w:t>
      </w:r>
      <w:r w:rsidR="00BF63A5" w:rsidRPr="007A51C1">
        <w:rPr>
          <w:rFonts w:ascii="Calibri" w:hAnsi="Calibri" w:cs="Calibri"/>
        </w:rPr>
        <w:lastRenderedPageBreak/>
        <w:t>with men with Ty</w:t>
      </w:r>
      <w:r w:rsidR="00BF63A5" w:rsidRPr="00BF63A5">
        <w:rPr>
          <w:rFonts w:ascii="Calibri" w:hAnsi="Calibri" w:cs="Calibri"/>
        </w:rPr>
        <w:t>p</w:t>
      </w:r>
      <w:r>
        <w:rPr>
          <w:rFonts w:ascii="Calibri" w:hAnsi="Calibri" w:cs="Calibri"/>
        </w:rPr>
        <w:t xml:space="preserve">e </w:t>
      </w:r>
      <w:r w:rsidR="007A51C1">
        <w:rPr>
          <w:rFonts w:ascii="Calibri" w:hAnsi="Calibri" w:cs="Calibri"/>
        </w:rPr>
        <w:t>1</w:t>
      </w:r>
      <w:r>
        <w:rPr>
          <w:rFonts w:ascii="Calibri" w:hAnsi="Calibri" w:cs="Calibri"/>
        </w:rPr>
        <w:t xml:space="preserve"> diabetes</w:t>
      </w:r>
      <w:r w:rsidR="003D6D14">
        <w:rPr>
          <w:rFonts w:ascii="Calibri" w:hAnsi="Calibri" w:cs="Calibri"/>
        </w:rPr>
        <w:t xml:space="preserve"> </w:t>
      </w:r>
      <w:r w:rsidR="004F589E" w:rsidRPr="007A51C1">
        <w:rPr>
          <w:rFonts w:ascii="Calibri" w:hAnsi="Calibri" w:cs="Calibri"/>
        </w:rPr>
        <w:fldChar w:fldCharType="begin">
          <w:fldData xml:space="preserve">PEVuZE5vdGU+PENpdGU+PEF1dGhvcj5IdXhsZXk8L0F1dGhvcj48WWVhcj4yMDE1PC9ZZWFyPjxS
ZWNOdW0+MTY8L1JlY051bT48RGlzcGxheVRleHQ+KEh1eGxleSBldCBhbC4sIDIwMTUpPC9EaXNw
bGF5VGV4dD48cmVjb3JkPjxyZWMtbnVtYmVyPjE2PC9yZWMtbnVtYmVyPjxmb3JlaWduLWtleXM+
PGtleSBhcHA9IkVOIiBkYi1pZD0icHdycnd4ZGFhMjIwMG1lMHhma3h6NWZuenN0Zjlwd2FmOXZ0
Ij4xNjwva2V5PjwvZm9yZWlnbi1rZXlzPjxyZWYtdHlwZSBuYW1lPSJKb3VybmFsIEFydGljbGUi
PjE3PC9yZWYtdHlwZT48Y29udHJpYnV0b3JzPjxhdXRob3JzPjxhdXRob3I+SHV4bGV5LCBSLiBS
LjwvYXV0aG9yPjxhdXRob3I+UGV0ZXJzLCBTLiBBLjwvYXV0aG9yPjxhdXRob3I+TWlzaHJhLCBH
LiBELjwvYXV0aG9yPjxhdXRob3I+V29vZHdhcmQsIE0uPC9hdXRob3I+PC9hdXRob3JzPjwvY29u
dHJpYnV0b3JzPjxhdXRoLWFkZHJlc3M+U2Nob29sIG9mIFB1YmxpYyBIZWFsdGgsIFVuaXZlcnNp
dHkgb2YgUXVlZW5zbGFuZCwgQnJpc2JhbmUsIFFMRCwgQXVzdHJhbGlhOyBUaGUgR2VvcmdlIElu
c3RpdHV0ZSBmb3IgR2xvYmFsIEhlYWx0aCwgVW5pdmVyc2l0eSBvZiBTeWRuZXksIFN5ZG5leSwg
QXVzdHJhbGlhLiBFbGVjdHJvbmljIGFkZHJlc3M6IHIuaHV4bGV5QHVxLmVkdS5hdS4mI3hEO0p1
bGl1cyBDZW50ZXIgZm9yIEhlYWx0aCBTY2llbmNlcyBhbmQgUHJpbWFyeSBDYXJlLCBVbml2ZXJz
aXR5IE1lZGljYWwgQ2VudGVyIFV0cmVjaHQsIFV0cmVjaHQsIE5ldGhlcmxhbmRzOyBUaGUgR2Vv
cmdlIEluc3RpdHV0ZSBmb3IgR2xvYmFsIEhlYWx0aCwgTnVmZmllbGQgRGVwYXJ0bWVudCBvZiBQ
b3B1bGF0aW9uIEhlYWx0aCwgVW5pdmVyc2l0eSBvZiBPeGZvcmQsIE94Zm9yZCwgVUsuJiN4RDtT
Y2hvb2wgb2YgUHVibGljIEhlYWx0aCwgVW5pdmVyc2l0eSBvZiBRdWVlbnNsYW5kLCBCcmlzYmFu
ZSwgUUxELCBBdXN0cmFsaWEuJiN4RDtUaGUgR2VvcmdlIEluc3RpdHV0ZSBmb3IgR2xvYmFsIEhl
YWx0aCwgVW5pdmVyc2l0eSBvZiBTeWRuZXksIFN5ZG5leSwgQXVzdHJhbGlhOyBUaGUgR2Vvcmdl
IEluc3RpdHV0ZSBmb3IgR2xvYmFsIEhlYWx0aCwgTnVmZmllbGQgRGVwYXJ0bWVudCBvZiBQb3B1
bGF0aW9uIEhlYWx0aCwgVW5pdmVyc2l0eSBvZiBPeGZvcmQsIE94Zm9yZCwgVUs7IERlcGFydG1l
bnQgb2YgRXBpZGVtaW9sb2d5LCBCbG9vbWJlcmcgU2Nob29sIG9mIFB1YmxpYyBIZWFsdGgsIEpv
aG5zIEhvcGtpbnMgVW5pdmVyc2l0eSwgQmFsdGltb3JlLCBNRCwgVVNBLjwvYXV0aC1hZGRyZXNz
Pjx0aXRsZXM+PHRpdGxlPlJpc2sgb2YgYWxsLWNhdXNlIG1vcnRhbGl0eSBhbmQgdmFzY3VsYXIg
ZXZlbnRzIGluIHdvbWVuIHZlcnN1cyBtZW4gd2l0aCB0eXBlIDEgZGlhYmV0ZXM6IGEgc3lzdGVt
YXRpYyByZXZpZXcgYW5kIG1ldGEtYW5hbHlzaXM8L3RpdGxlPjxzZWNvbmRhcnktdGl0bGU+VGhl
IExhbmNldC4gRGlhYmV0ZXMgJmFtcDsgRW5kb2NyaW5vbG9neTwvc2Vjb25kYXJ5LXRpdGxlPjxh
bHQtdGl0bGU+TGFuY2V0IERpYWJldGVzIEVuZG9jcmlub2w8L2FsdC10aXRsZT48L3RpdGxlcz48
cGVyaW9kaWNhbD48ZnVsbC10aXRsZT5UaGUgbGFuY2V0LiBEaWFiZXRlcyAmYW1wOyBlbmRvY3Jp
bm9sb2d5PC9mdWxsLXRpdGxlPjxhYmJyLTE+TGFuY2V0IERpYWJldGVzIEVuZG9jcmlub2w8L2Fi
YnItMT48L3BlcmlvZGljYWw+PGFsdC1wZXJpb2RpY2FsPjxmdWxsLXRpdGxlPlRoZSBsYW5jZXQu
IERpYWJldGVzICZhbXA7IGVuZG9jcmlub2xvZ3k8L2Z1bGwtdGl0bGU+PGFiYnItMT5MYW5jZXQg
RGlhYmV0ZXMgRW5kb2NyaW5vbDwvYWJici0xPjwvYWx0LXBlcmlvZGljYWw+PHBhZ2VzPjE5OC0y
MDY8L3BhZ2VzPjx2b2x1bWU+Mzwvdm9sdW1lPjxudW1iZXI+MzwvbnVtYmVyPjxlZGl0aW9uPjIw
MTUvMDIvMTE8L2VkaXRpb24+PGRhdGVzPjx5ZWFyPjIwMTU8L3llYXI+PHB1Yi1kYXRlcz48ZGF0
ZT5NYXI8L2RhdGU+PC9wdWItZGF0ZXM+PC9kYXRlcz48aXNibj4yMjEzLTg1OTUgKEVsZWN0cm9u
aWMpPC9pc2JuPjxhY2Nlc3Npb24tbnVtPjI1NjYwNTc1PC9hY2Nlc3Npb24tbnVtPjx1cmxzPjxy
ZWxhdGVkLXVybHM+PHVybD5odHRwOi8vd3d3Lm5jYmkubmxtLm5paC5nb3YvcHVibWVkLzI1NjYw
NTc1PC91cmw+PC9yZWxhdGVkLXVybHM+PC91cmxzPjxlbGVjdHJvbmljLXJlc291cmNlLW51bT4x
MC4xMDE2L1MyMjEzLTg1ODcoMTQpNzAyNDgtNzwvZWxlY3Ryb25pYy1yZXNvdXJjZS1udW0+PGxh
bmd1YWdlPmVuZzwvbGFuZ3VhZ2U+PC9yZWNvcmQ+PC9DaXRlPjwvRW5kTm90ZT4A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PEVuZE5vdGU+PENpdGU+PEF1dGhvcj5IdXhsZXk8L0F1dGhvcj48WWVhcj4yMDE1PC9ZZWFyPjxS
ZWNOdW0+MTY8L1JlY051bT48RGlzcGxheVRleHQ+KEh1eGxleSBldCBhbC4sIDIwMTUpPC9EaXNw
bGF5VGV4dD48cmVjb3JkPjxyZWMtbnVtYmVyPjE2PC9yZWMtbnVtYmVyPjxmb3JlaWduLWtleXM+
PGtleSBhcHA9IkVOIiBkYi1pZD0icHdycnd4ZGFhMjIwMG1lMHhma3h6NWZuenN0Zjlwd2FmOXZ0
Ij4xNjwva2V5PjwvZm9yZWlnbi1rZXlzPjxyZWYtdHlwZSBuYW1lPSJKb3VybmFsIEFydGljbGUi
PjE3PC9yZWYtdHlwZT48Y29udHJpYnV0b3JzPjxhdXRob3JzPjxhdXRob3I+SHV4bGV5LCBSLiBS
LjwvYXV0aG9yPjxhdXRob3I+UGV0ZXJzLCBTLiBBLjwvYXV0aG9yPjxhdXRob3I+TWlzaHJhLCBH
LiBELjwvYXV0aG9yPjxhdXRob3I+V29vZHdhcmQsIE0uPC9hdXRob3I+PC9hdXRob3JzPjwvY29u
dHJpYnV0b3JzPjxhdXRoLWFkZHJlc3M+U2Nob29sIG9mIFB1YmxpYyBIZWFsdGgsIFVuaXZlcnNp
dHkgb2YgUXVlZW5zbGFuZCwgQnJpc2JhbmUsIFFMRCwgQXVzdHJhbGlhOyBUaGUgR2VvcmdlIElu
c3RpdHV0ZSBmb3IgR2xvYmFsIEhlYWx0aCwgVW5pdmVyc2l0eSBvZiBTeWRuZXksIFN5ZG5leSwg
QXVzdHJhbGlhLiBFbGVjdHJvbmljIGFkZHJlc3M6IHIuaHV4bGV5QHVxLmVkdS5hdS4mI3hEO0p1
bGl1cyBDZW50ZXIgZm9yIEhlYWx0aCBTY2llbmNlcyBhbmQgUHJpbWFyeSBDYXJlLCBVbml2ZXJz
aXR5IE1lZGljYWwgQ2VudGVyIFV0cmVjaHQsIFV0cmVjaHQsIE5ldGhlcmxhbmRzOyBUaGUgR2Vv
cmdlIEluc3RpdHV0ZSBmb3IgR2xvYmFsIEhlYWx0aCwgTnVmZmllbGQgRGVwYXJ0bWVudCBvZiBQ
b3B1bGF0aW9uIEhlYWx0aCwgVW5pdmVyc2l0eSBvZiBPeGZvcmQsIE94Zm9yZCwgVUsuJiN4RDtT
Y2hvb2wgb2YgUHVibGljIEhlYWx0aCwgVW5pdmVyc2l0eSBvZiBRdWVlbnNsYW5kLCBCcmlzYmFu
ZSwgUUxELCBBdXN0cmFsaWEuJiN4RDtUaGUgR2VvcmdlIEluc3RpdHV0ZSBmb3IgR2xvYmFsIEhl
YWx0aCwgVW5pdmVyc2l0eSBvZiBTeWRuZXksIFN5ZG5leSwgQXVzdHJhbGlhOyBUaGUgR2Vvcmdl
IEluc3RpdHV0ZSBmb3IgR2xvYmFsIEhlYWx0aCwgTnVmZmllbGQgRGVwYXJ0bWVudCBvZiBQb3B1
bGF0aW9uIEhlYWx0aCwgVW5pdmVyc2l0eSBvZiBPeGZvcmQsIE94Zm9yZCwgVUs7IERlcGFydG1l
bnQgb2YgRXBpZGVtaW9sb2d5LCBCbG9vbWJlcmcgU2Nob29sIG9mIFB1YmxpYyBIZWFsdGgsIEpv
aG5zIEhvcGtpbnMgVW5pdmVyc2l0eSwgQmFsdGltb3JlLCBNRCwgVVNBLjwvYXV0aC1hZGRyZXNz
Pjx0aXRsZXM+PHRpdGxlPlJpc2sgb2YgYWxsLWNhdXNlIG1vcnRhbGl0eSBhbmQgdmFzY3VsYXIg
ZXZlbnRzIGluIHdvbWVuIHZlcnN1cyBtZW4gd2l0aCB0eXBlIDEgZGlhYmV0ZXM6IGEgc3lzdGVt
YXRpYyByZXZpZXcgYW5kIG1ldGEtYW5hbHlzaXM8L3RpdGxlPjxzZWNvbmRhcnktdGl0bGU+VGhl
IExhbmNldC4gRGlhYmV0ZXMgJmFtcDsgRW5kb2NyaW5vbG9neTwvc2Vjb25kYXJ5LXRpdGxlPjxh
bHQtdGl0bGU+TGFuY2V0IERpYWJldGVzIEVuZG9jcmlub2w8L2FsdC10aXRsZT48L3RpdGxlcz48
cGVyaW9kaWNhbD48ZnVsbC10aXRsZT5UaGUgbGFuY2V0LiBEaWFiZXRlcyAmYW1wOyBlbmRvY3Jp
bm9sb2d5PC9mdWxsLXRpdGxlPjxhYmJyLTE+TGFuY2V0IERpYWJldGVzIEVuZG9jcmlub2w8L2Fi
YnItMT48L3BlcmlvZGljYWw+PGFsdC1wZXJpb2RpY2FsPjxmdWxsLXRpdGxlPlRoZSBsYW5jZXQu
IERpYWJldGVzICZhbXA7IGVuZG9jcmlub2xvZ3k8L2Z1bGwtdGl0bGU+PGFiYnItMT5MYW5jZXQg
RGlhYmV0ZXMgRW5kb2NyaW5vbDwvYWJici0xPjwvYWx0LXBlcmlvZGljYWw+PHBhZ2VzPjE5OC0y
MDY8L3BhZ2VzPjx2b2x1bWU+Mzwvdm9sdW1lPjxudW1iZXI+MzwvbnVtYmVyPjxlZGl0aW9uPjIw
MTUvMDIvMTE8L2VkaXRpb24+PGRhdGVzPjx5ZWFyPjIwMTU8L3llYXI+PHB1Yi1kYXRlcz48ZGF0
ZT5NYXI8L2RhdGU+PC9wdWItZGF0ZXM+PC9kYXRlcz48aXNibj4yMjEzLTg1OTUgKEVsZWN0cm9u
aWMpPC9pc2JuPjxhY2Nlc3Npb24tbnVtPjI1NjYwNTc1PC9hY2Nlc3Npb24tbnVtPjx1cmxzPjxy
ZWxhdGVkLXVybHM+PHVybD5odHRwOi8vd3d3Lm5jYmkubmxtLm5paC5nb3YvcHVibWVkLzI1NjYw
NTc1PC91cmw+PC9yZWxhdGVkLXVybHM+PC91cmxzPjxlbGVjdHJvbmljLXJlc291cmNlLW51bT4x
MC4xMDE2L1MyMjEzLTg1ODcoMTQpNzAyNDgtNzwvZWxlY3Ryb25pYy1yZXNvdXJjZS1udW0+PGxh
bmd1YWdlPmVuZzwvbGFuZ3VhZ2U+PC9yZWNvcmQ+PC9DaXRlPjwvRW5kTm90ZT4A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004F589E" w:rsidRPr="007A51C1">
        <w:rPr>
          <w:rFonts w:ascii="Calibri" w:hAnsi="Calibri" w:cs="Calibri"/>
        </w:rPr>
      </w:r>
      <w:r w:rsidR="004F589E" w:rsidRPr="007A51C1">
        <w:rPr>
          <w:rFonts w:ascii="Calibri" w:hAnsi="Calibri" w:cs="Calibri"/>
        </w:rPr>
        <w:fldChar w:fldCharType="separate"/>
      </w:r>
      <w:r w:rsidR="00C16175" w:rsidRPr="007A51C1">
        <w:rPr>
          <w:rFonts w:ascii="Calibri" w:hAnsi="Calibri" w:cs="Calibri"/>
          <w:noProof/>
        </w:rPr>
        <w:t>(</w:t>
      </w:r>
      <w:hyperlink w:anchor="_ENREF_42" w:tooltip="Huxley, 2015 #16" w:history="1">
        <w:r w:rsidR="002139DB" w:rsidRPr="007A51C1">
          <w:rPr>
            <w:rFonts w:ascii="Calibri" w:hAnsi="Calibri" w:cs="Calibri"/>
            <w:noProof/>
          </w:rPr>
          <w:t>Huxley et al., 2015</w:t>
        </w:r>
      </w:hyperlink>
      <w:r w:rsidR="00C16175" w:rsidRPr="007A51C1">
        <w:rPr>
          <w:rFonts w:ascii="Calibri" w:hAnsi="Calibri" w:cs="Calibri"/>
          <w:noProof/>
        </w:rPr>
        <w:t>)</w:t>
      </w:r>
      <w:r w:rsidR="004F589E" w:rsidRPr="007A51C1">
        <w:rPr>
          <w:rFonts w:ascii="Calibri" w:hAnsi="Calibri" w:cs="Calibri"/>
        </w:rPr>
        <w:fldChar w:fldCharType="end"/>
      </w:r>
      <w:r w:rsidRPr="007A51C1">
        <w:rPr>
          <w:rFonts w:ascii="Calibri" w:hAnsi="Calibri" w:cs="Calibri"/>
        </w:rPr>
        <w:t xml:space="preserve">. Given these particular considerations for women, </w:t>
      </w:r>
      <w:r w:rsidRPr="007A51C1">
        <w:rPr>
          <w:rFonts w:cs="Calibri"/>
        </w:rPr>
        <w:t>the 2010 Victorian gender impact assessment report</w:t>
      </w:r>
      <w:r w:rsidR="00F3117D" w:rsidRPr="007A51C1">
        <w:rPr>
          <w:rFonts w:cs="Calibri"/>
        </w:rPr>
        <w:t xml:space="preserve"> </w:t>
      </w:r>
      <w:r w:rsidR="004F589E" w:rsidRPr="007A51C1">
        <w:rPr>
          <w:rFonts w:cs="Calibri"/>
        </w:rPr>
        <w:fldChar w:fldCharType="begin"/>
      </w:r>
      <w:r w:rsidR="00824739">
        <w:rPr>
          <w:rFonts w:cs="Calibri"/>
        </w:rPr>
        <w:instrText xml:space="preserve"> ADDIN EN.CITE &lt;EndNote&gt;&lt;Cite&gt;&lt;Author&gt;Yeats&lt;/Author&gt;&lt;Year&gt;2010&lt;/Year&gt;&lt;RecNum&gt;10&lt;/RecNum&gt;&lt;DisplayText&gt;(Yeats and Tipper, 2010)&lt;/DisplayText&gt;&lt;record&gt;&lt;rec-number&gt;10&lt;/rec-number&gt;&lt;foreign-keys&gt;&lt;key app="EN" db-id="pwrrwxdaa2200me0xfkxz5fnzstf9pwaf9vt"&gt;10&lt;/key&gt;&lt;/foreign-keys&gt;&lt;ref-type name="Report"&gt;27&lt;/ref-type&gt;&lt;contributors&gt;&lt;authors&gt;&lt;author&gt;Yeats, B. &lt;/author&gt;&lt;author&gt;Tipper, R.&lt;/author&gt;&lt;/authors&gt;&lt;/contributors&gt;&lt;titles&gt;&lt;title&gt;Women and  Diabetes: Gender Impact Assessment 13&lt;/title&gt;&lt;/titles&gt;&lt;dates&gt;&lt;year&gt;2010&lt;/year&gt;&lt;/dates&gt;&lt;pub-location&gt;Melbourne&lt;/pub-location&gt;&lt;publisher&gt;Women&amp;apos;s Health Victoria&lt;/publisher&gt;&lt;urls&gt;&lt;/urls&gt;&lt;/record&gt;&lt;/Cite&gt;&lt;/EndNote&gt;</w:instrText>
      </w:r>
      <w:r w:rsidR="004F589E" w:rsidRPr="007A51C1">
        <w:rPr>
          <w:rFonts w:cs="Calibri"/>
        </w:rPr>
        <w:fldChar w:fldCharType="separate"/>
      </w:r>
      <w:r w:rsidR="00C16175" w:rsidRPr="007A51C1">
        <w:rPr>
          <w:rFonts w:cs="Calibri"/>
          <w:noProof/>
        </w:rPr>
        <w:t>(</w:t>
      </w:r>
      <w:hyperlink w:anchor="_ENREF_101" w:tooltip="Yeats, 2010 #10" w:history="1">
        <w:r w:rsidR="002139DB" w:rsidRPr="007A51C1">
          <w:rPr>
            <w:rFonts w:cs="Calibri"/>
            <w:noProof/>
          </w:rPr>
          <w:t>Yeats and Tipper, 2010</w:t>
        </w:r>
      </w:hyperlink>
      <w:r w:rsidR="00C16175" w:rsidRPr="007A51C1">
        <w:rPr>
          <w:rFonts w:cs="Calibri"/>
          <w:noProof/>
        </w:rPr>
        <w:t>)</w:t>
      </w:r>
      <w:r w:rsidR="004F589E" w:rsidRPr="007A51C1">
        <w:rPr>
          <w:rFonts w:cs="Calibri"/>
        </w:rPr>
        <w:fldChar w:fldCharType="end"/>
      </w:r>
      <w:r w:rsidRPr="007A51C1">
        <w:rPr>
          <w:rFonts w:cs="Calibri"/>
        </w:rPr>
        <w:t xml:space="preserve"> recommended taking a single gender approach to diabetes.</w:t>
      </w:r>
    </w:p>
    <w:p w14:paraId="442301A9" w14:textId="77777777" w:rsidR="00E02CC2" w:rsidRPr="00BF63A5" w:rsidRDefault="00E02CC2" w:rsidP="00BF63A5">
      <w:pPr>
        <w:rPr>
          <w:rFonts w:ascii="Calibri" w:hAnsi="Calibri" w:cs="Calibri"/>
        </w:rPr>
      </w:pPr>
    </w:p>
    <w:p w14:paraId="675B5F30" w14:textId="7484F42F" w:rsidR="00BF63A5" w:rsidRPr="00BF63A5" w:rsidRDefault="00BF63A5" w:rsidP="00A21FC0">
      <w:pPr>
        <w:numPr>
          <w:ilvl w:val="1"/>
          <w:numId w:val="4"/>
        </w:numPr>
        <w:tabs>
          <w:tab w:val="num" w:pos="360"/>
        </w:tabs>
        <w:spacing w:before="200"/>
        <w:ind w:left="0" w:firstLine="0"/>
        <w:outlineLvl w:val="1"/>
        <w:rPr>
          <w:rFonts w:ascii="Calibri" w:eastAsia="MS Gothic" w:hAnsi="Calibri" w:cs="Calibri"/>
          <w:b/>
          <w:bCs/>
          <w:sz w:val="26"/>
          <w:szCs w:val="26"/>
        </w:rPr>
      </w:pPr>
      <w:bookmarkStart w:id="349" w:name="_Toc426447386"/>
      <w:bookmarkStart w:id="350" w:name="_Toc426447799"/>
      <w:r w:rsidRPr="00BF63A5">
        <w:rPr>
          <w:rFonts w:ascii="Calibri" w:eastAsia="MS Gothic" w:hAnsi="Calibri" w:cs="Calibri"/>
          <w:b/>
          <w:bCs/>
          <w:sz w:val="26"/>
          <w:szCs w:val="26"/>
        </w:rPr>
        <w:t xml:space="preserve">Ascertainment of </w:t>
      </w:r>
      <w:r w:rsidR="008A0EE9">
        <w:rPr>
          <w:rFonts w:ascii="Calibri" w:eastAsia="MS Gothic" w:hAnsi="Calibri" w:cs="Calibri"/>
          <w:b/>
          <w:bCs/>
          <w:sz w:val="26"/>
          <w:szCs w:val="26"/>
        </w:rPr>
        <w:t>d</w:t>
      </w:r>
      <w:r w:rsidRPr="00BF63A5">
        <w:rPr>
          <w:rFonts w:ascii="Calibri" w:eastAsia="MS Gothic" w:hAnsi="Calibri" w:cs="Calibri"/>
          <w:b/>
          <w:bCs/>
          <w:sz w:val="26"/>
          <w:szCs w:val="26"/>
        </w:rPr>
        <w:t>iabetes in ALSWH</w:t>
      </w:r>
      <w:bookmarkEnd w:id="349"/>
      <w:bookmarkEnd w:id="350"/>
    </w:p>
    <w:p w14:paraId="6CA4D4A1" w14:textId="45B0E865" w:rsidR="00BF63A5" w:rsidRPr="00BF63A5" w:rsidRDefault="00BF63A5" w:rsidP="00BF63A5">
      <w:pPr>
        <w:rPr>
          <w:rFonts w:ascii="Calibri" w:hAnsi="Calibri" w:cs="Calibri"/>
          <w:lang w:val="en-US"/>
        </w:rPr>
      </w:pPr>
      <w:r w:rsidRPr="00BF63A5">
        <w:rPr>
          <w:rFonts w:ascii="Calibri" w:hAnsi="Calibri" w:cs="Calibri"/>
          <w:lang w:val="en-US"/>
        </w:rPr>
        <w:t>Diagnosis of diabetes is generally made on the basis of fasting blood glucose levels and impaired glucose tolerance, according to criteria establi</w:t>
      </w:r>
      <w:r w:rsidR="003D6D14">
        <w:rPr>
          <w:rFonts w:ascii="Calibri" w:hAnsi="Calibri" w:cs="Calibri"/>
          <w:lang w:val="en-US"/>
        </w:rPr>
        <w:t>shed by the World Health Organis</w:t>
      </w:r>
      <w:r w:rsidRPr="00BF63A5">
        <w:rPr>
          <w:rFonts w:ascii="Calibri" w:hAnsi="Calibri" w:cs="Calibri"/>
          <w:lang w:val="en-US"/>
        </w:rPr>
        <w:t xml:space="preserve">ation (see </w:t>
      </w:r>
      <w:r w:rsidR="004E0F05">
        <w:rPr>
          <w:rFonts w:ascii="Calibri" w:hAnsi="Calibri" w:cs="Calibri"/>
          <w:lang w:val="en-US"/>
        </w:rPr>
        <w:t>B</w:t>
      </w:r>
      <w:r w:rsidR="004E0F05" w:rsidRPr="00BF63A5">
        <w:rPr>
          <w:rFonts w:ascii="Calibri" w:hAnsi="Calibri" w:cs="Calibri"/>
          <w:lang w:val="en-US"/>
        </w:rPr>
        <w:t>ox</w:t>
      </w:r>
      <w:r w:rsidRPr="00BF63A5">
        <w:rPr>
          <w:rFonts w:ascii="Calibri" w:hAnsi="Calibri" w:cs="Calibri"/>
          <w:lang w:val="en-US"/>
        </w:rPr>
        <w:t>).</w:t>
      </w:r>
    </w:p>
    <w:p w14:paraId="0A7E0F44" w14:textId="77777777" w:rsidR="00BF63A5" w:rsidRPr="00BF63A5" w:rsidRDefault="00BF63A5" w:rsidP="00BF63A5">
      <w:pPr>
        <w:rPr>
          <w:rFonts w:ascii="Calibri" w:hAnsi="Calibri" w:cs="Calibri"/>
          <w:lang w:val="en-US"/>
        </w:rPr>
      </w:pPr>
    </w:p>
    <w:p w14:paraId="211C5109" w14:textId="77777777" w:rsidR="00BF63A5" w:rsidRPr="00BF63A5" w:rsidRDefault="00BF63A5" w:rsidP="00BF63A5">
      <w:pPr>
        <w:rPr>
          <w:rFonts w:ascii="Calibri" w:hAnsi="Calibri" w:cs="Calibri"/>
          <w:lang w:val="en-US"/>
        </w:rPr>
      </w:pPr>
      <w:r w:rsidRPr="00BF63A5">
        <w:rPr>
          <w:rFonts w:ascii="Calibri" w:hAnsi="Calibri" w:cs="Calibri"/>
          <w:lang w:val="en-US"/>
        </w:rPr>
        <w:t>WHO Criteria for Diabetes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260"/>
      </w:tblGrid>
      <w:tr w:rsidR="00BF63A5" w:rsidRPr="00BF63A5" w14:paraId="144F2EE0" w14:textId="77777777" w:rsidTr="00934047">
        <w:tc>
          <w:tcPr>
            <w:tcW w:w="3686" w:type="dxa"/>
          </w:tcPr>
          <w:p w14:paraId="565D9BFD" w14:textId="77777777" w:rsidR="00BF63A5" w:rsidRPr="00BF63A5" w:rsidRDefault="00BF63A5" w:rsidP="00BF63A5">
            <w:pPr>
              <w:rPr>
                <w:rFonts w:ascii="Calibri" w:hAnsi="Calibri" w:cs="Calibri"/>
              </w:rPr>
            </w:pPr>
            <w:r w:rsidRPr="00BF63A5">
              <w:rPr>
                <w:rFonts w:ascii="Calibri" w:hAnsi="Calibri" w:cs="Calibri"/>
              </w:rPr>
              <w:t>Fasting plasma glucose</w:t>
            </w:r>
          </w:p>
        </w:tc>
        <w:tc>
          <w:tcPr>
            <w:tcW w:w="3260" w:type="dxa"/>
          </w:tcPr>
          <w:p w14:paraId="60360AF4" w14:textId="77777777" w:rsidR="00BF63A5" w:rsidRPr="00BF63A5" w:rsidRDefault="00BF63A5" w:rsidP="00BF63A5">
            <w:pPr>
              <w:rPr>
                <w:rFonts w:ascii="Calibri" w:hAnsi="Calibri" w:cs="Calibri"/>
              </w:rPr>
            </w:pPr>
            <w:r w:rsidRPr="00BF63A5">
              <w:rPr>
                <w:rFonts w:ascii="Calibri" w:hAnsi="Calibri" w:cs="Calibri"/>
              </w:rPr>
              <w:t>&gt;=7mmol/l (126mg/dl)</w:t>
            </w:r>
          </w:p>
        </w:tc>
      </w:tr>
      <w:tr w:rsidR="00BF63A5" w:rsidRPr="00BF63A5" w14:paraId="74AD5F12" w14:textId="77777777" w:rsidTr="00934047">
        <w:tc>
          <w:tcPr>
            <w:tcW w:w="3686" w:type="dxa"/>
          </w:tcPr>
          <w:p w14:paraId="3CC600FF" w14:textId="77777777" w:rsidR="00BF63A5" w:rsidRPr="00BF63A5" w:rsidRDefault="00BF63A5" w:rsidP="00BF63A5">
            <w:pPr>
              <w:rPr>
                <w:rFonts w:ascii="Calibri" w:hAnsi="Calibri" w:cs="Calibri"/>
              </w:rPr>
            </w:pPr>
            <w:r w:rsidRPr="00BF63A5">
              <w:rPr>
                <w:rFonts w:ascii="Calibri" w:hAnsi="Calibri" w:cs="Calibri"/>
              </w:rPr>
              <w:t>plasma glucose 2 hours after ingesting 75g oral glucose load</w:t>
            </w:r>
          </w:p>
        </w:tc>
        <w:tc>
          <w:tcPr>
            <w:tcW w:w="3260" w:type="dxa"/>
          </w:tcPr>
          <w:p w14:paraId="13210444" w14:textId="77777777" w:rsidR="00BF63A5" w:rsidRPr="00BF63A5" w:rsidRDefault="00BF63A5" w:rsidP="00BF63A5">
            <w:pPr>
              <w:rPr>
                <w:rFonts w:ascii="Calibri" w:hAnsi="Calibri" w:cs="Calibri"/>
              </w:rPr>
            </w:pPr>
            <w:r w:rsidRPr="00BF63A5">
              <w:rPr>
                <w:rFonts w:ascii="Calibri" w:hAnsi="Calibri" w:cs="Calibri"/>
              </w:rPr>
              <w:t>&gt;=11.1 mmol/l (200mg/dl)</w:t>
            </w:r>
          </w:p>
        </w:tc>
      </w:tr>
    </w:tbl>
    <w:p w14:paraId="3A25227C" w14:textId="77777777" w:rsidR="00BF63A5" w:rsidRPr="00BF63A5" w:rsidRDefault="00BF63A5" w:rsidP="00BF63A5">
      <w:pPr>
        <w:rPr>
          <w:rFonts w:ascii="Calibri" w:hAnsi="Calibri" w:cstheme="minorBidi"/>
        </w:rPr>
      </w:pPr>
    </w:p>
    <w:p w14:paraId="3DA8CCEF" w14:textId="1E40505A" w:rsidR="00BF63A5" w:rsidRPr="00BF63A5" w:rsidRDefault="00BF63A5" w:rsidP="00BF63A5">
      <w:pPr>
        <w:rPr>
          <w:rFonts w:ascii="Calibri" w:hAnsi="Calibri" w:cs="Calibri"/>
          <w:lang w:val="en-US"/>
        </w:rPr>
      </w:pPr>
      <w:r w:rsidRPr="00BF63A5">
        <w:rPr>
          <w:rFonts w:ascii="Calibri" w:hAnsi="Calibri" w:cs="Calibri"/>
          <w:lang w:val="en-US"/>
        </w:rPr>
        <w:t xml:space="preserve">In asymptomatic people, abnormal </w:t>
      </w:r>
      <w:r w:rsidR="000F63C5">
        <w:rPr>
          <w:rFonts w:ascii="Calibri" w:hAnsi="Calibri" w:cs="Calibri"/>
          <w:lang w:val="en-US"/>
        </w:rPr>
        <w:t>results</w:t>
      </w:r>
      <w:r w:rsidR="000F63C5" w:rsidRPr="00BF63A5">
        <w:rPr>
          <w:rFonts w:ascii="Calibri" w:hAnsi="Calibri" w:cs="Calibri"/>
          <w:lang w:val="en-US"/>
        </w:rPr>
        <w:t xml:space="preserve"> </w:t>
      </w:r>
      <w:r w:rsidRPr="00BF63A5">
        <w:rPr>
          <w:rFonts w:ascii="Calibri" w:hAnsi="Calibri" w:cs="Calibri"/>
          <w:lang w:val="en-US"/>
        </w:rPr>
        <w:t>on at least two separate measurement occasions are required to make a diagnosis of diabetes.  Less extreme glucose abnormalities may be classified as impaired glucose tolerance, or impaired fasting glucose. These additional categories of impaired glucose metabolism (sometimes referred to as pre-</w:t>
      </w:r>
      <w:r w:rsidR="000F63C5" w:rsidRPr="00BF63A5">
        <w:rPr>
          <w:rFonts w:ascii="Calibri" w:hAnsi="Calibri" w:cs="Calibri"/>
          <w:lang w:val="en-US"/>
        </w:rPr>
        <w:t>diabet</w:t>
      </w:r>
      <w:r w:rsidR="000F63C5">
        <w:rPr>
          <w:rFonts w:ascii="Calibri" w:hAnsi="Calibri" w:cs="Calibri"/>
          <w:lang w:val="en-US"/>
        </w:rPr>
        <w:t>es</w:t>
      </w:r>
      <w:r w:rsidRPr="00BF63A5">
        <w:rPr>
          <w:rFonts w:ascii="Calibri" w:hAnsi="Calibri" w:cs="Calibri"/>
          <w:lang w:val="en-US"/>
        </w:rPr>
        <w:t xml:space="preserve">), combined with inaccurate recall, can lead to inaccuracies in self-reported diabetes </w:t>
      </w:r>
      <w:r w:rsidR="00B642A2">
        <w:rPr>
          <w:rFonts w:ascii="Calibri" w:hAnsi="Calibri" w:cs="Calibri"/>
          <w:lang w:val="en-US"/>
        </w:rPr>
        <w:t>in</w:t>
      </w:r>
      <w:r w:rsidR="00B642A2" w:rsidRPr="00BF63A5">
        <w:rPr>
          <w:rFonts w:ascii="Calibri" w:hAnsi="Calibri" w:cs="Calibri"/>
          <w:lang w:val="en-US"/>
        </w:rPr>
        <w:t xml:space="preserve"> </w:t>
      </w:r>
      <w:r w:rsidRPr="00BF63A5">
        <w:rPr>
          <w:rFonts w:ascii="Calibri" w:hAnsi="Calibri" w:cs="Calibri"/>
          <w:lang w:val="en-US"/>
        </w:rPr>
        <w:t>epidemiological surveys.</w:t>
      </w:r>
    </w:p>
    <w:p w14:paraId="0FCAB728" w14:textId="77777777" w:rsidR="00BF63A5" w:rsidRPr="00BF63A5" w:rsidRDefault="00BF63A5" w:rsidP="00BF63A5">
      <w:pPr>
        <w:rPr>
          <w:rFonts w:ascii="Calibri" w:hAnsi="Calibri" w:cs="Calibri"/>
          <w:lang w:val="en-US"/>
        </w:rPr>
      </w:pPr>
    </w:p>
    <w:p w14:paraId="6EE13433" w14:textId="77777777" w:rsidR="00BF63A5" w:rsidRDefault="00BF63A5" w:rsidP="00BF63A5">
      <w:pPr>
        <w:rPr>
          <w:rFonts w:ascii="Calibri" w:hAnsi="Calibri" w:cs="Calibri"/>
          <w:lang w:val="en-US"/>
        </w:rPr>
      </w:pPr>
      <w:r w:rsidRPr="00BF63A5">
        <w:rPr>
          <w:rFonts w:ascii="Calibri" w:hAnsi="Calibri" w:cs="Calibri"/>
          <w:lang w:val="en-US"/>
        </w:rPr>
        <w:t>In ALSWH, prevalent diabetes was ascertained from the question in Survey 1:</w:t>
      </w:r>
    </w:p>
    <w:p w14:paraId="2EC32DD6" w14:textId="77777777" w:rsidR="00E02CC2" w:rsidRPr="00BF63A5" w:rsidRDefault="00E02CC2" w:rsidP="00BF63A5">
      <w:pPr>
        <w:rPr>
          <w:rFonts w:ascii="Calibri" w:hAnsi="Calibri" w:cs="Calibri"/>
          <w:lang w:val="en-US"/>
        </w:rPr>
      </w:pPr>
    </w:p>
    <w:p w14:paraId="509C6AFC" w14:textId="77777777" w:rsidR="00BF63A5" w:rsidRPr="00BF63A5" w:rsidRDefault="00BF63A5" w:rsidP="00BF63A5">
      <w:pPr>
        <w:ind w:firstLine="720"/>
        <w:rPr>
          <w:rFonts w:ascii="Calibri" w:hAnsi="Calibri" w:cs="Calibri"/>
          <w:lang w:val="en-US"/>
        </w:rPr>
      </w:pPr>
      <w:r w:rsidRPr="00BF63A5">
        <w:rPr>
          <w:rFonts w:ascii="Calibri" w:hAnsi="Calibri" w:cs="Calibri"/>
          <w:lang w:val="en-US"/>
        </w:rPr>
        <w:t xml:space="preserve"> “Have you ever been told by a doctor that you have diabetes?”</w:t>
      </w:r>
    </w:p>
    <w:p w14:paraId="10C246C2" w14:textId="77777777" w:rsidR="00E02CC2" w:rsidRDefault="00E02CC2" w:rsidP="00BF63A5">
      <w:pPr>
        <w:rPr>
          <w:rFonts w:ascii="Calibri" w:hAnsi="Calibri" w:cs="Calibri"/>
          <w:lang w:val="en-US"/>
        </w:rPr>
      </w:pPr>
    </w:p>
    <w:p w14:paraId="1BC112F3" w14:textId="24574917" w:rsidR="00BF63A5" w:rsidRDefault="00B642A2" w:rsidP="00BF63A5">
      <w:pPr>
        <w:rPr>
          <w:rFonts w:ascii="Calibri" w:hAnsi="Calibri" w:cs="Calibri"/>
          <w:lang w:val="en-US"/>
        </w:rPr>
      </w:pPr>
      <w:r>
        <w:rPr>
          <w:rFonts w:ascii="Calibri" w:hAnsi="Calibri" w:cs="Calibri"/>
          <w:lang w:val="en-US"/>
        </w:rPr>
        <w:t>N</w:t>
      </w:r>
      <w:r w:rsidR="00BF63A5" w:rsidRPr="00BF63A5">
        <w:rPr>
          <w:rFonts w:ascii="Calibri" w:hAnsi="Calibri" w:cs="Calibri"/>
          <w:lang w:val="en-US"/>
        </w:rPr>
        <w:t>ew cases of diabetes were ascertained at each subsequent survey*:</w:t>
      </w:r>
    </w:p>
    <w:p w14:paraId="7D2365B0" w14:textId="77777777" w:rsidR="00E02CC2" w:rsidRPr="00BF63A5" w:rsidRDefault="00E02CC2" w:rsidP="00BF63A5">
      <w:pPr>
        <w:rPr>
          <w:rFonts w:ascii="Calibri" w:hAnsi="Calibri" w:cs="Calibri"/>
          <w:lang w:val="en-US"/>
        </w:rPr>
      </w:pPr>
    </w:p>
    <w:p w14:paraId="5900C01B" w14:textId="77777777" w:rsidR="00BF63A5" w:rsidRPr="00BF63A5" w:rsidRDefault="00BF63A5" w:rsidP="00BF63A5">
      <w:pPr>
        <w:ind w:firstLine="720"/>
        <w:rPr>
          <w:rFonts w:ascii="Calibri" w:hAnsi="Calibri" w:cs="Calibri"/>
          <w:lang w:val="en-US"/>
        </w:rPr>
      </w:pPr>
      <w:r w:rsidRPr="00BF63A5">
        <w:rPr>
          <w:rFonts w:ascii="Calibri" w:hAnsi="Calibri" w:cs="Calibri"/>
          <w:lang w:val="en-US"/>
        </w:rPr>
        <w:t xml:space="preserve"> “In the last three years have you been diagnosed or treated for diabetes?”</w:t>
      </w:r>
    </w:p>
    <w:p w14:paraId="20952EE0" w14:textId="77777777" w:rsidR="00BF63A5" w:rsidRPr="00BF63A5" w:rsidRDefault="00BF63A5" w:rsidP="00BF63A5">
      <w:pPr>
        <w:spacing w:before="20" w:after="20" w:line="240" w:lineRule="auto"/>
        <w:rPr>
          <w:rFonts w:ascii="Calibri" w:hAnsi="Calibri" w:cstheme="minorBidi"/>
          <w:b/>
          <w:bCs/>
          <w:sz w:val="36"/>
          <w:szCs w:val="36"/>
        </w:rPr>
      </w:pPr>
    </w:p>
    <w:p w14:paraId="16341C46" w14:textId="261D116A" w:rsidR="00BF63A5" w:rsidRPr="00BF63A5" w:rsidRDefault="00BF63A5" w:rsidP="0039193A">
      <w:pPr>
        <w:rPr>
          <w:lang w:val="en-US"/>
        </w:rPr>
      </w:pPr>
      <w:r w:rsidRPr="007A51C1">
        <w:rPr>
          <w:lang w:val="en-US"/>
        </w:rPr>
        <w:t>We have checked the agreement between these self-reported cases of diabetes and hospital records for women living in New South Wales and admitted to any New South Wales hospital.  This comparison shows substantial agreement between women’s self-reported diabetes and hospital records</w:t>
      </w:r>
      <w:r w:rsidR="00B642A2" w:rsidRPr="007A51C1">
        <w:rPr>
          <w:lang w:val="en-US"/>
        </w:rPr>
        <w:t>,</w:t>
      </w:r>
      <w:r w:rsidRPr="007A51C1">
        <w:rPr>
          <w:lang w:val="en-US"/>
        </w:rPr>
        <w:t xml:space="preserve"> indicating that self-reported doctor diagnosis is a good marker for prevalen</w:t>
      </w:r>
      <w:r w:rsidR="0070638D" w:rsidRPr="007A51C1">
        <w:rPr>
          <w:lang w:val="en-US"/>
        </w:rPr>
        <w:t>t</w:t>
      </w:r>
      <w:r w:rsidRPr="007A51C1">
        <w:rPr>
          <w:lang w:val="en-US"/>
        </w:rPr>
        <w:t xml:space="preserve"> and incident cases of diabetes </w:t>
      </w:r>
      <w:r w:rsidR="00F3117D" w:rsidRPr="007A51C1">
        <w:rPr>
          <w:lang w:val="en-US"/>
        </w:rPr>
        <w:t xml:space="preserve"> </w:t>
      </w:r>
      <w:r w:rsidR="004F589E" w:rsidRPr="007A51C1">
        <w:rPr>
          <w:rFonts w:ascii="Calibri" w:hAnsi="Calibri" w:cs="Calibri"/>
        </w:rPr>
        <w:fldChar w:fldCharType="begin"/>
      </w:r>
      <w:r w:rsidR="00824739">
        <w:rPr>
          <w:rFonts w:ascii="Calibri" w:hAnsi="Calibri" w:cs="Calibri"/>
        </w:rPr>
        <w:instrText xml:space="preserve"> ADDIN EN.CITE &lt;EndNote&gt;&lt;Cite&gt;&lt;Author&gt;Navin&lt;/Author&gt;&lt;Year&gt;2015&lt;/Year&gt;&lt;RecNum&gt;2&lt;/RecNum&gt;&lt;DisplayText&gt;(Navin et al., 2015)&lt;/DisplayText&gt;&lt;record&gt;&lt;rec-number&gt;2&lt;/rec-number&gt;&lt;foreign-keys&gt;&lt;key app="EN" db-id="pwrrwxdaa2200me0xfkxz5fnzstf9pwaf9vt"&gt;2&lt;/key&gt;&lt;/foreign-keys&gt;&lt;ref-type name="Journal Article"&gt;17&lt;/ref-type&gt;&lt;contributors&gt;&lt;authors&gt;&lt;author&gt;Navin, Cristina T. J.&lt;/author&gt;&lt;author&gt;Stewart, Williams J. A.&lt;/author&gt;&lt;author&gt;Parkinson, L.&lt;/author&gt;&lt;author&gt;Sibbritt, D. W.&lt;/author&gt;&lt;author&gt;Byles, J. E.&lt;/author&gt;&lt;/authors&gt;&lt;/contributors&gt;&lt;auth-address&gt;Population Health Division, Centre for Epidemiology and Evidence, NSW Ministry of Health, Sydney, New South Wales, Australia.&lt;/auth-address&gt;&lt;titles&gt;&lt;title&gt;Identification of diabetes, heart disease, hypertension and stroke in mid- and older-aged women: Comparing self-report and administrative hospital data records&lt;/title&gt;&lt;secondary-title&gt;Geriatrics &amp;amp; Gerontology International&lt;/secondary-title&gt;&lt;alt-title&gt;Geriatr Gerontol Int&lt;/alt-title&gt;&lt;/titles&gt;&lt;periodical&gt;&lt;full-title&gt;Geriatrics &amp;amp; gerontology international&lt;/full-title&gt;&lt;abbr-1&gt;Geriatr Gerontol Int&lt;/abbr-1&gt;&lt;/periodical&gt;&lt;alt-periodical&gt;&lt;full-title&gt;Geriatrics &amp;amp; gerontology international&lt;/full-title&gt;&lt;abbr-1&gt;Geriatr Gerontol Int&lt;/abbr-1&gt;&lt;/alt-periodical&gt;&lt;edition&gt;2015/01/24&lt;/edition&gt;&lt;dates&gt;&lt;year&gt;2015&lt;/year&gt;&lt;pub-dates&gt;&lt;date&gt;Jan 22&lt;/date&gt;&lt;/pub-dates&gt;&lt;/dates&gt;&lt;isbn&gt;1447-0594 (Electronic)&amp;#xD;1447-0594 (Linking)&lt;/isbn&gt;&lt;accession-num&gt;25613080&lt;/accession-num&gt;&lt;urls&gt;&lt;related-urls&gt;&lt;url&gt;http://www.ncbi.nlm.nih.gov/pubmed/25613080&lt;/url&gt;&lt;/related-urls&gt;&lt;/urls&gt;&lt;electronic-resource-num&gt;10.1111/ggi.12442&lt;/electronic-resource-num&gt;&lt;language&gt;Eng&lt;/language&gt;&lt;/record&gt;&lt;/Cite&gt;&lt;/EndNote&gt;</w:instrText>
      </w:r>
      <w:r w:rsidR="004F589E" w:rsidRPr="007A51C1">
        <w:rPr>
          <w:rFonts w:ascii="Calibri" w:hAnsi="Calibri" w:cs="Calibri"/>
        </w:rPr>
        <w:fldChar w:fldCharType="separate"/>
      </w:r>
      <w:r w:rsidR="00067947" w:rsidRPr="007A51C1">
        <w:rPr>
          <w:rFonts w:ascii="Calibri" w:hAnsi="Calibri" w:cs="Calibri"/>
          <w:noProof/>
        </w:rPr>
        <w:t>(</w:t>
      </w:r>
      <w:hyperlink w:anchor="_ENREF_69" w:tooltip="Navin, 2015 #2" w:history="1">
        <w:r w:rsidR="002139DB" w:rsidRPr="007A51C1">
          <w:rPr>
            <w:rFonts w:ascii="Calibri" w:hAnsi="Calibri" w:cs="Calibri"/>
            <w:noProof/>
          </w:rPr>
          <w:t>Navin et al., 2015</w:t>
        </w:r>
      </w:hyperlink>
      <w:r w:rsidR="00067947" w:rsidRPr="007A51C1">
        <w:rPr>
          <w:rFonts w:ascii="Calibri" w:hAnsi="Calibri" w:cs="Calibri"/>
          <w:noProof/>
        </w:rPr>
        <w:t>)</w:t>
      </w:r>
      <w:r w:rsidR="004F589E" w:rsidRPr="007A51C1">
        <w:rPr>
          <w:rFonts w:ascii="Calibri" w:hAnsi="Calibri" w:cs="Calibri"/>
        </w:rPr>
        <w:fldChar w:fldCharType="end"/>
      </w:r>
      <w:r w:rsidRPr="007A51C1">
        <w:rPr>
          <w:lang w:val="en-US"/>
        </w:rPr>
        <w:t>.</w:t>
      </w:r>
      <w:r w:rsidRPr="00BF63A5">
        <w:rPr>
          <w:lang w:val="en-US"/>
        </w:rPr>
        <w:t xml:space="preserve">  </w:t>
      </w:r>
    </w:p>
    <w:p w14:paraId="2E29EF46" w14:textId="77777777" w:rsidR="00BF63A5" w:rsidRPr="00BF63A5" w:rsidRDefault="00BF63A5" w:rsidP="00A21FC0">
      <w:pPr>
        <w:numPr>
          <w:ilvl w:val="1"/>
          <w:numId w:val="4"/>
        </w:numPr>
        <w:tabs>
          <w:tab w:val="num" w:pos="360"/>
        </w:tabs>
        <w:spacing w:before="200"/>
        <w:ind w:left="0" w:firstLine="0"/>
        <w:outlineLvl w:val="1"/>
        <w:rPr>
          <w:rFonts w:ascii="Calibri" w:eastAsia="MS Gothic" w:hAnsi="Calibri" w:cs="Calibri"/>
          <w:b/>
          <w:bCs/>
          <w:sz w:val="26"/>
          <w:szCs w:val="26"/>
        </w:rPr>
      </w:pPr>
      <w:bookmarkStart w:id="351" w:name="_Toc426447387"/>
      <w:bookmarkStart w:id="352" w:name="_Toc426447800"/>
      <w:r w:rsidRPr="00BF63A5">
        <w:rPr>
          <w:rFonts w:ascii="Calibri" w:eastAsia="MS Gothic" w:hAnsi="Calibri" w:cs="Calibri"/>
          <w:b/>
          <w:bCs/>
          <w:sz w:val="26"/>
          <w:szCs w:val="26"/>
        </w:rPr>
        <w:lastRenderedPageBreak/>
        <w:t>Prevalence of diabetes</w:t>
      </w:r>
      <w:bookmarkEnd w:id="351"/>
      <w:bookmarkEnd w:id="352"/>
    </w:p>
    <w:p w14:paraId="7CDEDB0E" w14:textId="1C0F54BF" w:rsidR="005415B1" w:rsidRPr="00BF63A5" w:rsidRDefault="00BF63A5" w:rsidP="005415B1">
      <w:pPr>
        <w:rPr>
          <w:rFonts w:ascii="Calibri" w:hAnsi="Calibri" w:cs="Calibri"/>
        </w:rPr>
      </w:pPr>
      <w:r w:rsidRPr="00BF63A5">
        <w:rPr>
          <w:rFonts w:ascii="Calibri" w:hAnsi="Calibri" w:cs="Calibri"/>
          <w:lang w:val="en-US"/>
        </w:rPr>
        <w:t xml:space="preserve">The </w:t>
      </w:r>
      <w:r w:rsidR="005415B1">
        <w:rPr>
          <w:rFonts w:ascii="Calibri" w:hAnsi="Calibri" w:cs="Calibri"/>
          <w:lang w:val="en-US"/>
        </w:rPr>
        <w:t xml:space="preserve">cumulative </w:t>
      </w:r>
      <w:r w:rsidRPr="00BF63A5">
        <w:rPr>
          <w:rFonts w:ascii="Calibri" w:hAnsi="Calibri" w:cs="Calibri"/>
          <w:lang w:val="en-US"/>
        </w:rPr>
        <w:t>prevalence of diabetes in each cohort at each time point is shown</w:t>
      </w:r>
      <w:r w:rsidRPr="00FA12CF">
        <w:rPr>
          <w:rFonts w:ascii="Calibri" w:hAnsi="Calibri" w:cs="Calibri"/>
          <w:lang w:val="en-US"/>
        </w:rPr>
        <w:t xml:space="preserve"> in</w:t>
      </w:r>
      <w:r w:rsidR="004E0F05" w:rsidRPr="004E0F05">
        <w:rPr>
          <w:rFonts w:ascii="Calibri" w:hAnsi="Calibri" w:cs="Calibri"/>
          <w:lang w:val="en-US"/>
        </w:rPr>
        <w:t xml:space="preserve"> </w:t>
      </w:r>
      <w:r w:rsidR="004E0F05" w:rsidRPr="004E0F05">
        <w:rPr>
          <w:rFonts w:ascii="Calibri" w:hAnsi="Calibri" w:cs="Calibri"/>
          <w:lang w:val="en-US"/>
        </w:rPr>
        <w:fldChar w:fldCharType="begin"/>
      </w:r>
      <w:r w:rsidR="004E0F05" w:rsidRPr="004E0F05">
        <w:rPr>
          <w:rFonts w:ascii="Calibri" w:hAnsi="Calibri" w:cs="Calibri"/>
          <w:lang w:val="en-US"/>
        </w:rPr>
        <w:instrText xml:space="preserve"> REF _Ref419732439 \h  \* MERGEFORMAT </w:instrText>
      </w:r>
      <w:r w:rsidR="004E0F05" w:rsidRPr="004E0F05">
        <w:rPr>
          <w:rFonts w:ascii="Calibri" w:hAnsi="Calibri" w:cs="Calibri"/>
          <w:lang w:val="en-US"/>
        </w:rPr>
      </w:r>
      <w:r w:rsidR="004E0F05" w:rsidRPr="004E0F05">
        <w:rPr>
          <w:rFonts w:ascii="Calibri" w:hAnsi="Calibri" w:cs="Calibri"/>
          <w:lang w:val="en-US"/>
        </w:rPr>
        <w:fldChar w:fldCharType="separate"/>
      </w:r>
      <w:r w:rsidR="002B0B0C" w:rsidRPr="007F5338">
        <w:rPr>
          <w:rFonts w:ascii="Calibri" w:hAnsi="Calibri" w:cs="Calibri"/>
        </w:rPr>
        <w:t xml:space="preserve">Figure </w:t>
      </w:r>
      <w:r w:rsidR="002B0B0C" w:rsidRPr="007F5338">
        <w:rPr>
          <w:rFonts w:ascii="Calibri" w:hAnsi="Calibri" w:cs="Calibri"/>
          <w:noProof/>
        </w:rPr>
        <w:t>9</w:t>
      </w:r>
      <w:r w:rsidR="002B0B0C" w:rsidRPr="007F5338">
        <w:rPr>
          <w:rFonts w:ascii="Calibri" w:hAnsi="Calibri" w:cs="Calibri"/>
          <w:noProof/>
        </w:rPr>
        <w:noBreakHyphen/>
        <w:t>1</w:t>
      </w:r>
      <w:r w:rsidR="004E0F05" w:rsidRPr="004E0F05">
        <w:rPr>
          <w:rFonts w:ascii="Calibri" w:hAnsi="Calibri" w:cs="Calibri"/>
          <w:lang w:val="en-US"/>
        </w:rPr>
        <w:fldChar w:fldCharType="end"/>
      </w:r>
      <w:r w:rsidRPr="004E0F05">
        <w:rPr>
          <w:rFonts w:ascii="Calibri" w:hAnsi="Calibri" w:cs="Calibri"/>
          <w:lang w:val="en-US"/>
        </w:rPr>
        <w:t xml:space="preserve">. </w:t>
      </w:r>
      <w:r w:rsidR="005415B1" w:rsidRPr="004E0F05">
        <w:rPr>
          <w:rFonts w:ascii="Calibri" w:hAnsi="Calibri" w:cs="Calibri"/>
        </w:rPr>
        <w:t xml:space="preserve">These prevalence estimates are higher than those reported in the Australian </w:t>
      </w:r>
      <w:r w:rsidR="005415B1" w:rsidRPr="00FA12CF">
        <w:rPr>
          <w:rFonts w:ascii="Calibri" w:hAnsi="Calibri" w:cs="Calibri"/>
        </w:rPr>
        <w:t>Health Survey for women aged 25-34 (0.7%), 35-44 (1.7%), 45-54 (3.9%) 55-64 (8.6%) and 8</w:t>
      </w:r>
      <w:r w:rsidR="005415B1">
        <w:rPr>
          <w:rFonts w:ascii="Calibri" w:hAnsi="Calibri" w:cs="Calibri"/>
        </w:rPr>
        <w:t xml:space="preserve">5+ (10.8%).  </w:t>
      </w:r>
    </w:p>
    <w:p w14:paraId="6F29073E" w14:textId="2C50FC59" w:rsidR="00BF63A5" w:rsidRPr="00BF63A5" w:rsidRDefault="00BF63A5" w:rsidP="00BF63A5">
      <w:pPr>
        <w:rPr>
          <w:rFonts w:ascii="Calibri" w:hAnsi="Calibri" w:cs="Calibri"/>
          <w:lang w:val="en-US"/>
        </w:rPr>
      </w:pPr>
    </w:p>
    <w:p w14:paraId="1407D91A" w14:textId="00CB8814" w:rsidR="00BF63A5" w:rsidRPr="00BF63A5" w:rsidRDefault="001E2D55" w:rsidP="00BF63A5">
      <w:pPr>
        <w:rPr>
          <w:rFonts w:ascii="Calibri" w:hAnsi="Calibri" w:cstheme="minorBidi"/>
          <w:sz w:val="20"/>
          <w:szCs w:val="20"/>
        </w:rPr>
      </w:pPr>
      <w:r>
        <w:rPr>
          <w:noProof/>
          <w:lang w:eastAsia="en-AU"/>
        </w:rPr>
        <w:drawing>
          <wp:inline distT="0" distB="0" distL="0" distR="0" wp14:anchorId="111A9A39" wp14:editId="1C1A70B5">
            <wp:extent cx="5727700" cy="4295775"/>
            <wp:effectExtent l="0" t="0" r="635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0C206C6D" w14:textId="77777777" w:rsidR="00BF63A5" w:rsidRPr="00BF63A5" w:rsidRDefault="00BF63A5" w:rsidP="00BF63A5">
      <w:pPr>
        <w:ind w:left="720"/>
        <w:rPr>
          <w:rFonts w:ascii="Calibri" w:hAnsi="Calibri" w:cstheme="minorBidi"/>
          <w:sz w:val="20"/>
          <w:szCs w:val="20"/>
        </w:rPr>
      </w:pPr>
    </w:p>
    <w:p w14:paraId="52EC4AFE" w14:textId="7E799A74" w:rsidR="00BF63A5" w:rsidRPr="00FA12CF" w:rsidRDefault="00BF63A5" w:rsidP="00BF63A5">
      <w:pPr>
        <w:spacing w:after="200"/>
        <w:rPr>
          <w:rFonts w:ascii="Calibri" w:hAnsi="Calibri" w:cstheme="minorBidi"/>
          <w:b/>
        </w:rPr>
      </w:pPr>
      <w:bookmarkStart w:id="353" w:name="_Ref419732439"/>
      <w:bookmarkStart w:id="354" w:name="_Toc420571026"/>
      <w:bookmarkStart w:id="355" w:name="_Toc420656897"/>
      <w:bookmarkStart w:id="356" w:name="_Toc420656981"/>
      <w:r w:rsidRPr="00FA12CF">
        <w:rPr>
          <w:rFonts w:ascii="Calibri" w:hAnsi="Calibri" w:cs="Calibri"/>
          <w:b/>
        </w:rPr>
        <w:t xml:space="preserve">Figure </w:t>
      </w:r>
      <w:r w:rsidR="00AA3A5A">
        <w:rPr>
          <w:rFonts w:ascii="Calibri" w:hAnsi="Calibri" w:cs="Calibri"/>
          <w:b/>
        </w:rPr>
        <w:fldChar w:fldCharType="begin"/>
      </w:r>
      <w:r w:rsidR="00AA3A5A">
        <w:rPr>
          <w:rFonts w:ascii="Calibri" w:hAnsi="Calibri" w:cs="Calibri"/>
          <w:b/>
        </w:rPr>
        <w:instrText xml:space="preserve"> STYLEREF 1 \s </w:instrText>
      </w:r>
      <w:r w:rsidR="00AA3A5A">
        <w:rPr>
          <w:rFonts w:ascii="Calibri" w:hAnsi="Calibri" w:cs="Calibri"/>
          <w:b/>
        </w:rPr>
        <w:fldChar w:fldCharType="separate"/>
      </w:r>
      <w:r w:rsidR="002B0B0C">
        <w:rPr>
          <w:rFonts w:ascii="Calibri" w:hAnsi="Calibri" w:cs="Calibri"/>
          <w:b/>
          <w:noProof/>
        </w:rPr>
        <w:t>9</w:t>
      </w:r>
      <w:r w:rsidR="00AA3A5A">
        <w:rPr>
          <w:rFonts w:ascii="Calibri" w:hAnsi="Calibri" w:cs="Calibri"/>
          <w:b/>
        </w:rPr>
        <w:fldChar w:fldCharType="end"/>
      </w:r>
      <w:r w:rsidR="00AA3A5A">
        <w:rPr>
          <w:rFonts w:ascii="Calibri" w:hAnsi="Calibri" w:cs="Calibri"/>
          <w:b/>
        </w:rPr>
        <w:noBreakHyphen/>
      </w:r>
      <w:r w:rsidR="00AA3A5A">
        <w:rPr>
          <w:rFonts w:ascii="Calibri" w:hAnsi="Calibri" w:cs="Calibri"/>
          <w:b/>
        </w:rPr>
        <w:fldChar w:fldCharType="begin"/>
      </w:r>
      <w:r w:rsidR="00AA3A5A">
        <w:rPr>
          <w:rFonts w:ascii="Calibri" w:hAnsi="Calibri" w:cs="Calibri"/>
          <w:b/>
        </w:rPr>
        <w:instrText xml:space="preserve"> SEQ Figure \* ARABIC \s 1 </w:instrText>
      </w:r>
      <w:r w:rsidR="00AA3A5A">
        <w:rPr>
          <w:rFonts w:ascii="Calibri" w:hAnsi="Calibri" w:cs="Calibri"/>
          <w:b/>
        </w:rPr>
        <w:fldChar w:fldCharType="separate"/>
      </w:r>
      <w:r w:rsidR="002B0B0C">
        <w:rPr>
          <w:rFonts w:ascii="Calibri" w:hAnsi="Calibri" w:cs="Calibri"/>
          <w:b/>
          <w:noProof/>
        </w:rPr>
        <w:t>1</w:t>
      </w:r>
      <w:r w:rsidR="00AA3A5A">
        <w:rPr>
          <w:rFonts w:ascii="Calibri" w:hAnsi="Calibri" w:cs="Calibri"/>
          <w:b/>
        </w:rPr>
        <w:fldChar w:fldCharType="end"/>
      </w:r>
      <w:bookmarkEnd w:id="353"/>
      <w:r w:rsidR="0032594F" w:rsidRPr="00FA12CF">
        <w:rPr>
          <w:rFonts w:ascii="Calibri" w:hAnsi="Calibri" w:cs="Calibri"/>
          <w:b/>
          <w:noProof/>
        </w:rPr>
        <w:t>:</w:t>
      </w:r>
      <w:r w:rsidRPr="00FA12CF">
        <w:rPr>
          <w:rFonts w:ascii="Calibri" w:hAnsi="Calibri" w:cs="Calibri"/>
          <w:b/>
        </w:rPr>
        <w:t xml:space="preserve"> Prevalence of diabetes at each survey</w:t>
      </w:r>
      <w:r w:rsidR="00934047" w:rsidRPr="00FA12CF">
        <w:rPr>
          <w:rFonts w:ascii="Calibri" w:hAnsi="Calibri" w:cs="Calibri"/>
          <w:b/>
        </w:rPr>
        <w:t xml:space="preserve"> </w:t>
      </w:r>
      <w:r w:rsidR="0070638D" w:rsidRPr="00FA12CF">
        <w:rPr>
          <w:rFonts w:ascii="Calibri" w:hAnsi="Calibri" w:cs="Calibri"/>
          <w:b/>
        </w:rPr>
        <w:t xml:space="preserve">among women </w:t>
      </w:r>
      <w:r w:rsidR="00934047" w:rsidRPr="00FA12CF">
        <w:rPr>
          <w:rFonts w:ascii="Calibri" w:hAnsi="Calibri" w:cs="Calibri"/>
          <w:b/>
        </w:rPr>
        <w:t xml:space="preserve">in the </w:t>
      </w:r>
      <w:r w:rsidR="0070638D" w:rsidRPr="00FA12CF">
        <w:rPr>
          <w:rFonts w:ascii="Calibri" w:hAnsi="Calibri" w:cs="Calibri"/>
          <w:b/>
        </w:rPr>
        <w:t>1989-95, 1973-78, 1946-51 and 1921-26 cohorts</w:t>
      </w:r>
      <w:r w:rsidRPr="00FA12CF">
        <w:rPr>
          <w:rFonts w:ascii="Calibri" w:hAnsi="Calibri" w:cs="Calibri"/>
          <w:b/>
        </w:rPr>
        <w:t>.</w:t>
      </w:r>
      <w:bookmarkEnd w:id="354"/>
      <w:bookmarkEnd w:id="355"/>
      <w:bookmarkEnd w:id="356"/>
      <w:r w:rsidRPr="00FA12CF">
        <w:rPr>
          <w:rFonts w:ascii="Calibri" w:hAnsi="Calibri" w:cs="Calibri"/>
          <w:b/>
        </w:rPr>
        <w:t xml:space="preserve"> </w:t>
      </w:r>
    </w:p>
    <w:p w14:paraId="503D7D27" w14:textId="2E36D154" w:rsidR="00BF63A5" w:rsidRPr="005415B1" w:rsidRDefault="00934047" w:rsidP="005415B1">
      <w:pPr>
        <w:rPr>
          <w:rFonts w:ascii="Calibri" w:hAnsi="Calibri" w:cs="Calibri"/>
        </w:rPr>
      </w:pPr>
      <w:r>
        <w:rPr>
          <w:rFonts w:ascii="Calibri" w:hAnsi="Calibri" w:cs="Calibri"/>
        </w:rPr>
        <w:t xml:space="preserve">As </w:t>
      </w:r>
      <w:r w:rsidR="00BF63A5" w:rsidRPr="00BF63A5">
        <w:rPr>
          <w:rFonts w:ascii="Calibri" w:hAnsi="Calibri" w:cs="Calibri"/>
        </w:rPr>
        <w:t xml:space="preserve">Type </w:t>
      </w:r>
      <w:r w:rsidR="00995BB2">
        <w:rPr>
          <w:rFonts w:ascii="Calibri" w:hAnsi="Calibri" w:cs="Calibri"/>
        </w:rPr>
        <w:t>1</w:t>
      </w:r>
      <w:r w:rsidR="00BF63A5" w:rsidRPr="00BF63A5">
        <w:rPr>
          <w:rFonts w:ascii="Calibri" w:hAnsi="Calibri" w:cs="Calibri"/>
        </w:rPr>
        <w:t xml:space="preserve"> diabetes is a relatively uncommon condition among women, the increasing prevalence </w:t>
      </w:r>
      <w:r>
        <w:rPr>
          <w:rFonts w:ascii="Calibri" w:hAnsi="Calibri" w:cs="Calibri"/>
        </w:rPr>
        <w:t xml:space="preserve">among ALSWH participants largely </w:t>
      </w:r>
      <w:r w:rsidR="00BF63A5" w:rsidRPr="00BF63A5">
        <w:rPr>
          <w:rFonts w:ascii="Calibri" w:hAnsi="Calibri" w:cs="Calibri"/>
        </w:rPr>
        <w:t xml:space="preserve">reflects the development of Type </w:t>
      </w:r>
      <w:r w:rsidR="00995BB2">
        <w:rPr>
          <w:rFonts w:ascii="Calibri" w:hAnsi="Calibri" w:cs="Calibri"/>
        </w:rPr>
        <w:t>2</w:t>
      </w:r>
      <w:r w:rsidR="00BF63A5" w:rsidRPr="00BF63A5">
        <w:rPr>
          <w:rFonts w:ascii="Calibri" w:hAnsi="Calibri" w:cs="Calibri"/>
        </w:rPr>
        <w:t xml:space="preserve"> diabetes, which is clearly related to lifestyle behaviours, </w:t>
      </w:r>
      <w:r w:rsidR="00B642A2">
        <w:rPr>
          <w:rFonts w:ascii="Calibri" w:hAnsi="Calibri" w:cs="Calibri"/>
        </w:rPr>
        <w:t>and</w:t>
      </w:r>
      <w:r w:rsidR="00BF63A5" w:rsidRPr="00BF63A5">
        <w:rPr>
          <w:rFonts w:ascii="Calibri" w:hAnsi="Calibri" w:cs="Calibri"/>
        </w:rPr>
        <w:t xml:space="preserve"> obesity.</w:t>
      </w:r>
      <w:r w:rsidR="003B0063">
        <w:rPr>
          <w:rFonts w:ascii="Calibri" w:hAnsi="Calibri" w:cs="Calibri"/>
        </w:rPr>
        <w:t xml:space="preserve"> </w:t>
      </w:r>
      <w:r w:rsidR="00BF63A5" w:rsidRPr="00BF63A5">
        <w:rPr>
          <w:rFonts w:ascii="Calibri" w:hAnsi="Calibri" w:cstheme="minorBidi"/>
        </w:rPr>
        <w:br w:type="page"/>
      </w:r>
    </w:p>
    <w:p w14:paraId="61F72CFD" w14:textId="77777777" w:rsidR="00BF63A5" w:rsidRPr="00BF63A5" w:rsidRDefault="00BF63A5" w:rsidP="00A21FC0">
      <w:pPr>
        <w:numPr>
          <w:ilvl w:val="1"/>
          <w:numId w:val="4"/>
        </w:numPr>
        <w:tabs>
          <w:tab w:val="num" w:pos="360"/>
        </w:tabs>
        <w:spacing w:before="200"/>
        <w:ind w:left="0" w:firstLine="0"/>
        <w:outlineLvl w:val="1"/>
        <w:rPr>
          <w:rFonts w:ascii="Calibri" w:eastAsia="MS Gothic" w:hAnsi="Calibri" w:cs="Calibri"/>
          <w:b/>
          <w:bCs/>
          <w:sz w:val="26"/>
          <w:szCs w:val="26"/>
        </w:rPr>
      </w:pPr>
      <w:bookmarkStart w:id="357" w:name="_Toc426447388"/>
      <w:bookmarkStart w:id="358" w:name="_Toc426447801"/>
      <w:r w:rsidRPr="00BF63A5">
        <w:rPr>
          <w:rFonts w:ascii="Calibri" w:eastAsia="MS Gothic" w:hAnsi="Calibri" w:cs="Calibri"/>
          <w:b/>
          <w:bCs/>
          <w:sz w:val="26"/>
          <w:szCs w:val="26"/>
        </w:rPr>
        <w:lastRenderedPageBreak/>
        <w:t>Incidence of diabetes</w:t>
      </w:r>
      <w:bookmarkEnd w:id="357"/>
      <w:bookmarkEnd w:id="358"/>
    </w:p>
    <w:p w14:paraId="6285CE5C" w14:textId="77777777" w:rsidR="00BF63A5" w:rsidRPr="00BF63A5" w:rsidRDefault="00BF63A5" w:rsidP="00BF63A5">
      <w:pPr>
        <w:rPr>
          <w:rFonts w:ascii="Calibri" w:hAnsi="Calibri" w:cstheme="minorBidi"/>
        </w:rPr>
      </w:pPr>
    </w:p>
    <w:p w14:paraId="424A8134" w14:textId="7DF00B44" w:rsidR="00BF63A5" w:rsidRPr="00BF63A5" w:rsidRDefault="00BF63A5" w:rsidP="00BF63A5">
      <w:pPr>
        <w:rPr>
          <w:rFonts w:ascii="Calibri" w:hAnsi="Calibri" w:cstheme="minorBidi"/>
        </w:rPr>
      </w:pPr>
      <w:r w:rsidRPr="00BF63A5">
        <w:rPr>
          <w:rFonts w:ascii="Calibri" w:hAnsi="Calibri" w:cs="Calibri"/>
        </w:rPr>
        <w:t xml:space="preserve">Prevalent and incident (new) cases of diabetes reported over successive surveys are shown </w:t>
      </w:r>
      <w:r w:rsidR="00B642A2">
        <w:rPr>
          <w:rFonts w:ascii="Calibri" w:hAnsi="Calibri" w:cs="Calibri"/>
        </w:rPr>
        <w:t xml:space="preserve">for each cohort </w:t>
      </w:r>
      <w:r w:rsidRPr="00BF63A5">
        <w:rPr>
          <w:rFonts w:ascii="Calibri" w:hAnsi="Calibri" w:cs="Calibri"/>
        </w:rPr>
        <w:t>in</w:t>
      </w:r>
      <w:r w:rsidR="004E0F05">
        <w:rPr>
          <w:rFonts w:ascii="Calibri" w:hAnsi="Calibri" w:cs="Calibri"/>
        </w:rPr>
        <w:t xml:space="preserve"> </w:t>
      </w:r>
      <w:r w:rsidR="004E0F05">
        <w:rPr>
          <w:rFonts w:ascii="Calibri" w:hAnsi="Calibri" w:cs="Calibri"/>
        </w:rPr>
        <w:fldChar w:fldCharType="begin"/>
      </w:r>
      <w:r w:rsidR="004E0F05">
        <w:rPr>
          <w:rFonts w:ascii="Calibri" w:hAnsi="Calibri" w:cs="Calibri"/>
        </w:rPr>
        <w:instrText xml:space="preserve"> REF _Ref419732671 \h </w:instrText>
      </w:r>
      <w:r w:rsidR="004E0F05">
        <w:rPr>
          <w:rFonts w:ascii="Calibri" w:hAnsi="Calibri" w:cs="Calibri"/>
        </w:rPr>
      </w:r>
      <w:r w:rsidR="004E0F05">
        <w:rPr>
          <w:rFonts w:ascii="Calibri" w:hAnsi="Calibri" w:cs="Calibri"/>
        </w:rPr>
        <w:fldChar w:fldCharType="separate"/>
      </w:r>
      <w:r w:rsidR="002B0B0C" w:rsidRPr="00E8645A">
        <w:t xml:space="preserve">Figure </w:t>
      </w:r>
      <w:r w:rsidR="002B0B0C">
        <w:rPr>
          <w:noProof/>
        </w:rPr>
        <w:t>9</w:t>
      </w:r>
      <w:r w:rsidR="002B0B0C">
        <w:noBreakHyphen/>
      </w:r>
      <w:r w:rsidR="002B0B0C">
        <w:rPr>
          <w:noProof/>
        </w:rPr>
        <w:t>2</w:t>
      </w:r>
      <w:r w:rsidR="004E0F05">
        <w:rPr>
          <w:rFonts w:ascii="Calibri" w:hAnsi="Calibri" w:cs="Calibri"/>
        </w:rPr>
        <w:fldChar w:fldCharType="end"/>
      </w:r>
      <w:r w:rsidR="003F0710">
        <w:rPr>
          <w:rFonts w:ascii="Calibri" w:hAnsi="Calibri" w:cs="Calibri"/>
        </w:rPr>
        <w:t>.</w:t>
      </w:r>
    </w:p>
    <w:p w14:paraId="3F4B834E" w14:textId="77777777" w:rsidR="00BF63A5" w:rsidRPr="00BF63A5" w:rsidRDefault="00BF63A5" w:rsidP="00BF63A5">
      <w:pPr>
        <w:rPr>
          <w:rFonts w:ascii="Calibri" w:hAnsi="Calibri" w:cs="Calibri"/>
        </w:rPr>
      </w:pPr>
      <w:r w:rsidRPr="00BF63A5">
        <w:rPr>
          <w:rFonts w:ascii="Calibri" w:hAnsi="Calibri" w:cs="Calibri"/>
        </w:rPr>
        <w:t xml:space="preserve"> </w:t>
      </w:r>
    </w:p>
    <w:p w14:paraId="4EF911E4" w14:textId="6DA1BBD0" w:rsidR="00BF63A5" w:rsidRPr="00BF63A5" w:rsidRDefault="00652E9B" w:rsidP="00BF63A5">
      <w:pPr>
        <w:rPr>
          <w:rFonts w:ascii="Calibri" w:hAnsi="Calibri" w:cstheme="minorBidi"/>
        </w:rPr>
      </w:pPr>
      <w:r>
        <w:rPr>
          <w:noProof/>
          <w:lang w:eastAsia="en-AU"/>
        </w:rPr>
        <w:drawing>
          <wp:inline distT="0" distB="0" distL="0" distR="0" wp14:anchorId="4987F084" wp14:editId="36C45BA0">
            <wp:extent cx="5727700" cy="42957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44302767" w14:textId="30F11D72" w:rsidR="00BF63A5" w:rsidRDefault="0032594F" w:rsidP="0032594F">
      <w:pPr>
        <w:pStyle w:val="Caption"/>
        <w:rPr>
          <w:rFonts w:ascii="Calibri" w:hAnsi="Calibri" w:cs="Calibri"/>
        </w:rPr>
      </w:pPr>
      <w:bookmarkStart w:id="359" w:name="_Ref419732671"/>
      <w:bookmarkStart w:id="360" w:name="_Toc420571027"/>
      <w:bookmarkStart w:id="361" w:name="_Toc420656898"/>
      <w:bookmarkStart w:id="362" w:name="_Toc420656982"/>
      <w:r w:rsidRPr="00E8645A">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359"/>
      <w:r w:rsidRPr="00E8645A">
        <w:t xml:space="preserve">: </w:t>
      </w:r>
      <w:r w:rsidRPr="00E8645A">
        <w:rPr>
          <w:rFonts w:ascii="Calibri" w:hAnsi="Calibri" w:cs="Calibri"/>
        </w:rPr>
        <w:t>Prevalent and i</w:t>
      </w:r>
      <w:r w:rsidR="00BF63A5" w:rsidRPr="00E8645A">
        <w:rPr>
          <w:rFonts w:ascii="Calibri" w:hAnsi="Calibri" w:cs="Calibri"/>
        </w:rPr>
        <w:t xml:space="preserve">ncident </w:t>
      </w:r>
      <w:r w:rsidR="005415B1" w:rsidRPr="00E8645A">
        <w:rPr>
          <w:rFonts w:ascii="Calibri" w:hAnsi="Calibri" w:cs="Calibri"/>
        </w:rPr>
        <w:t>cases of diabetes, Surveys 1-6 (1973-78 cohort), Surveys 1-7 (1946-51 cohort)</w:t>
      </w:r>
      <w:r w:rsidR="00181639" w:rsidRPr="00E8645A">
        <w:rPr>
          <w:rFonts w:ascii="Calibri" w:hAnsi="Calibri" w:cs="Calibri"/>
        </w:rPr>
        <w:t>,</w:t>
      </w:r>
      <w:r w:rsidR="005415B1" w:rsidRPr="00E8645A">
        <w:rPr>
          <w:rFonts w:ascii="Calibri" w:hAnsi="Calibri" w:cs="Calibri"/>
        </w:rPr>
        <w:t xml:space="preserve"> and </w:t>
      </w:r>
      <w:r w:rsidR="00BF63A5" w:rsidRPr="00E8645A">
        <w:rPr>
          <w:rFonts w:ascii="Calibri" w:hAnsi="Calibri" w:cs="Calibri"/>
        </w:rPr>
        <w:t xml:space="preserve">Surveys 1-6, </w:t>
      </w:r>
      <w:r w:rsidR="003E75D8">
        <w:rPr>
          <w:rFonts w:ascii="Calibri" w:hAnsi="Calibri" w:cs="Calibri"/>
        </w:rPr>
        <w:t>(</w:t>
      </w:r>
      <w:r w:rsidR="00BF63A5" w:rsidRPr="00E8645A">
        <w:rPr>
          <w:rFonts w:ascii="Calibri" w:hAnsi="Calibri" w:cs="Calibri"/>
        </w:rPr>
        <w:t>1921-26 cohort).</w:t>
      </w:r>
      <w:bookmarkEnd w:id="360"/>
      <w:bookmarkEnd w:id="361"/>
      <w:bookmarkEnd w:id="362"/>
    </w:p>
    <w:p w14:paraId="720B367E" w14:textId="77777777" w:rsidR="003E62F6" w:rsidRDefault="003E62F6" w:rsidP="003E62F6"/>
    <w:p w14:paraId="06647084" w14:textId="080A965A" w:rsidR="00BF63A5" w:rsidRPr="00BF63A5" w:rsidRDefault="00BF63A5" w:rsidP="0039193A">
      <w:r w:rsidRPr="00BF63A5">
        <w:t>The highest incidence of diabetes was observed among the older women</w:t>
      </w:r>
      <w:r w:rsidR="00AE6506">
        <w:t xml:space="preserve"> with around 2-3</w:t>
      </w:r>
      <w:r w:rsidRPr="00BF63A5">
        <w:t xml:space="preserve">% of women reporting new onset of diabetes at each survey from Survey 2 to Survey </w:t>
      </w:r>
      <w:r w:rsidR="00715975">
        <w:t>6</w:t>
      </w:r>
      <w:r w:rsidR="00D24FB0" w:rsidRPr="00BF63A5">
        <w:t xml:space="preserve">, so </w:t>
      </w:r>
      <w:r w:rsidR="00D24FB0">
        <w:t xml:space="preserve">that the </w:t>
      </w:r>
      <w:r w:rsidR="00D24FB0" w:rsidRPr="00BF63A5">
        <w:t xml:space="preserve">prevalence of diabetes in the older women was </w:t>
      </w:r>
      <w:r w:rsidR="00715975" w:rsidRPr="007A09E0">
        <w:t xml:space="preserve">around </w:t>
      </w:r>
      <w:r w:rsidR="00995BB2">
        <w:t>16</w:t>
      </w:r>
      <w:r w:rsidR="00D24FB0" w:rsidRPr="007A09E0">
        <w:t>%</w:t>
      </w:r>
      <w:r w:rsidR="0039193A">
        <w:t xml:space="preserve"> by S</w:t>
      </w:r>
      <w:r w:rsidR="00D24FB0">
        <w:t>urvey 6</w:t>
      </w:r>
      <w:r w:rsidR="00D24FB0" w:rsidRPr="00BF63A5">
        <w:t>.</w:t>
      </w:r>
      <w:r w:rsidRPr="00BF63A5">
        <w:t xml:space="preserve"> </w:t>
      </w:r>
      <w:r w:rsidR="0076483D">
        <w:t>Incidence of diabetes was lower in the</w:t>
      </w:r>
      <w:r w:rsidRPr="00BF63A5">
        <w:t xml:space="preserve"> 1946-51 cohort in Surveys 2 and 3, but the rate of reporting of new cases began to increase at </w:t>
      </w:r>
      <w:r w:rsidR="00EB5580">
        <w:t>S</w:t>
      </w:r>
      <w:r w:rsidRPr="00BF63A5">
        <w:t>urvey 4, so that newly reported diabetes was 2.3% at Survey 7. Prevalence of diabetes in this cohort was 11.8%</w:t>
      </w:r>
      <w:r w:rsidR="00D24FB0">
        <w:t xml:space="preserve"> </w:t>
      </w:r>
      <w:r w:rsidR="00D24FB0" w:rsidRPr="00BF63A5">
        <w:t>by Survey 7</w:t>
      </w:r>
      <w:r w:rsidRPr="00BF63A5">
        <w:t xml:space="preserve">. </w:t>
      </w:r>
      <w:r w:rsidR="0076483D">
        <w:t xml:space="preserve">Incidence rates were lowest in the </w:t>
      </w:r>
      <w:r w:rsidRPr="00BF63A5">
        <w:t>1973-78 cohort</w:t>
      </w:r>
      <w:r w:rsidR="0076483D">
        <w:t xml:space="preserve">, who also had the </w:t>
      </w:r>
      <w:r w:rsidRPr="00BF63A5">
        <w:t>lowest prevalence of existing cases at Survey 1 when the women were aged 18-23 (less than 1%). By Survey 6, the prevalence of diabetes in this cohort was slightly more than 3%.</w:t>
      </w:r>
    </w:p>
    <w:p w14:paraId="1C916CDA" w14:textId="77777777" w:rsidR="0076483D" w:rsidRDefault="0076483D" w:rsidP="0076483D">
      <w:pPr>
        <w:spacing w:before="200"/>
        <w:outlineLvl w:val="1"/>
        <w:rPr>
          <w:rFonts w:ascii="Calibri" w:eastAsia="MS Gothic" w:hAnsi="Calibri" w:cs="Calibri"/>
          <w:b/>
          <w:bCs/>
          <w:sz w:val="26"/>
          <w:szCs w:val="26"/>
        </w:rPr>
      </w:pPr>
    </w:p>
    <w:p w14:paraId="563D201D" w14:textId="4CC07D6B" w:rsidR="00BF63A5" w:rsidRPr="00BF63A5" w:rsidRDefault="00BF63A5" w:rsidP="00A21FC0">
      <w:pPr>
        <w:numPr>
          <w:ilvl w:val="1"/>
          <w:numId w:val="4"/>
        </w:numPr>
        <w:tabs>
          <w:tab w:val="left" w:pos="709"/>
        </w:tabs>
        <w:spacing w:before="200"/>
        <w:ind w:left="0" w:firstLine="0"/>
        <w:outlineLvl w:val="1"/>
        <w:rPr>
          <w:rFonts w:ascii="Calibri" w:eastAsia="MS Gothic" w:hAnsi="Calibri" w:cs="Calibri"/>
          <w:b/>
          <w:bCs/>
          <w:sz w:val="26"/>
          <w:szCs w:val="26"/>
        </w:rPr>
      </w:pPr>
      <w:bookmarkStart w:id="363" w:name="_Toc426447389"/>
      <w:bookmarkStart w:id="364" w:name="_Toc426447802"/>
      <w:r w:rsidRPr="00BF63A5">
        <w:rPr>
          <w:rFonts w:ascii="Calibri" w:eastAsia="MS Gothic" w:hAnsi="Calibri" w:cs="Calibri"/>
          <w:b/>
          <w:bCs/>
          <w:sz w:val="26"/>
          <w:szCs w:val="26"/>
        </w:rPr>
        <w:lastRenderedPageBreak/>
        <w:t xml:space="preserve">Factors associated with </w:t>
      </w:r>
      <w:r w:rsidR="00F80AF1">
        <w:rPr>
          <w:rFonts w:ascii="Calibri" w:eastAsia="MS Gothic" w:hAnsi="Calibri" w:cs="Calibri"/>
          <w:b/>
          <w:bCs/>
          <w:sz w:val="26"/>
          <w:szCs w:val="26"/>
        </w:rPr>
        <w:t>d</w:t>
      </w:r>
      <w:r w:rsidRPr="00BF63A5">
        <w:rPr>
          <w:rFonts w:ascii="Calibri" w:eastAsia="MS Gothic" w:hAnsi="Calibri" w:cs="Calibri"/>
          <w:b/>
          <w:bCs/>
          <w:sz w:val="26"/>
          <w:szCs w:val="26"/>
        </w:rPr>
        <w:t>iabetes</w:t>
      </w:r>
      <w:bookmarkEnd w:id="363"/>
      <w:bookmarkEnd w:id="364"/>
      <w:r w:rsidRPr="00BF63A5">
        <w:rPr>
          <w:rFonts w:ascii="Calibri" w:eastAsia="MS Gothic" w:hAnsi="Calibri" w:cs="Calibri"/>
          <w:b/>
          <w:bCs/>
          <w:sz w:val="26"/>
          <w:szCs w:val="26"/>
        </w:rPr>
        <w:t xml:space="preserve"> </w:t>
      </w:r>
    </w:p>
    <w:p w14:paraId="0205E02A" w14:textId="77777777" w:rsidR="00BF63A5" w:rsidRPr="00BF63A5" w:rsidRDefault="00BF63A5" w:rsidP="00A21FC0">
      <w:pPr>
        <w:keepNext/>
        <w:keepLines/>
        <w:numPr>
          <w:ilvl w:val="2"/>
          <w:numId w:val="4"/>
        </w:numPr>
        <w:spacing w:before="200"/>
        <w:ind w:firstLine="709"/>
        <w:outlineLvl w:val="2"/>
        <w:rPr>
          <w:rFonts w:ascii="Times New Roman" w:eastAsia="MS Gothic" w:hAnsi="Times New Roman" w:cs="Times New Roman"/>
          <w:b/>
          <w:bCs/>
        </w:rPr>
      </w:pPr>
      <w:bookmarkStart w:id="365" w:name="_Toc426447390"/>
      <w:bookmarkStart w:id="366" w:name="_Toc426447803"/>
      <w:r w:rsidRPr="00BF63A5">
        <w:rPr>
          <w:rFonts w:ascii="Calibri" w:eastAsia="MS Gothic" w:hAnsi="Calibri" w:cs="Calibri"/>
          <w:b/>
          <w:bCs/>
        </w:rPr>
        <w:t>Area of residence</w:t>
      </w:r>
      <w:bookmarkEnd w:id="365"/>
      <w:bookmarkEnd w:id="366"/>
    </w:p>
    <w:p w14:paraId="367566C0" w14:textId="70AEFA8B" w:rsidR="00BF63A5" w:rsidRPr="00BF63A5" w:rsidRDefault="00652E9B" w:rsidP="00BF63A5">
      <w:pPr>
        <w:tabs>
          <w:tab w:val="left" w:pos="993"/>
        </w:tabs>
        <w:rPr>
          <w:rFonts w:ascii="Times New Roman" w:hAnsi="Times New Roman" w:cs="Times New Roman"/>
          <w:highlight w:val="green"/>
        </w:rPr>
      </w:pPr>
      <w:r>
        <w:rPr>
          <w:noProof/>
          <w:lang w:eastAsia="en-AU"/>
        </w:rPr>
        <w:drawing>
          <wp:inline distT="0" distB="0" distL="0" distR="0" wp14:anchorId="64A8FF28" wp14:editId="2C66298F">
            <wp:extent cx="4572000" cy="609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50F3B622" w14:textId="5743CD0F" w:rsidR="00BF63A5" w:rsidRPr="00BF63A5" w:rsidRDefault="0032594F" w:rsidP="0032594F">
      <w:pPr>
        <w:pStyle w:val="Caption"/>
        <w:rPr>
          <w:rFonts w:ascii="Times New Roman" w:hAnsi="Times New Roman" w:cs="Times New Roman"/>
          <w:b w:val="0"/>
          <w:bCs w:val="0"/>
        </w:rPr>
      </w:pPr>
      <w:bookmarkStart w:id="367" w:name="_Toc420571028"/>
      <w:bookmarkStart w:id="368" w:name="_Toc420656899"/>
      <w:bookmarkStart w:id="369" w:name="_Toc420656983"/>
      <w:r w:rsidRPr="00715975">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r w:rsidRPr="00715975">
        <w:t xml:space="preserve">: </w:t>
      </w:r>
      <w:r w:rsidR="00BF63A5" w:rsidRPr="00715975">
        <w:rPr>
          <w:rFonts w:ascii="Calibri" w:hAnsi="Calibri" w:cs="Calibri"/>
        </w:rPr>
        <w:t xml:space="preserve">Prevalent and incident cases of diabetes, </w:t>
      </w:r>
      <w:r w:rsidR="00912E2E" w:rsidRPr="00E8645A">
        <w:rPr>
          <w:rFonts w:ascii="Calibri" w:hAnsi="Calibri" w:cs="Calibri"/>
        </w:rPr>
        <w:t>Surveys 1-6 (1973-78 cohort), Surveys 1-7 (1946-51 cohort), and Surveys 1-6 (1921-26 cohort</w:t>
      </w:r>
      <w:r w:rsidR="00BF63A5" w:rsidRPr="00715975">
        <w:rPr>
          <w:rFonts w:ascii="Calibri" w:hAnsi="Calibri" w:cs="Calibri"/>
        </w:rPr>
        <w:t>)</w:t>
      </w:r>
      <w:r w:rsidR="00912E2E" w:rsidRPr="00715975">
        <w:rPr>
          <w:rFonts w:ascii="Calibri" w:hAnsi="Calibri" w:cs="Calibri"/>
        </w:rPr>
        <w:t>,</w:t>
      </w:r>
      <w:r w:rsidR="00BF63A5" w:rsidRPr="00715975">
        <w:rPr>
          <w:rFonts w:ascii="Calibri" w:hAnsi="Calibri" w:cs="Calibri"/>
        </w:rPr>
        <w:t xml:space="preserve"> according to area of residence at Survey 1.</w:t>
      </w:r>
      <w:bookmarkEnd w:id="367"/>
      <w:bookmarkEnd w:id="368"/>
      <w:bookmarkEnd w:id="369"/>
    </w:p>
    <w:p w14:paraId="309F13CA" w14:textId="00707AA5" w:rsidR="00BF63A5" w:rsidRPr="00BF63A5" w:rsidRDefault="00BF63A5" w:rsidP="00BF63A5">
      <w:pPr>
        <w:rPr>
          <w:rFonts w:ascii="Calibri" w:hAnsi="Calibri" w:cs="Calibri"/>
        </w:rPr>
      </w:pPr>
      <w:r w:rsidRPr="00BF63A5">
        <w:rPr>
          <w:rFonts w:ascii="Calibri" w:hAnsi="Calibri" w:cs="Calibri"/>
        </w:rPr>
        <w:t xml:space="preserve">Living in inner regional or outer regional areas was associated with the </w:t>
      </w:r>
      <w:r w:rsidR="00715975" w:rsidRPr="00BF63A5">
        <w:rPr>
          <w:rFonts w:ascii="Calibri" w:hAnsi="Calibri" w:cs="Calibri"/>
        </w:rPr>
        <w:t>highe</w:t>
      </w:r>
      <w:r w:rsidR="00715975">
        <w:rPr>
          <w:rFonts w:ascii="Calibri" w:hAnsi="Calibri" w:cs="Calibri"/>
        </w:rPr>
        <w:t>r</w:t>
      </w:r>
      <w:r w:rsidR="00715975" w:rsidRPr="00BF63A5">
        <w:rPr>
          <w:rFonts w:ascii="Calibri" w:hAnsi="Calibri" w:cs="Calibri"/>
        </w:rPr>
        <w:t xml:space="preserve"> </w:t>
      </w:r>
      <w:r w:rsidRPr="00BF63A5">
        <w:rPr>
          <w:rFonts w:ascii="Calibri" w:hAnsi="Calibri" w:cs="Calibri"/>
        </w:rPr>
        <w:t>prevalence and incidence of diabetes</w:t>
      </w:r>
      <w:r w:rsidR="00715975">
        <w:rPr>
          <w:rFonts w:ascii="Calibri" w:hAnsi="Calibri" w:cs="Calibri"/>
        </w:rPr>
        <w:t xml:space="preserve">. Older women in </w:t>
      </w:r>
      <w:r w:rsidR="00995BB2">
        <w:rPr>
          <w:rFonts w:ascii="Calibri" w:hAnsi="Calibri" w:cs="Calibri"/>
        </w:rPr>
        <w:t xml:space="preserve">remote </w:t>
      </w:r>
      <w:r w:rsidR="00715975">
        <w:rPr>
          <w:rFonts w:ascii="Calibri" w:hAnsi="Calibri" w:cs="Calibri"/>
        </w:rPr>
        <w:t xml:space="preserve">and </w:t>
      </w:r>
      <w:r w:rsidR="00995BB2">
        <w:rPr>
          <w:rFonts w:ascii="Calibri" w:hAnsi="Calibri" w:cs="Calibri"/>
        </w:rPr>
        <w:t xml:space="preserve">very </w:t>
      </w:r>
      <w:r w:rsidR="00715975">
        <w:rPr>
          <w:rFonts w:ascii="Calibri" w:hAnsi="Calibri" w:cs="Calibri"/>
        </w:rPr>
        <w:t xml:space="preserve">remote areas appear to have very high incidence rates in later surveys, but numbers of women in this group are small and these effects may be over-estimated. </w:t>
      </w:r>
      <w:r w:rsidRPr="00BF63A5">
        <w:rPr>
          <w:rFonts w:ascii="Calibri" w:hAnsi="Calibri" w:cs="Calibri"/>
        </w:rPr>
        <w:t xml:space="preserve"> </w:t>
      </w:r>
    </w:p>
    <w:p w14:paraId="61C6F343" w14:textId="77777777" w:rsidR="00BF63A5" w:rsidRPr="00BF63A5" w:rsidRDefault="00BF63A5" w:rsidP="00BF63A5">
      <w:pPr>
        <w:rPr>
          <w:rFonts w:ascii="Cambria" w:hAnsi="Cambria"/>
        </w:rPr>
      </w:pPr>
    </w:p>
    <w:p w14:paraId="286F4B1A" w14:textId="5ADE9347" w:rsidR="00BF63A5" w:rsidRPr="0079374E" w:rsidRDefault="001C3890" w:rsidP="00A21FC0">
      <w:pPr>
        <w:keepNext/>
        <w:keepLines/>
        <w:numPr>
          <w:ilvl w:val="2"/>
          <w:numId w:val="4"/>
        </w:numPr>
        <w:tabs>
          <w:tab w:val="num" w:pos="360"/>
        </w:tabs>
        <w:spacing w:before="200"/>
        <w:ind w:left="709" w:firstLine="0"/>
        <w:outlineLvl w:val="2"/>
        <w:rPr>
          <w:rFonts w:ascii="Times New Roman" w:eastAsia="MS Gothic" w:hAnsi="Times New Roman" w:cs="Times New Roman"/>
          <w:b/>
          <w:bCs/>
        </w:rPr>
      </w:pPr>
      <w:bookmarkStart w:id="370" w:name="_Toc426447391"/>
      <w:bookmarkStart w:id="371" w:name="_Toc426447804"/>
      <w:r>
        <w:rPr>
          <w:rFonts w:ascii="Calibri" w:eastAsia="MS Gothic" w:hAnsi="Calibri" w:cs="Calibri"/>
          <w:b/>
          <w:bCs/>
        </w:rPr>
        <w:lastRenderedPageBreak/>
        <w:t>Highest educational qualification</w:t>
      </w:r>
      <w:bookmarkEnd w:id="370"/>
      <w:bookmarkEnd w:id="371"/>
    </w:p>
    <w:p w14:paraId="40EE8031" w14:textId="77777777" w:rsidR="0079374E" w:rsidRPr="00995BB2" w:rsidRDefault="0079374E" w:rsidP="0079374E">
      <w:pPr>
        <w:keepNext/>
        <w:keepLines/>
        <w:spacing w:before="200"/>
        <w:ind w:left="709"/>
        <w:outlineLvl w:val="2"/>
        <w:rPr>
          <w:rFonts w:ascii="Times New Roman" w:eastAsia="MS Gothic" w:hAnsi="Times New Roman" w:cs="Times New Roman"/>
          <w:b/>
          <w:bCs/>
        </w:rPr>
      </w:pPr>
    </w:p>
    <w:p w14:paraId="50A0DE4A" w14:textId="03CE9A90" w:rsidR="00BF63A5" w:rsidRPr="00BF63A5" w:rsidRDefault="00652E9B" w:rsidP="00BF63A5">
      <w:pPr>
        <w:ind w:left="851"/>
        <w:rPr>
          <w:rFonts w:ascii="Times New Roman" w:hAnsi="Times New Roman" w:cs="Times New Roman"/>
        </w:rPr>
      </w:pPr>
      <w:r>
        <w:rPr>
          <w:noProof/>
          <w:lang w:eastAsia="en-AU"/>
        </w:rPr>
        <w:drawing>
          <wp:inline distT="0" distB="0" distL="0" distR="0" wp14:anchorId="3DD46815" wp14:editId="3529C57D">
            <wp:extent cx="4572000" cy="609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467C9F6A" w14:textId="5EEE90BF" w:rsidR="00BF63A5" w:rsidRPr="00BF63A5" w:rsidRDefault="0032594F" w:rsidP="0032594F">
      <w:pPr>
        <w:pStyle w:val="Caption"/>
        <w:rPr>
          <w:rFonts w:ascii="Times New Roman" w:hAnsi="Times New Roman" w:cs="Times New Roman"/>
        </w:rPr>
      </w:pPr>
      <w:bookmarkStart w:id="372" w:name="_Toc420571029"/>
      <w:bookmarkStart w:id="373" w:name="_Toc420656900"/>
      <w:bookmarkStart w:id="374" w:name="_Toc420656984"/>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r>
        <w:t xml:space="preserve">: </w:t>
      </w:r>
      <w:r w:rsidR="00912E2E" w:rsidRPr="00912E2E">
        <w:rPr>
          <w:rFonts w:ascii="Calibri" w:hAnsi="Calibri" w:cs="Calibri"/>
        </w:rPr>
        <w:t>Prevalent and incident cases of diabetes, Surveys 1-6 (1973-78 cohort), Surveys 1-7 (1946-51 cohort), and Surveys 1-6 (1921-26 cohort),</w:t>
      </w:r>
      <w:r w:rsidR="00BF63A5" w:rsidRPr="00912E2E">
        <w:rPr>
          <w:rFonts w:ascii="Calibri" w:hAnsi="Calibri" w:cs="Calibri"/>
        </w:rPr>
        <w:t xml:space="preserve"> according to highest educational qualification</w:t>
      </w:r>
      <w:r w:rsidR="00B642A2" w:rsidRPr="00912E2E">
        <w:rPr>
          <w:rFonts w:ascii="Calibri" w:hAnsi="Calibri" w:cs="Calibri"/>
        </w:rPr>
        <w:t xml:space="preserve"> at Survey 1</w:t>
      </w:r>
      <w:r w:rsidR="00BF63A5" w:rsidRPr="00BF63A5">
        <w:rPr>
          <w:rFonts w:ascii="Calibri" w:hAnsi="Calibri" w:cs="Calibri"/>
        </w:rPr>
        <w:t>.</w:t>
      </w:r>
      <w:bookmarkEnd w:id="372"/>
      <w:bookmarkEnd w:id="373"/>
      <w:bookmarkEnd w:id="374"/>
    </w:p>
    <w:p w14:paraId="35FC79E1" w14:textId="27DD7174" w:rsidR="00995BB2" w:rsidRDefault="00BF63A5" w:rsidP="00BF63A5">
      <w:pPr>
        <w:rPr>
          <w:rFonts w:ascii="Calibri" w:hAnsi="Calibri" w:cs="Calibri"/>
        </w:rPr>
      </w:pPr>
      <w:r w:rsidRPr="00BF63A5">
        <w:rPr>
          <w:rFonts w:ascii="Calibri" w:hAnsi="Calibri" w:cs="Calibri"/>
        </w:rPr>
        <w:t>Across all three cohorts, the prevalence of diabetes at Survey 1 was highest among women with less than Year 12 education</w:t>
      </w:r>
      <w:r w:rsidR="00715975">
        <w:rPr>
          <w:rFonts w:ascii="Calibri" w:hAnsi="Calibri" w:cs="Calibri"/>
        </w:rPr>
        <w:t xml:space="preserve">, and </w:t>
      </w:r>
      <w:r w:rsidRPr="00BF63A5">
        <w:rPr>
          <w:rFonts w:ascii="Calibri" w:hAnsi="Calibri" w:cs="Calibri"/>
        </w:rPr>
        <w:t xml:space="preserve">higher levels of education were generally associated with lower incidence. Among women in the 1921-26 cohort, the prevalence at Survey 1 ranged from less than 2% in the university-educated, </w:t>
      </w:r>
      <w:r w:rsidRPr="007A09E0">
        <w:rPr>
          <w:rFonts w:ascii="Calibri" w:hAnsi="Calibri" w:cs="Calibri"/>
        </w:rPr>
        <w:t xml:space="preserve">to </w:t>
      </w:r>
      <w:r w:rsidR="00715975" w:rsidRPr="007A09E0">
        <w:rPr>
          <w:rFonts w:ascii="Calibri" w:hAnsi="Calibri" w:cs="Calibri"/>
        </w:rPr>
        <w:t>6.2</w:t>
      </w:r>
      <w:r w:rsidRPr="007A09E0">
        <w:rPr>
          <w:rFonts w:ascii="Calibri" w:hAnsi="Calibri" w:cs="Calibri"/>
        </w:rPr>
        <w:t xml:space="preserve">% among women with less than Year 12 education. By Survey 6, </w:t>
      </w:r>
      <w:r w:rsidR="00715975" w:rsidRPr="007A09E0">
        <w:rPr>
          <w:rFonts w:ascii="Calibri" w:hAnsi="Calibri" w:cs="Calibri"/>
        </w:rPr>
        <w:t xml:space="preserve">prevalence </w:t>
      </w:r>
      <w:r w:rsidRPr="007A09E0">
        <w:rPr>
          <w:rFonts w:ascii="Calibri" w:hAnsi="Calibri" w:cs="Calibri"/>
        </w:rPr>
        <w:t xml:space="preserve">was </w:t>
      </w:r>
      <w:r w:rsidR="00715975" w:rsidRPr="007A09E0">
        <w:rPr>
          <w:rFonts w:ascii="Calibri" w:hAnsi="Calibri" w:cs="Calibri"/>
        </w:rPr>
        <w:t>lowest (</w:t>
      </w:r>
      <w:r w:rsidR="00995BB2">
        <w:rPr>
          <w:rFonts w:ascii="Calibri" w:hAnsi="Calibri" w:cs="Calibri"/>
        </w:rPr>
        <w:t>6.0</w:t>
      </w:r>
      <w:r w:rsidR="00715975" w:rsidRPr="007A09E0">
        <w:rPr>
          <w:rFonts w:ascii="Calibri" w:hAnsi="Calibri" w:cs="Calibri"/>
        </w:rPr>
        <w:t xml:space="preserve">%) </w:t>
      </w:r>
      <w:r w:rsidRPr="007A09E0">
        <w:rPr>
          <w:rFonts w:ascii="Calibri" w:hAnsi="Calibri" w:cs="Calibri"/>
        </w:rPr>
        <w:t xml:space="preserve">among women with a university education </w:t>
      </w:r>
      <w:r w:rsidR="00715975" w:rsidRPr="007A09E0">
        <w:rPr>
          <w:rFonts w:ascii="Calibri" w:hAnsi="Calibri" w:cs="Calibri"/>
        </w:rPr>
        <w:t>and highest (</w:t>
      </w:r>
      <w:r w:rsidR="00995BB2">
        <w:rPr>
          <w:rFonts w:ascii="Calibri" w:hAnsi="Calibri" w:cs="Calibri"/>
        </w:rPr>
        <w:t>9.8%</w:t>
      </w:r>
      <w:r w:rsidR="00715975" w:rsidRPr="007A09E0">
        <w:rPr>
          <w:rFonts w:ascii="Calibri" w:hAnsi="Calibri" w:cs="Calibri"/>
        </w:rPr>
        <w:t xml:space="preserve">) among those with less than </w:t>
      </w:r>
      <w:r w:rsidR="00CB4B54">
        <w:rPr>
          <w:rFonts w:ascii="Calibri" w:hAnsi="Calibri" w:cs="Calibri"/>
        </w:rPr>
        <w:t>Y</w:t>
      </w:r>
      <w:r w:rsidR="00715975" w:rsidRPr="007A09E0">
        <w:rPr>
          <w:rFonts w:ascii="Calibri" w:hAnsi="Calibri" w:cs="Calibri"/>
        </w:rPr>
        <w:t xml:space="preserve">ear 12 (or equivalent </w:t>
      </w:r>
      <w:r w:rsidR="00715975" w:rsidRPr="007A09E0">
        <w:rPr>
          <w:rFonts w:ascii="Calibri" w:hAnsi="Calibri" w:cs="Calibri"/>
        </w:rPr>
        <w:lastRenderedPageBreak/>
        <w:t>for this cohort)</w:t>
      </w:r>
      <w:r w:rsidRPr="007A09E0">
        <w:rPr>
          <w:rFonts w:ascii="Calibri" w:hAnsi="Calibri" w:cs="Calibri"/>
        </w:rPr>
        <w:t>. By Survey 7</w:t>
      </w:r>
      <w:r w:rsidR="00A25C3B" w:rsidRPr="007A09E0">
        <w:rPr>
          <w:rFonts w:ascii="Calibri" w:hAnsi="Calibri" w:cs="Calibri"/>
        </w:rPr>
        <w:t xml:space="preserve"> of the 1946-51 cohort</w:t>
      </w:r>
      <w:r w:rsidRPr="007A09E0">
        <w:rPr>
          <w:rFonts w:ascii="Calibri" w:hAnsi="Calibri" w:cs="Calibri"/>
        </w:rPr>
        <w:t>, 14% of the women</w:t>
      </w:r>
      <w:r w:rsidRPr="00BF63A5">
        <w:rPr>
          <w:rFonts w:ascii="Calibri" w:hAnsi="Calibri" w:cs="Calibri"/>
        </w:rPr>
        <w:t xml:space="preserve"> with less than </w:t>
      </w:r>
      <w:r w:rsidR="00827763">
        <w:rPr>
          <w:rFonts w:ascii="Calibri" w:hAnsi="Calibri" w:cs="Calibri"/>
        </w:rPr>
        <w:t>Y</w:t>
      </w:r>
      <w:r w:rsidRPr="00BF63A5">
        <w:rPr>
          <w:rFonts w:ascii="Calibri" w:hAnsi="Calibri" w:cs="Calibri"/>
        </w:rPr>
        <w:t xml:space="preserve">ear 12 education reported a diagnosis of diabetes, compared with 11% who had achieved </w:t>
      </w:r>
      <w:r w:rsidR="00827763">
        <w:rPr>
          <w:rFonts w:ascii="Calibri" w:hAnsi="Calibri" w:cs="Calibri"/>
        </w:rPr>
        <w:t>Y</w:t>
      </w:r>
      <w:r w:rsidRPr="00BF63A5">
        <w:rPr>
          <w:rFonts w:ascii="Calibri" w:hAnsi="Calibri" w:cs="Calibri"/>
        </w:rPr>
        <w:t xml:space="preserve">ear 12, 9% with a certificate or diploma and 8% with a university degree. Among the 1973-78 cohort the relationship between education and diabetes was less clear, although those women who had less than </w:t>
      </w:r>
      <w:r w:rsidR="00827763">
        <w:rPr>
          <w:rFonts w:ascii="Calibri" w:hAnsi="Calibri" w:cs="Calibri"/>
        </w:rPr>
        <w:t>Y</w:t>
      </w:r>
      <w:r w:rsidRPr="00BF63A5">
        <w:rPr>
          <w:rFonts w:ascii="Calibri" w:hAnsi="Calibri" w:cs="Calibri"/>
        </w:rPr>
        <w:t xml:space="preserve">ear 12 education by Survey 6 had the highest prevalence and incidence of diabetes (7%), which was consistent with the two older cohorts. </w:t>
      </w:r>
    </w:p>
    <w:p w14:paraId="5FF12392" w14:textId="18B89DB6" w:rsidR="0079374E" w:rsidRDefault="0079374E">
      <w:pPr>
        <w:spacing w:before="0" w:after="0" w:line="240" w:lineRule="auto"/>
        <w:jc w:val="left"/>
        <w:rPr>
          <w:rFonts w:ascii="Calibri" w:hAnsi="Calibri" w:cs="Calibri"/>
        </w:rPr>
      </w:pPr>
      <w:r>
        <w:rPr>
          <w:rFonts w:ascii="Calibri" w:hAnsi="Calibri" w:cs="Calibri"/>
        </w:rPr>
        <w:br w:type="page"/>
      </w:r>
    </w:p>
    <w:p w14:paraId="31DC7472" w14:textId="041CCA0D" w:rsidR="00BF63A5" w:rsidRDefault="00912E2E" w:rsidP="00F86CDC">
      <w:pPr>
        <w:pStyle w:val="Heading3"/>
      </w:pPr>
      <w:bookmarkStart w:id="375" w:name="_Toc426447392"/>
      <w:bookmarkStart w:id="376" w:name="_Toc426447805"/>
      <w:r>
        <w:lastRenderedPageBreak/>
        <w:t xml:space="preserve">Difficulty </w:t>
      </w:r>
      <w:r w:rsidR="00C446F0">
        <w:t>m</w:t>
      </w:r>
      <w:r>
        <w:t xml:space="preserve">anaging on </w:t>
      </w:r>
      <w:r w:rsidR="00C446F0">
        <w:t>i</w:t>
      </w:r>
      <w:r w:rsidR="00BF63A5" w:rsidRPr="00BF63A5">
        <w:t>ncome</w:t>
      </w:r>
      <w:bookmarkEnd w:id="375"/>
      <w:bookmarkEnd w:id="376"/>
    </w:p>
    <w:p w14:paraId="716C0CBB" w14:textId="280C47BA" w:rsidR="00BF63A5" w:rsidRPr="00BF63A5" w:rsidRDefault="00652E9B" w:rsidP="00BF63A5">
      <w:pPr>
        <w:rPr>
          <w:rFonts w:ascii="Times New Roman" w:hAnsi="Times New Roman" w:cs="Times New Roman"/>
        </w:rPr>
      </w:pPr>
      <w:r>
        <w:rPr>
          <w:noProof/>
          <w:lang w:eastAsia="en-AU"/>
        </w:rPr>
        <w:drawing>
          <wp:inline distT="0" distB="0" distL="0" distR="0" wp14:anchorId="4EC6257C" wp14:editId="58A233ED">
            <wp:extent cx="4572000" cy="609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5677AB7F" w14:textId="6A4A1534" w:rsidR="00BF63A5" w:rsidRPr="00BF63A5" w:rsidRDefault="0032594F" w:rsidP="0032594F">
      <w:pPr>
        <w:pStyle w:val="Caption"/>
        <w:rPr>
          <w:rFonts w:ascii="Times New Roman" w:hAnsi="Times New Roman" w:cs="Times New Roman"/>
          <w:b w:val="0"/>
          <w:bCs w:val="0"/>
        </w:rPr>
      </w:pPr>
      <w:bookmarkStart w:id="377" w:name="_Toc420571030"/>
      <w:bookmarkStart w:id="378" w:name="_Toc420656901"/>
      <w:bookmarkStart w:id="379" w:name="_Toc420656985"/>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5</w:t>
      </w:r>
      <w:r w:rsidR="003274F4">
        <w:rPr>
          <w:noProof/>
        </w:rPr>
        <w:fldChar w:fldCharType="end"/>
      </w:r>
      <w:r>
        <w:t xml:space="preserve">: </w:t>
      </w:r>
      <w:r w:rsidR="005F0F05" w:rsidRPr="00912E2E">
        <w:rPr>
          <w:rFonts w:ascii="Calibri" w:hAnsi="Calibri" w:cs="Calibri"/>
        </w:rPr>
        <w:t xml:space="preserve">Prevalent and incident cases of diabetes, Surveys 1-6 (1973-78 cohort), Surveys 1-7 (1946-51 cohort), and Surveys 1-6 (1921-26 cohort), </w:t>
      </w:r>
      <w:r w:rsidR="00BF63A5" w:rsidRPr="00BF63A5">
        <w:rPr>
          <w:rFonts w:ascii="Calibri" w:hAnsi="Calibri" w:cs="Calibri"/>
        </w:rPr>
        <w:t>according to difficulty managing on income</w:t>
      </w:r>
      <w:r w:rsidR="00B642A2">
        <w:rPr>
          <w:rFonts w:ascii="Calibri" w:hAnsi="Calibri" w:cs="Calibri"/>
        </w:rPr>
        <w:t xml:space="preserve"> at Survey 1</w:t>
      </w:r>
      <w:r w:rsidR="00BF63A5" w:rsidRPr="00BF63A5">
        <w:rPr>
          <w:rFonts w:ascii="Calibri" w:hAnsi="Calibri" w:cs="Calibri"/>
        </w:rPr>
        <w:t>.</w:t>
      </w:r>
      <w:bookmarkEnd w:id="377"/>
      <w:bookmarkEnd w:id="378"/>
      <w:bookmarkEnd w:id="379"/>
      <w:r w:rsidR="00BF63A5" w:rsidRPr="00BF63A5">
        <w:rPr>
          <w:rFonts w:ascii="Calibri" w:hAnsi="Calibri" w:cs="Calibri"/>
        </w:rPr>
        <w:t xml:space="preserve"> </w:t>
      </w:r>
    </w:p>
    <w:p w14:paraId="647A7F0D" w14:textId="4EDFE72C" w:rsidR="00A25C3B" w:rsidRDefault="00BF63A5" w:rsidP="00995BB2">
      <w:pPr>
        <w:spacing w:after="240"/>
        <w:rPr>
          <w:rFonts w:ascii="Calibri" w:hAnsi="Calibri" w:cs="Calibri"/>
        </w:rPr>
      </w:pPr>
      <w:r w:rsidRPr="00BF63A5">
        <w:rPr>
          <w:rFonts w:ascii="Calibri" w:hAnsi="Calibri" w:cs="Calibri"/>
        </w:rPr>
        <w:t xml:space="preserve">The effect of income was apparent in the three cohorts, with those who reported that managing on income was “difficult sometimes”, “difficult always” and “impossible” more likely to report diabetes at Survey 1. This trend continued over time across all surveys and cohorts, </w:t>
      </w:r>
      <w:r w:rsidR="00A25C3B">
        <w:rPr>
          <w:rFonts w:ascii="Calibri" w:hAnsi="Calibri" w:cs="Calibri"/>
        </w:rPr>
        <w:t>with higher</w:t>
      </w:r>
      <w:r w:rsidRPr="00BF63A5">
        <w:rPr>
          <w:rFonts w:ascii="Calibri" w:hAnsi="Calibri" w:cs="Calibri"/>
        </w:rPr>
        <w:t xml:space="preserve"> incidence of diabetes between Survey 2 and Survey 6 (1973-78 and 1921-26 cohorts) and Survey 2 and Survey 7 (1946-51 cohort) among women who reported difficulty managing on income.</w:t>
      </w:r>
      <w:r w:rsidR="003D6D14">
        <w:rPr>
          <w:rFonts w:ascii="Calibri" w:hAnsi="Calibri" w:cs="Calibri"/>
        </w:rPr>
        <w:t xml:space="preserve"> It</w:t>
      </w:r>
      <w:r w:rsidR="00A25C3B">
        <w:rPr>
          <w:rFonts w:ascii="Calibri" w:hAnsi="Calibri" w:cs="Calibri"/>
        </w:rPr>
        <w:t xml:space="preserve"> should be noted that few women in the older cohort </w:t>
      </w:r>
      <w:r w:rsidR="00A25C3B">
        <w:rPr>
          <w:rFonts w:ascii="Calibri" w:hAnsi="Calibri" w:cs="Calibri"/>
        </w:rPr>
        <w:lastRenderedPageBreak/>
        <w:t>reported managing on income was impossible, so the estimates for women in this category are less precise.</w:t>
      </w:r>
    </w:p>
    <w:p w14:paraId="21019131" w14:textId="77777777" w:rsidR="00651FDA" w:rsidRPr="00651FDA" w:rsidRDefault="00651FDA" w:rsidP="00651FDA">
      <w:pPr>
        <w:pStyle w:val="Heading3"/>
        <w:numPr>
          <w:ilvl w:val="2"/>
          <w:numId w:val="34"/>
        </w:numPr>
        <w:tabs>
          <w:tab w:val="num" w:pos="360"/>
        </w:tabs>
        <w:rPr>
          <w:rFonts w:ascii="Times New Roman" w:hAnsi="Times New Roman" w:cs="Times New Roman"/>
        </w:rPr>
      </w:pPr>
      <w:bookmarkStart w:id="380" w:name="_Toc426447393"/>
      <w:bookmarkStart w:id="381" w:name="_Toc426447806"/>
      <w:r w:rsidRPr="00651FDA">
        <w:t>Body Mass Index</w:t>
      </w:r>
      <w:bookmarkEnd w:id="380"/>
      <w:bookmarkEnd w:id="381"/>
    </w:p>
    <w:p w14:paraId="542BD413" w14:textId="77777777" w:rsidR="00651FDA" w:rsidRPr="00BF63A5" w:rsidRDefault="00651FDA" w:rsidP="00651FDA">
      <w:pPr>
        <w:rPr>
          <w:rFonts w:ascii="Cambria" w:hAnsi="Cambria"/>
        </w:rPr>
      </w:pPr>
      <w:r w:rsidRPr="00BF63A5">
        <w:rPr>
          <w:rFonts w:ascii="Calibri" w:hAnsi="Calibri" w:cs="Calibri"/>
        </w:rPr>
        <w:t xml:space="preserve"> </w:t>
      </w:r>
      <w:r>
        <w:rPr>
          <w:noProof/>
          <w:lang w:eastAsia="en-AU"/>
        </w:rPr>
        <w:drawing>
          <wp:inline distT="0" distB="0" distL="0" distR="0" wp14:anchorId="7CE1635A" wp14:editId="6DAD5D57">
            <wp:extent cx="4572000" cy="6096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3073BD7C" w14:textId="60A48ED5" w:rsidR="00651FDA" w:rsidRPr="00BF63A5" w:rsidRDefault="00651FDA" w:rsidP="00651FDA">
      <w:pPr>
        <w:pStyle w:val="Caption"/>
        <w:rPr>
          <w:rFonts w:ascii="Calibri" w:hAnsi="Calibri" w:cs="Calibri"/>
        </w:rPr>
      </w:pPr>
      <w:bookmarkStart w:id="382" w:name="_Ref420508126"/>
      <w:bookmarkStart w:id="383" w:name="_Toc420571031"/>
      <w:bookmarkStart w:id="384" w:name="_Toc420656902"/>
      <w:bookmarkStart w:id="385" w:name="_Toc420656986"/>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6</w:t>
      </w:r>
      <w:r w:rsidR="003274F4">
        <w:rPr>
          <w:noProof/>
        </w:rPr>
        <w:fldChar w:fldCharType="end"/>
      </w:r>
      <w:bookmarkEnd w:id="382"/>
      <w:r>
        <w:t xml:space="preserve">: </w:t>
      </w:r>
      <w:r w:rsidRPr="00912E2E">
        <w:rPr>
          <w:rFonts w:ascii="Calibri" w:hAnsi="Calibri" w:cs="Calibri"/>
        </w:rPr>
        <w:t>Prevalent and incident cases of diabetes, Surveys 1-6 (1973-78 cohort), Surveys 1-7 (1946-51 cohort), and Surveys 1-6 (1921-26 cohort),</w:t>
      </w:r>
      <w:r w:rsidRPr="00BF63A5">
        <w:rPr>
          <w:rFonts w:ascii="Calibri" w:hAnsi="Calibri" w:cs="Calibri"/>
        </w:rPr>
        <w:t xml:space="preserve"> according to BMI category</w:t>
      </w:r>
      <w:r>
        <w:rPr>
          <w:rFonts w:ascii="Calibri" w:hAnsi="Calibri" w:cs="Calibri"/>
        </w:rPr>
        <w:t xml:space="preserve"> at Survey 1</w:t>
      </w:r>
      <w:r w:rsidRPr="00BF63A5">
        <w:rPr>
          <w:rFonts w:ascii="Calibri" w:hAnsi="Calibri" w:cs="Calibri"/>
        </w:rPr>
        <w:t>.</w:t>
      </w:r>
      <w:bookmarkEnd w:id="383"/>
      <w:bookmarkEnd w:id="384"/>
      <w:bookmarkEnd w:id="385"/>
    </w:p>
    <w:p w14:paraId="63391D0E" w14:textId="54190A7A" w:rsidR="00651FDA" w:rsidRPr="00A8160D" w:rsidRDefault="00651FDA" w:rsidP="00651FDA">
      <w:r w:rsidRPr="00995BB2">
        <w:t xml:space="preserve">Body Mass Index </w:t>
      </w:r>
      <w:r>
        <w:t xml:space="preserve">(BMI) </w:t>
      </w:r>
      <w:r w:rsidRPr="00995BB2">
        <w:t xml:space="preserve">in the overweight or obese categories is one of the strongest risk factors for diabetes. As shown in </w:t>
      </w:r>
      <w:r w:rsidR="0079374E">
        <w:fldChar w:fldCharType="begin"/>
      </w:r>
      <w:r w:rsidR="0079374E">
        <w:instrText xml:space="preserve"> REF _Ref420508126 \h </w:instrText>
      </w:r>
      <w:r w:rsidR="0079374E">
        <w:fldChar w:fldCharType="separate"/>
      </w:r>
      <w:r w:rsidR="002B0B0C">
        <w:t xml:space="preserve">Figure </w:t>
      </w:r>
      <w:r w:rsidR="002B0B0C">
        <w:rPr>
          <w:noProof/>
        </w:rPr>
        <w:t>9</w:t>
      </w:r>
      <w:r w:rsidR="002B0B0C">
        <w:noBreakHyphen/>
      </w:r>
      <w:r w:rsidR="002B0B0C">
        <w:rPr>
          <w:noProof/>
        </w:rPr>
        <w:t>6</w:t>
      </w:r>
      <w:r w:rsidR="0079374E">
        <w:fldChar w:fldCharType="end"/>
      </w:r>
      <w:r w:rsidRPr="00995BB2">
        <w:t xml:space="preserve">, BMI in the obese range was strongly associated with higher prevalence and incidence of diabetes in all three cohorts.  In 2010, ALSWH research led by Dr Jannique van Uffelen confirmed the consistent associations between </w:t>
      </w:r>
      <w:r w:rsidRPr="00995BB2">
        <w:lastRenderedPageBreak/>
        <w:t>increasing BMI and increasing incidence and prevalence of diabetes in the older cohort. The prevalence of diabetes ranged from 6% to 13% in women in the healthy BMI range, whereas it ranged from 20% to more than 30% in women with a BMI ≥30kg/m</w:t>
      </w:r>
      <w:r w:rsidRPr="00995BB2">
        <w:rPr>
          <w:vertAlign w:val="superscript"/>
        </w:rPr>
        <w:t>2</w:t>
      </w:r>
      <w:r w:rsidRPr="00995BB2">
        <w:t xml:space="preserve"> </w:t>
      </w:r>
      <w:r w:rsidRPr="00995BB2">
        <w:fldChar w:fldCharType="begin">
          <w:fldData xml:space="preserve">PEVuZE5vdGU+PENpdGU+PEF1dGhvcj52YW48L0F1dGhvcj48WWVhcj4yMDEwPC9ZZWFyPjxSZWNO
dW0+MTAyPC9SZWNOdW0+PERpc3BsYXlUZXh0Pih2YW4gVWZmZWxlbiBldCBhbC4sIDIwMTApPC9E
aXNwbGF5VGV4dD48cmVjb3JkPjxyZWMtbnVtYmVyPjEwMjwvcmVjLW51bWJlcj48Zm9yZWlnbi1r
ZXlzPjxrZXkgYXBwPSJFTiIgZGItaWQ9InB3cnJ3eGRhYTIyMDBtZTB4Zmt4ejVmbnpzdGY5cHdh
Zjl2dCI+MTAyPC9rZXk+PC9mb3JlaWduLWtleXM+PHJlZi10eXBlIG5hbWU9IkpvdXJuYWwgQXJ0
aWNsZSI+MTc8L3JlZi10eXBlPjxjb250cmlidXRvcnM+PGF1dGhvcnM+PGF1dGhvcj52YW4gVWZm
ZWxlbiwgSi4gRy48L2F1dGhvcj48YXV0aG9yPkJlcmVja2ktR2lzb2xmLCBKLjwvYXV0aG9yPjxh
dXRob3I+QnJvd24sIFcuIEouPC9hdXRob3I+PGF1dGhvcj5Eb2Jzb24sIEEuIEouPC9hdXRob3I+
PC9hdXRob3JzPjwvY29udHJpYnV0b3JzPjxhdXRoLWFkZHJlc3M+U2Nob29sIG9mIEh1bWFuIE1v
dmVtZW50IFN0dWRpZXMsIFRoZSBVbml2ZXJzaXR5IG9mIFF1ZWVuc2xhbmQsIEJsYWlyIERyaXZl
LCBCcmlzYmFuZSwgUUxEIDQwNzIsIEF1c3RyYWxpYS4ganZhbnVmZmVsZW5AaG1zLnVxLmVkdS5h
dTwvYXV0aC1hZGRyZXNzPjx0aXRsZXM+PHRpdGxlPldoYXQgaXMgYSBoZWFsdGh5IGJvZHkgbWFz
cyBpbmRleCBmb3Igd29tZW4gaW4gdGhlaXIgc2V2ZW50aWVzPyBSZXN1bHRzIGZyb20gdGhlIEF1
c3RyYWxpYW4gbG9uZ2l0dWRpbmFsIHN0dWR5IG9uIHdvbWVuJmFwb3M7cyBoZWFsdGg8L3RpdGxl
PjxzZWNvbmRhcnktdGl0bGU+VGhlIEpvdXJuYWxzIG9mIEdlcm9udG9sb2d5LiBTZXJpZXMgQSwg
QmlvbG9naWNhbCBTY2llbmNlcyBhbmQgTWVkaWNhbCBTY2llbmNlczwvc2Vjb25kYXJ5LXRpdGxl
PjxhbHQtdGl0bGU+SiBHZXJvbnRvbCBBIEJpb2wgU2NpIE1lZCBTY2k8L2FsdC10aXRsZT48L3Rp
dGxlcz48cGVyaW9kaWNhbD48ZnVsbC10aXRsZT5UaGUgam91cm5hbHMgb2YgZ2Vyb250b2xvZ3ku
IFNlcmllcyBBLCBCaW9sb2dpY2FsIHNjaWVuY2VzIGFuZCBtZWRpY2FsIHNjaWVuY2VzPC9mdWxs
LXRpdGxlPjxhYmJyLTE+SiBHZXJvbnRvbCBBIEJpb2wgU2NpIE1lZCBTY2k8L2FiYnItMT48L3Bl
cmlvZGljYWw+PGFsdC1wZXJpb2RpY2FsPjxmdWxsLXRpdGxlPlRoZSBqb3VybmFscyBvZiBnZXJv
bnRvbG9neS4gU2VyaWVzIEEsIEJpb2xvZ2ljYWwgc2NpZW5jZXMgYW5kIG1lZGljYWwgc2NpZW5j
ZXM8L2Z1bGwtdGl0bGU+PGFiYnItMT5KIEdlcm9udG9sIEEgQmlvbCBTY2kgTWVkIFNjaTwvYWJi
ci0xPjwvYWx0LXBlcmlvZGljYWw+PHBhZ2VzPjg0Ny01MzwvcGFnZXM+PHZvbHVtZT42NTwvdm9s
dW1lPjxudW1iZXI+ODwvbnVtYmVyPjxlZGl0aW9uPjIwMTAvMDQvMjQ8L2VkaXRpb24+PGtleXdv
cmRzPjxrZXl3b3JkPkFnZWQ8L2tleXdvcmQ+PGtleXdvcmQ+QWdlZCwgODAgYW5kIG92ZXI8L2tl
eXdvcmQ+PGtleXdvcmQ+QXVzdHJhbGlhPC9rZXl3b3JkPjxrZXl3b3JkPipCb2R5IE1hc3MgSW5k
ZXg8L2tleXdvcmQ+PGtleXdvcmQ+RGlhYmV0ZXMgTWVsbGl0dXMvZXBpZGVtaW9sb2d5PC9rZXl3
b3JkPjxrZXl3b3JkPkZlbWFsZTwva2V5d29yZD48a2V5d29yZD5IdW1hbnM8L2tleXdvcmQ+PGtl
eXdvcmQ+SHlwZXJ0ZW5zaW9uL2VwaWRlbWlvbG9neTwva2V5d29yZD48a2V5d29yZD5Mb2dpc3Rp
YyBNb2RlbHM8L2tleXdvcmQ+PGtleXdvcmQ+TG9uZ2l0dWRpbmFsIFN0dWRpZXM8L2tleXdvcmQ+
PGtleXdvcmQ+T3N0ZW9wb3Jvc2lzL2VwaWRlbWlvbG9neTwva2V5d29yZD48a2V5d29yZD5QcmV2
YWxlbmNlPC9rZXl3b3JkPjxrZXl3b3JkPlByb3NwZWN0aXZlIFN0dWRpZXM8L2tleXdvcmQ+PGtl
eXdvcmQ+U21va2luZzwva2V5d29yZD48a2V5d29yZD5XZWlnaHQgTG9zczwva2V5d29yZD48L2tl
eXdvcmRzPjxkYXRlcz48eWVhcj4yMDEwPC95ZWFyPjxwdWItZGF0ZXM+PGRhdGU+QXVnPC9kYXRl
PjwvcHViLWRhdGVzPjwvZGF0ZXM+PGlzYm4+MTc1OC01MzVYIChFbGVjdHJvbmljKSYjeEQ7MTA3
OS01MDA2IChMaW5raW5nKTwvaXNibj48YWNjZXNzaW9uLW51bT4yMDQxMzUyOTwvYWNjZXNzaW9u
LW51bT48d29yay10eXBlPlJlc2VhcmNoIFN1cHBvcnQsIE5vbi1VLlMuIEdvdiZhcG9zO3Q8L3dv
cmstdHlwZT48dXJscz48cmVsYXRlZC11cmxzPjx1cmw+aHR0cDovL3d3dy5uY2JpLm5sbS5uaWgu
Z292L3B1Ym1lZC8yMDQxMzUyOTwvdXJsPjwvcmVsYXRlZC11cmxzPjwvdXJscz48ZWxlY3Ryb25p
Yy1yZXNvdXJjZS1udW0+MTAuMTA5My9nZXJvbmEvZ2xxMDU4PC9lbGVjdHJvbmljLXJlc291cmNl
LW51bT48bGFuZ3VhZ2U+ZW5nPC9sYW5ndWFnZT48L3JlY29yZD48L0NpdGU+PC9FbmROb3RlPn==
</w:fldData>
        </w:fldChar>
      </w:r>
      <w:r w:rsidR="00824739">
        <w:instrText xml:space="preserve"> ADDIN EN.CITE </w:instrText>
      </w:r>
      <w:r w:rsidR="00824739">
        <w:fldChar w:fldCharType="begin">
          <w:fldData xml:space="preserve">PEVuZE5vdGU+PENpdGU+PEF1dGhvcj52YW48L0F1dGhvcj48WWVhcj4yMDEwPC9ZZWFyPjxSZWNO
dW0+MTAyPC9SZWNOdW0+PERpc3BsYXlUZXh0Pih2YW4gVWZmZWxlbiBldCBhbC4sIDIwMTApPC9E
aXNwbGF5VGV4dD48cmVjb3JkPjxyZWMtbnVtYmVyPjEwMjwvcmVjLW51bWJlcj48Zm9yZWlnbi1r
ZXlzPjxrZXkgYXBwPSJFTiIgZGItaWQ9InB3cnJ3eGRhYTIyMDBtZTB4Zmt4ejVmbnpzdGY5cHdh
Zjl2dCI+MTAyPC9rZXk+PC9mb3JlaWduLWtleXM+PHJlZi10eXBlIG5hbWU9IkpvdXJuYWwgQXJ0
aWNsZSI+MTc8L3JlZi10eXBlPjxjb250cmlidXRvcnM+PGF1dGhvcnM+PGF1dGhvcj52YW4gVWZm
ZWxlbiwgSi4gRy48L2F1dGhvcj48YXV0aG9yPkJlcmVja2ktR2lzb2xmLCBKLjwvYXV0aG9yPjxh
dXRob3I+QnJvd24sIFcuIEouPC9hdXRob3I+PGF1dGhvcj5Eb2Jzb24sIEEuIEouPC9hdXRob3I+
PC9hdXRob3JzPjwvY29udHJpYnV0b3JzPjxhdXRoLWFkZHJlc3M+U2Nob29sIG9mIEh1bWFuIE1v
dmVtZW50IFN0dWRpZXMsIFRoZSBVbml2ZXJzaXR5IG9mIFF1ZWVuc2xhbmQsIEJsYWlyIERyaXZl
LCBCcmlzYmFuZSwgUUxEIDQwNzIsIEF1c3RyYWxpYS4ganZhbnVmZmVsZW5AaG1zLnVxLmVkdS5h
dTwvYXV0aC1hZGRyZXNzPjx0aXRsZXM+PHRpdGxlPldoYXQgaXMgYSBoZWFsdGh5IGJvZHkgbWFz
cyBpbmRleCBmb3Igd29tZW4gaW4gdGhlaXIgc2V2ZW50aWVzPyBSZXN1bHRzIGZyb20gdGhlIEF1
c3RyYWxpYW4gbG9uZ2l0dWRpbmFsIHN0dWR5IG9uIHdvbWVuJmFwb3M7cyBoZWFsdGg8L3RpdGxl
PjxzZWNvbmRhcnktdGl0bGU+VGhlIEpvdXJuYWxzIG9mIEdlcm9udG9sb2d5LiBTZXJpZXMgQSwg
QmlvbG9naWNhbCBTY2llbmNlcyBhbmQgTWVkaWNhbCBTY2llbmNlczwvc2Vjb25kYXJ5LXRpdGxl
PjxhbHQtdGl0bGU+SiBHZXJvbnRvbCBBIEJpb2wgU2NpIE1lZCBTY2k8L2FsdC10aXRsZT48L3Rp
dGxlcz48cGVyaW9kaWNhbD48ZnVsbC10aXRsZT5UaGUgam91cm5hbHMgb2YgZ2Vyb250b2xvZ3ku
IFNlcmllcyBBLCBCaW9sb2dpY2FsIHNjaWVuY2VzIGFuZCBtZWRpY2FsIHNjaWVuY2VzPC9mdWxs
LXRpdGxlPjxhYmJyLTE+SiBHZXJvbnRvbCBBIEJpb2wgU2NpIE1lZCBTY2k8L2FiYnItMT48L3Bl
cmlvZGljYWw+PGFsdC1wZXJpb2RpY2FsPjxmdWxsLXRpdGxlPlRoZSBqb3VybmFscyBvZiBnZXJv
bnRvbG9neS4gU2VyaWVzIEEsIEJpb2xvZ2ljYWwgc2NpZW5jZXMgYW5kIG1lZGljYWwgc2NpZW5j
ZXM8L2Z1bGwtdGl0bGU+PGFiYnItMT5KIEdlcm9udG9sIEEgQmlvbCBTY2kgTWVkIFNjaTwvYWJi
ci0xPjwvYWx0LXBlcmlvZGljYWw+PHBhZ2VzPjg0Ny01MzwvcGFnZXM+PHZvbHVtZT42NTwvdm9s
dW1lPjxudW1iZXI+ODwvbnVtYmVyPjxlZGl0aW9uPjIwMTAvMDQvMjQ8L2VkaXRpb24+PGtleXdv
cmRzPjxrZXl3b3JkPkFnZWQ8L2tleXdvcmQ+PGtleXdvcmQ+QWdlZCwgODAgYW5kIG92ZXI8L2tl
eXdvcmQ+PGtleXdvcmQ+QXVzdHJhbGlhPC9rZXl3b3JkPjxrZXl3b3JkPipCb2R5IE1hc3MgSW5k
ZXg8L2tleXdvcmQ+PGtleXdvcmQ+RGlhYmV0ZXMgTWVsbGl0dXMvZXBpZGVtaW9sb2d5PC9rZXl3
b3JkPjxrZXl3b3JkPkZlbWFsZTwva2V5d29yZD48a2V5d29yZD5IdW1hbnM8L2tleXdvcmQ+PGtl
eXdvcmQ+SHlwZXJ0ZW5zaW9uL2VwaWRlbWlvbG9neTwva2V5d29yZD48a2V5d29yZD5Mb2dpc3Rp
YyBNb2RlbHM8L2tleXdvcmQ+PGtleXdvcmQ+TG9uZ2l0dWRpbmFsIFN0dWRpZXM8L2tleXdvcmQ+
PGtleXdvcmQ+T3N0ZW9wb3Jvc2lzL2VwaWRlbWlvbG9neTwva2V5d29yZD48a2V5d29yZD5QcmV2
YWxlbmNlPC9rZXl3b3JkPjxrZXl3b3JkPlByb3NwZWN0aXZlIFN0dWRpZXM8L2tleXdvcmQ+PGtl
eXdvcmQ+U21va2luZzwva2V5d29yZD48a2V5d29yZD5XZWlnaHQgTG9zczwva2V5d29yZD48L2tl
eXdvcmRzPjxkYXRlcz48eWVhcj4yMDEwPC95ZWFyPjxwdWItZGF0ZXM+PGRhdGU+QXVnPC9kYXRl
PjwvcHViLWRhdGVzPjwvZGF0ZXM+PGlzYm4+MTc1OC01MzVYIChFbGVjdHJvbmljKSYjeEQ7MTA3
OS01MDA2IChMaW5raW5nKTwvaXNibj48YWNjZXNzaW9uLW51bT4yMDQxMzUyOTwvYWNjZXNzaW9u
LW51bT48d29yay10eXBlPlJlc2VhcmNoIFN1cHBvcnQsIE5vbi1VLlMuIEdvdiZhcG9zO3Q8L3dv
cmstdHlwZT48dXJscz48cmVsYXRlZC11cmxzPjx1cmw+aHR0cDovL3d3dy5uY2JpLm5sbS5uaWgu
Z292L3B1Ym1lZC8yMDQxMzUyOTwvdXJsPjwvcmVsYXRlZC11cmxzPjwvdXJscz48ZWxlY3Ryb25p
Yy1yZXNvdXJjZS1udW0+MTAuMTA5My9nZXJvbmEvZ2xxMDU4PC9lbGVjdHJvbmljLXJlc291cmNl
LW51bT48bGFuZ3VhZ2U+ZW5nPC9sYW5ndWFnZT48L3JlY29yZD48L0NpdGU+PC9FbmROb3RlPn==
</w:fldData>
        </w:fldChar>
      </w:r>
      <w:r w:rsidR="00824739">
        <w:instrText xml:space="preserve"> ADDIN EN.CITE.DATA </w:instrText>
      </w:r>
      <w:r w:rsidR="00824739">
        <w:fldChar w:fldCharType="end"/>
      </w:r>
      <w:r w:rsidRPr="00995BB2">
        <w:fldChar w:fldCharType="separate"/>
      </w:r>
      <w:r w:rsidRPr="00995BB2">
        <w:rPr>
          <w:noProof/>
        </w:rPr>
        <w:t>(</w:t>
      </w:r>
      <w:hyperlink w:anchor="_ENREF_97" w:tooltip="van Uffelen, 2010 #102" w:history="1">
        <w:r w:rsidR="002139DB" w:rsidRPr="00995BB2">
          <w:rPr>
            <w:noProof/>
          </w:rPr>
          <w:t>van Uffelen et al., 2010</w:t>
        </w:r>
      </w:hyperlink>
      <w:r w:rsidRPr="00995BB2">
        <w:rPr>
          <w:noProof/>
        </w:rPr>
        <w:t>)</w:t>
      </w:r>
      <w:r w:rsidRPr="00995BB2">
        <w:fldChar w:fldCharType="end"/>
      </w:r>
      <w:r>
        <w:t>.</w:t>
      </w:r>
    </w:p>
    <w:p w14:paraId="5D2D7A8F" w14:textId="77777777" w:rsidR="0079374E" w:rsidRDefault="0079374E" w:rsidP="00651FDA">
      <w:pPr>
        <w:rPr>
          <w:lang w:val="en-US"/>
        </w:rPr>
      </w:pPr>
    </w:p>
    <w:p w14:paraId="5EA26F8F" w14:textId="0C16CB85" w:rsidR="00651FDA" w:rsidRPr="00BF63A5" w:rsidRDefault="00651FDA" w:rsidP="00651FDA">
      <w:pPr>
        <w:rPr>
          <w:lang w:val="en-US"/>
        </w:rPr>
      </w:pPr>
      <w:r>
        <w:rPr>
          <w:lang w:val="en-US"/>
        </w:rPr>
        <w:t xml:space="preserve">In 2007, ALSWH researchers </w:t>
      </w:r>
      <w:r w:rsidRPr="003D6D14">
        <w:rPr>
          <w:lang w:val="en-US"/>
        </w:rPr>
        <w:t>(Brown, Hockey and Dobson)</w:t>
      </w:r>
      <w:r w:rsidRPr="00BF63A5">
        <w:rPr>
          <w:lang w:val="en-US"/>
        </w:rPr>
        <w:t xml:space="preserve"> used data from eight years’ follow-up of middle-aged women in the Australian Longitudinal Study on Women’s Health to e</w:t>
      </w:r>
      <w:r w:rsidRPr="00995BB2">
        <w:rPr>
          <w:lang w:val="en-US"/>
        </w:rPr>
        <w:t xml:space="preserve">stimate the reductions in incidence of diabetes that would result if the BMI distribution were shifted to the left in various ways.  Models were developed based on the work of Geoffrey Rose </w:t>
      </w:r>
      <w:r w:rsidRPr="00995BB2">
        <w:rPr>
          <w:lang w:val="en-US"/>
        </w:rPr>
        <w:fldChar w:fldCharType="begin"/>
      </w:r>
      <w:r w:rsidRPr="00995BB2">
        <w:rPr>
          <w:lang w:val="en-US"/>
        </w:rPr>
        <w:instrText xml:space="preserve"> ADDIN EN.CITE &lt;EndNote&gt;&lt;Cite&gt;&lt;Author&gt;Rose&lt;/Author&gt;&lt;Year&gt;1992 &lt;/Year&gt;&lt;RecNum&gt;110&lt;/RecNum&gt;&lt;DisplayText&gt;(Rose, 1992)&lt;/DisplayText&gt;&lt;record&gt;&lt;rec-number&gt;110&lt;/rec-number&gt;&lt;foreign-keys&gt;&lt;key app="EN" db-id="pwrrwxdaa2200me0xfkxz5fnzstf9pwaf9vt"&gt;110&lt;/key&gt;&lt;/foreign-keys&gt;&lt;ref-type name="Book"&gt;6&lt;/ref-type&gt;&lt;contributors&gt;&lt;authors&gt;&lt;author&gt;Rose, G.&lt;/author&gt;&lt;/authors&gt;&lt;/contributors&gt;&lt;titles&gt;&lt;title&gt;The Strategy of Preventive Medicine&lt;/title&gt;&lt;/titles&gt;&lt;dates&gt;&lt;year&gt;1992&lt;/year&gt;&lt;/dates&gt;&lt;pub-location&gt;Oxford&lt;/pub-location&gt;&lt;publisher&gt;Oxford University Press&lt;/publisher&gt;&lt;urls&gt;&lt;/urls&gt;&lt;/record&gt;&lt;/Cite&gt;&lt;/EndNote&gt;</w:instrText>
      </w:r>
      <w:r w:rsidRPr="00995BB2">
        <w:rPr>
          <w:lang w:val="en-US"/>
        </w:rPr>
        <w:fldChar w:fldCharType="separate"/>
      </w:r>
      <w:r w:rsidRPr="00995BB2">
        <w:rPr>
          <w:noProof/>
          <w:lang w:val="en-US"/>
        </w:rPr>
        <w:t>(</w:t>
      </w:r>
      <w:hyperlink w:anchor="_ENREF_81" w:tooltip="Rose, 1992 #110" w:history="1">
        <w:r w:rsidR="002139DB" w:rsidRPr="00995BB2">
          <w:rPr>
            <w:noProof/>
            <w:lang w:val="en-US"/>
          </w:rPr>
          <w:t>Rose, 1992</w:t>
        </w:r>
      </w:hyperlink>
      <w:r w:rsidRPr="00995BB2">
        <w:rPr>
          <w:noProof/>
          <w:lang w:val="en-US"/>
        </w:rPr>
        <w:t>)</w:t>
      </w:r>
      <w:r w:rsidRPr="00995BB2">
        <w:rPr>
          <w:lang w:val="en-US"/>
        </w:rPr>
        <w:fldChar w:fldCharType="end"/>
      </w:r>
      <w:r w:rsidRPr="00995BB2">
        <w:rPr>
          <w:lang w:val="en-US"/>
        </w:rPr>
        <w:t>, who prop</w:t>
      </w:r>
      <w:r>
        <w:rPr>
          <w:lang w:val="en-US"/>
        </w:rPr>
        <w:t xml:space="preserve">osed that the </w:t>
      </w:r>
      <w:r w:rsidRPr="00BF63A5">
        <w:rPr>
          <w:lang w:val="en-US"/>
        </w:rPr>
        <w:t>impact o</w:t>
      </w:r>
      <w:r>
        <w:rPr>
          <w:lang w:val="en-US"/>
        </w:rPr>
        <w:t xml:space="preserve">f risk factors on </w:t>
      </w:r>
      <w:r w:rsidRPr="00BF63A5">
        <w:rPr>
          <w:lang w:val="en-US"/>
        </w:rPr>
        <w:t>disease at the population level</w:t>
      </w:r>
      <w:r>
        <w:rPr>
          <w:lang w:val="en-US"/>
        </w:rPr>
        <w:t xml:space="preserve"> varies according to whether a ‘high risk’ or whole population approach is taken. </w:t>
      </w:r>
      <w:r w:rsidRPr="00BF63A5">
        <w:rPr>
          <w:lang w:val="en-US"/>
        </w:rPr>
        <w:t>Although this principle is well documented for conditions like hypertension, which ha</w:t>
      </w:r>
      <w:r>
        <w:rPr>
          <w:lang w:val="en-US"/>
        </w:rPr>
        <w:t>s</w:t>
      </w:r>
      <w:r w:rsidRPr="00BF63A5">
        <w:rPr>
          <w:lang w:val="en-US"/>
        </w:rPr>
        <w:t xml:space="preserve"> a relatively direct or linear relationship with risk factors such as body mass index (BMI), </w:t>
      </w:r>
      <w:r>
        <w:rPr>
          <w:lang w:val="en-US"/>
        </w:rPr>
        <w:t xml:space="preserve">it has not been examined for health problems like diabetes, where the </w:t>
      </w:r>
      <w:r w:rsidRPr="00BF63A5">
        <w:rPr>
          <w:lang w:val="en-US"/>
        </w:rPr>
        <w:t xml:space="preserve">incidence </w:t>
      </w:r>
      <w:r>
        <w:rPr>
          <w:lang w:val="en-US"/>
        </w:rPr>
        <w:t xml:space="preserve">is exponentially greater in </w:t>
      </w:r>
      <w:r w:rsidRPr="00BF63A5">
        <w:rPr>
          <w:lang w:val="en-US"/>
        </w:rPr>
        <w:t xml:space="preserve">people who are in the overweight and obese categories of BMI. </w:t>
      </w:r>
    </w:p>
    <w:p w14:paraId="34C39B4A" w14:textId="77777777" w:rsidR="0079374E" w:rsidRDefault="0079374E" w:rsidP="00651FDA">
      <w:pPr>
        <w:rPr>
          <w:lang w:val="en-US"/>
        </w:rPr>
      </w:pPr>
    </w:p>
    <w:p w14:paraId="189EA907" w14:textId="7F28D2B6" w:rsidR="00651FDA" w:rsidRPr="00BF63A5" w:rsidRDefault="00651FDA" w:rsidP="00651FDA">
      <w:pPr>
        <w:rPr>
          <w:rFonts w:ascii="Cambria" w:hAnsi="Cambria"/>
        </w:rPr>
      </w:pPr>
      <w:r>
        <w:rPr>
          <w:lang w:val="en-US"/>
        </w:rPr>
        <w:t xml:space="preserve">The ALSWH data showed that, </w:t>
      </w:r>
      <w:r w:rsidRPr="00BF63A5">
        <w:rPr>
          <w:lang w:val="en-US"/>
        </w:rPr>
        <w:t xml:space="preserve">if all women with BMI over 24 reduced BMI by 2 points (approximately 5.5 kg), </w:t>
      </w:r>
      <w:r>
        <w:rPr>
          <w:lang w:val="en-US"/>
        </w:rPr>
        <w:t xml:space="preserve">the </w:t>
      </w:r>
      <w:r w:rsidRPr="00BF63A5">
        <w:rPr>
          <w:lang w:val="en-US"/>
        </w:rPr>
        <w:t>incidence of diabetes would be reduced by 23%.  Assumin</w:t>
      </w:r>
      <w:r>
        <w:rPr>
          <w:lang w:val="en-US"/>
        </w:rPr>
        <w:t xml:space="preserve">g that each kilogram of stored </w:t>
      </w:r>
      <w:r w:rsidRPr="00BF63A5">
        <w:rPr>
          <w:lang w:val="en-US"/>
        </w:rPr>
        <w:t>fat is equivalent to 7000 kcals (29</w:t>
      </w:r>
      <w:r>
        <w:rPr>
          <w:lang w:val="en-US"/>
        </w:rPr>
        <w:t>,</w:t>
      </w:r>
      <w:r w:rsidRPr="00BF63A5">
        <w:rPr>
          <w:lang w:val="en-US"/>
        </w:rPr>
        <w:t xml:space="preserve">400 kJ), and that this energy is converted with an efficiency of 50%, then closing the “energy gap” by 200 kcals </w:t>
      </w:r>
      <w:r>
        <w:rPr>
          <w:lang w:val="en-US"/>
        </w:rPr>
        <w:t xml:space="preserve">(840kJ) </w:t>
      </w:r>
      <w:r w:rsidRPr="00BF63A5">
        <w:rPr>
          <w:lang w:val="en-US"/>
        </w:rPr>
        <w:t xml:space="preserve">per day </w:t>
      </w:r>
      <w:r>
        <w:rPr>
          <w:lang w:val="en-US"/>
        </w:rPr>
        <w:t xml:space="preserve">(for example </w:t>
      </w:r>
      <w:r w:rsidRPr="00BF63A5">
        <w:rPr>
          <w:lang w:val="en-US"/>
        </w:rPr>
        <w:t>through an additional 20 minutes or 2000 steps</w:t>
      </w:r>
      <w:r>
        <w:rPr>
          <w:lang w:val="en-US"/>
        </w:rPr>
        <w:t xml:space="preserve"> of brisk walking and reducing energy intake by 100 kcal (420kJ) [</w:t>
      </w:r>
      <w:r w:rsidRPr="00BF63A5">
        <w:rPr>
          <w:lang w:val="en-US"/>
        </w:rPr>
        <w:t>the equivalent of one chocolate biscuit</w:t>
      </w:r>
      <w:r>
        <w:rPr>
          <w:lang w:val="en-US"/>
        </w:rPr>
        <w:t>])</w:t>
      </w:r>
      <w:r w:rsidRPr="00BF63A5">
        <w:rPr>
          <w:lang w:val="en-US"/>
        </w:rPr>
        <w:t xml:space="preserve"> every </w:t>
      </w:r>
      <w:r>
        <w:rPr>
          <w:lang w:val="en-US"/>
        </w:rPr>
        <w:t xml:space="preserve">day for one year, </w:t>
      </w:r>
      <w:r w:rsidRPr="00BF63A5">
        <w:rPr>
          <w:lang w:val="en-US"/>
        </w:rPr>
        <w:t>would substantially contribute to achieving this goal</w:t>
      </w:r>
      <w:r>
        <w:rPr>
          <w:lang w:val="en-US"/>
        </w:rPr>
        <w:t>.</w:t>
      </w:r>
      <w:r w:rsidRPr="00BF63A5">
        <w:rPr>
          <w:lang w:val="en-US"/>
        </w:rPr>
        <w:t xml:space="preserve"> As suggested in the WHO Global  Strategy on Diet, Physical Activity and Health (DPAS) (resolution WHA57.17, May 2004), these data suggest that  small changes in two of the main risk factors could result in significant reductions  in risk of </w:t>
      </w:r>
      <w:r>
        <w:rPr>
          <w:lang w:val="en-US"/>
        </w:rPr>
        <w:t>diabetes in women</w:t>
      </w:r>
      <w:r w:rsidRPr="00BF63A5">
        <w:rPr>
          <w:lang w:val="en-US"/>
        </w:rPr>
        <w:t>. Th</w:t>
      </w:r>
      <w:r>
        <w:rPr>
          <w:lang w:val="en-US"/>
        </w:rPr>
        <w:t xml:space="preserve">is </w:t>
      </w:r>
      <w:r w:rsidRPr="00BF63A5">
        <w:rPr>
          <w:lang w:val="en-US"/>
        </w:rPr>
        <w:t xml:space="preserve">level of </w:t>
      </w:r>
      <w:r>
        <w:rPr>
          <w:lang w:val="en-US"/>
        </w:rPr>
        <w:t xml:space="preserve">behaviour </w:t>
      </w:r>
      <w:r w:rsidRPr="00BF63A5">
        <w:rPr>
          <w:lang w:val="en-US"/>
        </w:rPr>
        <w:t xml:space="preserve">change is </w:t>
      </w:r>
      <w:r>
        <w:rPr>
          <w:lang w:val="en-US"/>
        </w:rPr>
        <w:t xml:space="preserve">however </w:t>
      </w:r>
      <w:r w:rsidRPr="00BF63A5">
        <w:rPr>
          <w:lang w:val="en-US"/>
        </w:rPr>
        <w:t>likely to require considerable social, cultural and environmental support</w:t>
      </w:r>
      <w:r>
        <w:rPr>
          <w:lang w:val="en-US"/>
        </w:rPr>
        <w:t>,</w:t>
      </w:r>
      <w:r w:rsidRPr="00BF63A5">
        <w:rPr>
          <w:lang w:val="en-US"/>
        </w:rPr>
        <w:t xml:space="preserve"> to encourage more active living among today’s time-</w:t>
      </w:r>
      <w:r w:rsidRPr="00995BB2">
        <w:rPr>
          <w:lang w:val="en-US"/>
        </w:rPr>
        <w:t xml:space="preserve">pressured women </w:t>
      </w:r>
      <w:r w:rsidRPr="00995BB2">
        <w:rPr>
          <w:rFonts w:ascii="Calibri" w:hAnsi="Calibri" w:cs="Calibri"/>
          <w:lang w:val="en-US"/>
        </w:rPr>
        <w:fldChar w:fldCharType="begin"/>
      </w:r>
      <w:r w:rsidR="00824739">
        <w:rPr>
          <w:rFonts w:ascii="Calibri" w:hAnsi="Calibri" w:cs="Calibri"/>
          <w:lang w:val="en-US"/>
        </w:rPr>
        <w:instrText xml:space="preserve"> ADDIN EN.CITE &lt;EndNote&gt;&lt;Cite&gt;&lt;Author&gt;Brown&lt;/Author&gt;&lt;Year&gt;2007&lt;/Year&gt;&lt;RecNum&gt;18&lt;/RecNum&gt;&lt;DisplayText&gt;(Brown et al., 2007)&lt;/DisplayText&gt;&lt;record&gt;&lt;rec-number&gt;18&lt;/rec-number&gt;&lt;foreign-keys&gt;&lt;key app="EN" db-id="pwrrwxdaa2200me0xfkxz5fnzstf9pwaf9vt"&gt;18&lt;/key&gt;&lt;/foreign-keys&gt;&lt;ref-type name="Journal Article"&gt;17&lt;/ref-type&gt;&lt;contributors&gt;&lt;authors&gt;&lt;author&gt;Brown, W. J.&lt;/author&gt;&lt;author&gt;Hockey, R.&lt;/author&gt;&lt;author&gt;Dobson, A.&lt;/author&gt;&lt;/authors&gt;&lt;/contributors&gt;&lt;auth-address&gt;School of Human Movement Studies, University of Queensland, Australia. wbrown@hms.uq.edu.au&lt;/auth-address&gt;&lt;titles&gt;&lt;title&gt;Rose revisited: A &amp;quot;middle road&amp;quot; prevention strategy to reduce noncommunicable chronic disease risk&lt;/title&gt;&lt;secondary-title&gt;Bulletin of the World Health Organization&lt;/secondary-title&gt;&lt;alt-title&gt;Bull World Health Organ&lt;/alt-title&gt;&lt;/titles&gt;&lt;periodical&gt;&lt;full-title&gt;Bulletin of the World Health Organization&lt;/full-title&gt;&lt;abbr-1&gt;Bull World Health Organ&lt;/abbr-1&gt;&lt;/periodical&gt;&lt;alt-periodical&gt;&lt;full-title&gt;Bulletin of the World Health Organization&lt;/full-title&gt;&lt;abbr-1&gt;Bull World Health Organ&lt;/abbr-1&gt;&lt;/alt-periodical&gt;&lt;pages&gt;886-7&lt;/pages&gt;&lt;volume&gt;85&lt;/volume&gt;&lt;number&gt;11&lt;/number&gt;&lt;edition&gt;2007/11/27&lt;/edition&gt;&lt;keywords&gt;&lt;keyword&gt;*Body Mass Index&lt;/keyword&gt;&lt;keyword&gt;Chronic Disease&lt;/keyword&gt;&lt;keyword&gt;Diabetes Mellitus, Type 2/*epidemiology/*prevention &amp;amp; control&lt;/keyword&gt;&lt;keyword&gt;Female&lt;/keyword&gt;&lt;keyword&gt;Follow-Up Studies&lt;/keyword&gt;&lt;keyword&gt;Health Status&lt;/keyword&gt;&lt;keyword&gt;Humans&lt;/keyword&gt;&lt;keyword&gt;Hypertension/*epidemiology/*prevention &amp;amp; control&lt;/keyword&gt;&lt;keyword&gt;Mental Health&lt;/keyword&gt;&lt;keyword&gt;Quality of Life&lt;/keyword&gt;&lt;keyword&gt;Risk Factors&lt;/keyword&gt;&lt;/keywords&gt;&lt;dates&gt;&lt;year&gt;2007&lt;/year&gt;&lt;pub-dates&gt;&lt;date&gt;Nov&lt;/date&gt;&lt;/pub-dates&gt;&lt;/dates&gt;&lt;isbn&gt;0042-9686 (Print)&amp;#xD;0042-9686 (Linking)&lt;/isbn&gt;&lt;accession-num&gt;18038080&lt;/accession-num&gt;&lt;urls&gt;&lt;related-urls&gt;&lt;url&gt;http://www.ncbi.nlm.nih.gov/pubmed/18038080&lt;/url&gt;&lt;/related-urls&gt;&lt;/urls&gt;&lt;custom2&gt;2636265&lt;/custom2&gt;&lt;language&gt;eng&lt;/language&gt;&lt;/record&gt;&lt;/Cite&gt;&lt;/EndNote&gt;</w:instrText>
      </w:r>
      <w:r w:rsidRPr="00995BB2">
        <w:rPr>
          <w:rFonts w:ascii="Calibri" w:hAnsi="Calibri" w:cs="Calibri"/>
          <w:lang w:val="en-US"/>
        </w:rPr>
        <w:fldChar w:fldCharType="separate"/>
      </w:r>
      <w:r w:rsidRPr="00995BB2">
        <w:rPr>
          <w:rFonts w:ascii="Calibri" w:hAnsi="Calibri" w:cs="Calibri"/>
          <w:noProof/>
          <w:lang w:val="en-US"/>
        </w:rPr>
        <w:t>(</w:t>
      </w:r>
      <w:hyperlink w:anchor="_ENREF_16" w:tooltip="Brown, 2007 #18" w:history="1">
        <w:r w:rsidR="002139DB" w:rsidRPr="00995BB2">
          <w:rPr>
            <w:rFonts w:ascii="Calibri" w:hAnsi="Calibri" w:cs="Calibri"/>
            <w:noProof/>
            <w:lang w:val="en-US"/>
          </w:rPr>
          <w:t>Brown et al., 2007</w:t>
        </w:r>
      </w:hyperlink>
      <w:r w:rsidRPr="00995BB2">
        <w:rPr>
          <w:rFonts w:ascii="Calibri" w:hAnsi="Calibri" w:cs="Calibri"/>
          <w:noProof/>
          <w:lang w:val="en-US"/>
        </w:rPr>
        <w:t>)</w:t>
      </w:r>
      <w:r w:rsidRPr="00995BB2">
        <w:rPr>
          <w:rFonts w:ascii="Calibri" w:hAnsi="Calibri" w:cs="Calibri"/>
          <w:lang w:val="en-US"/>
        </w:rPr>
        <w:fldChar w:fldCharType="end"/>
      </w:r>
      <w:r w:rsidRPr="00995BB2">
        <w:rPr>
          <w:lang w:val="en-US"/>
        </w:rPr>
        <w:t>.</w:t>
      </w:r>
      <w:r w:rsidRPr="00BF63A5">
        <w:rPr>
          <w:lang w:val="en-US"/>
        </w:rPr>
        <w:t xml:space="preserve"> </w:t>
      </w:r>
    </w:p>
    <w:p w14:paraId="4F292978" w14:textId="77777777" w:rsidR="0079374E" w:rsidRDefault="0079374E" w:rsidP="00651FDA"/>
    <w:p w14:paraId="099BCEB4" w14:textId="1E6F946B" w:rsidR="00651FDA" w:rsidRPr="00BF63A5" w:rsidRDefault="00651FDA" w:rsidP="00651FDA">
      <w:r w:rsidRPr="00BF63A5">
        <w:t xml:space="preserve">ALSWH researchers </w:t>
      </w:r>
      <w:r>
        <w:t xml:space="preserve">have </w:t>
      </w:r>
      <w:r w:rsidRPr="00BF63A5">
        <w:t xml:space="preserve">also investigated the impact of weight change on the subsequent incidence of diabetes. Using data from 7,239 participants in the 1946-51 cohort, </w:t>
      </w:r>
      <w:r>
        <w:t xml:space="preserve">we assessed the </w:t>
      </w:r>
      <w:r w:rsidRPr="00BF63A5">
        <w:t>impact of BMI at Survey 1 and weight change between Survey 1 and 2</w:t>
      </w:r>
      <w:r>
        <w:t>,</w:t>
      </w:r>
      <w:r w:rsidRPr="00BF63A5">
        <w:t xml:space="preserve"> and Survey 2 and 3</w:t>
      </w:r>
      <w:r>
        <w:t>,</w:t>
      </w:r>
      <w:r w:rsidRPr="00BF63A5">
        <w:t xml:space="preserve"> on the subsequent development of diabetes at Survey 3 or Survey 4</w:t>
      </w:r>
      <w:r>
        <w:t>.</w:t>
      </w:r>
      <w:r w:rsidRPr="00BF63A5">
        <w:t xml:space="preserve"> After controlling for menopausal status, physical activity, education, smoking status and area of residence, BMI at Survey 1 was much more strongly associated with the development of diabetes than shorter term weight gains or losses over the two to three years before the diagnosis. Compared with women who had a BMI &lt;25 kg/m</w:t>
      </w:r>
      <w:r w:rsidRPr="00BF63A5">
        <w:rPr>
          <w:vertAlign w:val="superscript"/>
        </w:rPr>
        <w:t>2</w:t>
      </w:r>
      <w:r w:rsidRPr="00BF63A5">
        <w:t xml:space="preserve">, those with BMI </w:t>
      </w:r>
      <w:r>
        <w:t xml:space="preserve">≥ </w:t>
      </w:r>
      <w:r w:rsidRPr="00BF63A5">
        <w:t>25 kg/m</w:t>
      </w:r>
      <w:r w:rsidRPr="00BF63A5">
        <w:rPr>
          <w:vertAlign w:val="superscript"/>
        </w:rPr>
        <w:t>2</w:t>
      </w:r>
      <w:r w:rsidRPr="00BF63A5">
        <w:t xml:space="preserve"> had higher incidence of diabetes (P &lt; 0.0001), with odd ratios reaching 12.1 (95% C1 7.6-19.3) for women in the very obese group (BMI </w:t>
      </w:r>
      <w:r>
        <w:t>≥</w:t>
      </w:r>
      <w:r w:rsidRPr="00BF63A5">
        <w:t xml:space="preserve"> 35 kg/m</w:t>
      </w:r>
      <w:r w:rsidRPr="00BF63A5">
        <w:rPr>
          <w:vertAlign w:val="superscript"/>
        </w:rPr>
        <w:t>2</w:t>
      </w:r>
      <w:r w:rsidRPr="00BF63A5">
        <w:t xml:space="preserve">). There was no association between </w:t>
      </w:r>
      <w:r w:rsidRPr="00BF63A5">
        <w:lastRenderedPageBreak/>
        <w:t>shorter-term weight gain or weight loss on first-reported diagnosis of diabetes (</w:t>
      </w:r>
      <w:r>
        <w:t>p</w:t>
      </w:r>
      <w:r w:rsidRPr="00BF63A5">
        <w:t xml:space="preserve"> = 0.08). This strong association with initial BMI at Survey 1 may reflect underlying issues: the role of duration of obesity as a risk factor for diabetes; the timing of weight change during a critical period before Su</w:t>
      </w:r>
      <w:r w:rsidRPr="00995BB2">
        <w:t xml:space="preserve">rvey 1, such as during early adulthood; and the latency of the effect of weight gain on diabetes </w:t>
      </w:r>
      <w:r w:rsidRPr="00995BB2">
        <w:rPr>
          <w:rFonts w:ascii="Calibri" w:hAnsi="Calibri" w:cs="Calibri"/>
        </w:rPr>
        <w:fldChar w:fldCharType="begin">
          <w:fldData xml:space="preserve">PEVuZE5vdGU+PENpdGU+PEF1dGhvcj5NaXNocmE8L0F1dGhvcj48WWVhcj4yMDA3PC9ZZWFyPjxS
ZWNOdW0+MTk8L1JlY051bT48RGlzcGxheVRleHQ+KE1pc2hyYSBldCBhbC4sIDIwMDcpPC9EaXNw
bGF5VGV4dD48cmVjb3JkPjxyZWMtbnVtYmVyPjE5PC9yZWMtbnVtYmVyPjxmb3JlaWduLWtleXM+
PGtleSBhcHA9IkVOIiBkYi1pZD0icHdycnd4ZGFhMjIwMG1lMHhma3h6NWZuenN0Zjlwd2FmOXZ0
Ij4xOTwva2V5PjwvZm9yZWlnbi1rZXlzPjxyZWYtdHlwZSBuYW1lPSJKb3VybmFsIEFydGljbGUi
PjE3PC9yZWYtdHlwZT48Y29udHJpYnV0b3JzPjxhdXRob3JzPjxhdXRob3I+TWlzaHJhLCBHLiBE
LjwvYXV0aG9yPjxhdXRob3I+Q2FycmlnYW4sIEcuPC9hdXRob3I+PGF1dGhvcj5Ccm93biwgVy4g
Si48L2F1dGhvcj48YXV0aG9yPkJhcm5ldHQsIEEuIEcuPC9hdXRob3I+PGF1dGhvcj5Eb2Jzb24s
IEEuIEouPC9hdXRob3I+PC9hdXRob3JzPjwvY29udHJpYnV0b3JzPjxhdXRoLWFkZHJlc3M+U2No
b29sIG9mIFBvcHVsYXRpb24gSGVhbHRoLCBVbml2ZXJzaXR5IG9mIFF1ZWVuc2xhbmQsIEhlcnN0
b24sIFF1ZWVuc2xhbmQsIEF1c3RyYWxpYS4gZy5taXNocmFAdXEuZWR1LmF1PC9hdXRoLWFkZHJl
c3M+PHRpdGxlcz48dGl0bGU+U2hvcnQtdGVybSB3ZWlnaHQgY2hhbmdlIGFuZCB0aGUgaW5jaWRl
bmNlIG9mIGRpYWJldGVzIGluIG1pZGxpZmU6IHJlc3VsdHMgZnJvbSB0aGUgQXVzdHJhbGlhbiBM
b25naXR1ZGluYWwgU3R1ZHkgb24gV29tZW4mYXBvcztzIEhlYWx0aDwvdGl0bGU+PHNlY29uZGFy
eS10aXRsZT5EaWFiZXRlcyBDYXJlPC9zZWNvbmRhcnktdGl0bGU+PGFsdC10aXRsZT5EaWFiZXRl
cyBDYXJlPC9hbHQtdGl0bGU+PC90aXRsZXM+PHBlcmlvZGljYWw+PGZ1bGwtdGl0bGU+RGlhYmV0
ZXMgY2FyZTwvZnVsbC10aXRsZT48YWJici0xPkRpYWJldGVzIENhcmU8L2FiYnItMT48L3Blcmlv
ZGljYWw+PGFsdC1wZXJpb2RpY2FsPjxmdWxsLXRpdGxlPkRpYWJldGVzIGNhcmU8L2Z1bGwtdGl0
bGU+PGFiYnItMT5EaWFiZXRlcyBDYXJlPC9hYmJyLTE+PC9hbHQtcGVyaW9kaWNhbD48cGFnZXM+
MTQxOC0yNDwvcGFnZXM+PHZvbHVtZT4zMDwvdm9sdW1lPjxudW1iZXI+NjwvbnVtYmVyPjxlZGl0
aW9uPjIwMDcvMDMvMTQ8L2VkaXRpb24+PGtleXdvcmRzPjxrZXl3b3JkPkFkdWx0PC9rZXl3b3Jk
PjxrZXl3b3JkPkFnZWQ8L2tleXdvcmQ+PGtleXdvcmQ+QXVzdHJhbGlhL2VwaWRlbWlvbG9neTwv
a2V5d29yZD48a2V5d29yZD5Cb2R5IE1hc3MgSW5kZXg8L2tleXdvcmQ+PGtleXdvcmQ+Qm9keSBX
ZWlnaHQ8L2tleXdvcmQ+PGtleXdvcmQ+RGlhYmV0ZXMgTWVsbGl0dXMvZXBpZGVtaW9sb2d5PC9r
ZXl3b3JkPjxrZXl3b3JkPkZlbWFsZTwva2V5d29yZD48a2V5d29yZD5IZWFsdGggU3VydmV5czwv
a2V5d29yZD48a2V5d29yZD5IdW1hbnM8L2tleXdvcmQ+PGtleXdvcmQ+SW5jaWRlbmNlPC9rZXl3
b3JkPjxrZXl3b3JkPkxpZmUgU3R5bGU8L2tleXdvcmQ+PGtleXdvcmQ+TG9uZ2l0dWRpbmFsIFN0
dWRpZXM8L2tleXdvcmQ+PGtleXdvcmQ+TWVub3BhdXNlPC9rZXl3b3JkPjxrZXl3b3JkPipNaWRk
bGUgQWdlZDwva2V5d29yZD48a2V5d29yZD5PYmVzaXR5L2VwaWRlbWlvbG9neTwva2V5d29yZD48
a2V5d29yZD5PdmVyd2VpZ2h0PC9rZXl3b3JkPjxrZXl3b3JkPlByZXZhbGVuY2U8L2tleXdvcmQ+
PGtleXdvcmQ+U29jaWFsIEJlaGF2aW9yPC9rZXl3b3JkPjxrZXl3b3JkPipXb21lbiZhcG9zO3Mg
SGVhbHRoPC9rZXl3b3JkPjwva2V5d29yZHM+PGRhdGVzPjx5ZWFyPjIwMDc8L3llYXI+PHB1Yi1k
YXRlcz48ZGF0ZT5KdW48L2RhdGU+PC9wdWItZGF0ZXM+PC9kYXRlcz48aXNibj4xOTM1LTU1NDgg
KEVsZWN0cm9uaWMpJiN4RDswMTQ5LTU5OTIgKExpbmtpbmcpPC9pc2JuPjxhY2Nlc3Npb24tbnVt
PjE3MzUxMjc5PC9hY2Nlc3Npb24tbnVtPjx3b3JrLXR5cGU+UmVzZWFyY2ggU3VwcG9ydCwgTm9u
LVUuUy4gR292JmFwb3M7dDwvd29yay10eXBlPjx1cmxzPjxyZWxhdGVkLXVybHM+PHVybD5odHRw
Oi8vd3d3Lm5jYmkubmxtLm5paC5nb3YvcHVibWVkLzE3MzUxMjc5PC91cmw+PC9yZWxhdGVkLXVy
bHM+PC91cmxzPjxlbGVjdHJvbmljLXJlc291cmNlLW51bT4xMC4yMzM3L2RjMDYtMjE4NzwvZWxl
Y3Ryb25pYy1yZXNvdXJjZS1udW0+PGxhbmd1YWdlPmVuZzwvbGFuZ3VhZ2U+PC9yZWNvcmQ+PC9D
aXRlPjwvRW5kTm90ZT4A
</w:fldData>
        </w:fldChar>
      </w:r>
      <w:r w:rsidR="00824739">
        <w:rPr>
          <w:rFonts w:ascii="Calibri" w:hAnsi="Calibri" w:cs="Calibri"/>
        </w:rPr>
        <w:instrText xml:space="preserve"> ADDIN EN.CITE </w:instrText>
      </w:r>
      <w:r w:rsidR="00824739">
        <w:rPr>
          <w:rFonts w:ascii="Calibri" w:hAnsi="Calibri" w:cs="Calibri"/>
        </w:rPr>
        <w:fldChar w:fldCharType="begin">
          <w:fldData xml:space="preserve">PEVuZE5vdGU+PENpdGU+PEF1dGhvcj5NaXNocmE8L0F1dGhvcj48WWVhcj4yMDA3PC9ZZWFyPjxS
ZWNOdW0+MTk8L1JlY051bT48RGlzcGxheVRleHQ+KE1pc2hyYSBldCBhbC4sIDIwMDcpPC9EaXNw
bGF5VGV4dD48cmVjb3JkPjxyZWMtbnVtYmVyPjE5PC9yZWMtbnVtYmVyPjxmb3JlaWduLWtleXM+
PGtleSBhcHA9IkVOIiBkYi1pZD0icHdycnd4ZGFhMjIwMG1lMHhma3h6NWZuenN0Zjlwd2FmOXZ0
Ij4xOTwva2V5PjwvZm9yZWlnbi1rZXlzPjxyZWYtdHlwZSBuYW1lPSJKb3VybmFsIEFydGljbGUi
PjE3PC9yZWYtdHlwZT48Y29udHJpYnV0b3JzPjxhdXRob3JzPjxhdXRob3I+TWlzaHJhLCBHLiBE
LjwvYXV0aG9yPjxhdXRob3I+Q2FycmlnYW4sIEcuPC9hdXRob3I+PGF1dGhvcj5Ccm93biwgVy4g
Si48L2F1dGhvcj48YXV0aG9yPkJhcm5ldHQsIEEuIEcuPC9hdXRob3I+PGF1dGhvcj5Eb2Jzb24s
IEEuIEouPC9hdXRob3I+PC9hdXRob3JzPjwvY29udHJpYnV0b3JzPjxhdXRoLWFkZHJlc3M+U2No
b29sIG9mIFBvcHVsYXRpb24gSGVhbHRoLCBVbml2ZXJzaXR5IG9mIFF1ZWVuc2xhbmQsIEhlcnN0
b24sIFF1ZWVuc2xhbmQsIEF1c3RyYWxpYS4gZy5taXNocmFAdXEuZWR1LmF1PC9hdXRoLWFkZHJl
c3M+PHRpdGxlcz48dGl0bGU+U2hvcnQtdGVybSB3ZWlnaHQgY2hhbmdlIGFuZCB0aGUgaW5jaWRl
bmNlIG9mIGRpYWJldGVzIGluIG1pZGxpZmU6IHJlc3VsdHMgZnJvbSB0aGUgQXVzdHJhbGlhbiBM
b25naXR1ZGluYWwgU3R1ZHkgb24gV29tZW4mYXBvcztzIEhlYWx0aDwvdGl0bGU+PHNlY29uZGFy
eS10aXRsZT5EaWFiZXRlcyBDYXJlPC9zZWNvbmRhcnktdGl0bGU+PGFsdC10aXRsZT5EaWFiZXRl
cyBDYXJlPC9hbHQtdGl0bGU+PC90aXRsZXM+PHBlcmlvZGljYWw+PGZ1bGwtdGl0bGU+RGlhYmV0
ZXMgY2FyZTwvZnVsbC10aXRsZT48YWJici0xPkRpYWJldGVzIENhcmU8L2FiYnItMT48L3Blcmlv
ZGljYWw+PGFsdC1wZXJpb2RpY2FsPjxmdWxsLXRpdGxlPkRpYWJldGVzIGNhcmU8L2Z1bGwtdGl0
bGU+PGFiYnItMT5EaWFiZXRlcyBDYXJlPC9hYmJyLTE+PC9hbHQtcGVyaW9kaWNhbD48cGFnZXM+
MTQxOC0yNDwvcGFnZXM+PHZvbHVtZT4zMDwvdm9sdW1lPjxudW1iZXI+NjwvbnVtYmVyPjxlZGl0
aW9uPjIwMDcvMDMvMTQ8L2VkaXRpb24+PGtleXdvcmRzPjxrZXl3b3JkPkFkdWx0PC9rZXl3b3Jk
PjxrZXl3b3JkPkFnZWQ8L2tleXdvcmQ+PGtleXdvcmQ+QXVzdHJhbGlhL2VwaWRlbWlvbG9neTwv
a2V5d29yZD48a2V5d29yZD5Cb2R5IE1hc3MgSW5kZXg8L2tleXdvcmQ+PGtleXdvcmQ+Qm9keSBX
ZWlnaHQ8L2tleXdvcmQ+PGtleXdvcmQ+RGlhYmV0ZXMgTWVsbGl0dXMvZXBpZGVtaW9sb2d5PC9r
ZXl3b3JkPjxrZXl3b3JkPkZlbWFsZTwva2V5d29yZD48a2V5d29yZD5IZWFsdGggU3VydmV5czwv
a2V5d29yZD48a2V5d29yZD5IdW1hbnM8L2tleXdvcmQ+PGtleXdvcmQ+SW5jaWRlbmNlPC9rZXl3
b3JkPjxrZXl3b3JkPkxpZmUgU3R5bGU8L2tleXdvcmQ+PGtleXdvcmQ+TG9uZ2l0dWRpbmFsIFN0
dWRpZXM8L2tleXdvcmQ+PGtleXdvcmQ+TWVub3BhdXNlPC9rZXl3b3JkPjxrZXl3b3JkPipNaWRk
bGUgQWdlZDwva2V5d29yZD48a2V5d29yZD5PYmVzaXR5L2VwaWRlbWlvbG9neTwva2V5d29yZD48
a2V5d29yZD5PdmVyd2VpZ2h0PC9rZXl3b3JkPjxrZXl3b3JkPlByZXZhbGVuY2U8L2tleXdvcmQ+
PGtleXdvcmQ+U29jaWFsIEJlaGF2aW9yPC9rZXl3b3JkPjxrZXl3b3JkPipXb21lbiZhcG9zO3Mg
SGVhbHRoPC9rZXl3b3JkPjwva2V5d29yZHM+PGRhdGVzPjx5ZWFyPjIwMDc8L3llYXI+PHB1Yi1k
YXRlcz48ZGF0ZT5KdW48L2RhdGU+PC9wdWItZGF0ZXM+PC9kYXRlcz48aXNibj4xOTM1LTU1NDgg
KEVsZWN0cm9uaWMpJiN4RDswMTQ5LTU5OTIgKExpbmtpbmcpPC9pc2JuPjxhY2Nlc3Npb24tbnVt
PjE3MzUxMjc5PC9hY2Nlc3Npb24tbnVtPjx3b3JrLXR5cGU+UmVzZWFyY2ggU3VwcG9ydCwgTm9u
LVUuUy4gR292JmFwb3M7dDwvd29yay10eXBlPjx1cmxzPjxyZWxhdGVkLXVybHM+PHVybD5odHRw
Oi8vd3d3Lm5jYmkubmxtLm5paC5nb3YvcHVibWVkLzE3MzUxMjc5PC91cmw+PC9yZWxhdGVkLXVy
bHM+PC91cmxzPjxlbGVjdHJvbmljLXJlc291cmNlLW51bT4xMC4yMzM3L2RjMDYtMjE4NzwvZWxl
Y3Ryb25pYy1yZXNvdXJjZS1udW0+PGxhbmd1YWdlPmVuZzwvbGFuZ3VhZ2U+PC9yZWNvcmQ+PC9D
aXRlPjwvRW5kTm90ZT4A
</w:fldData>
        </w:fldChar>
      </w:r>
      <w:r w:rsidR="00824739">
        <w:rPr>
          <w:rFonts w:ascii="Calibri" w:hAnsi="Calibri" w:cs="Calibri"/>
        </w:rPr>
        <w:instrText xml:space="preserve"> ADDIN EN.CITE.DATA </w:instrText>
      </w:r>
      <w:r w:rsidR="00824739">
        <w:rPr>
          <w:rFonts w:ascii="Calibri" w:hAnsi="Calibri" w:cs="Calibri"/>
        </w:rPr>
      </w:r>
      <w:r w:rsidR="00824739">
        <w:rPr>
          <w:rFonts w:ascii="Calibri" w:hAnsi="Calibri" w:cs="Calibri"/>
        </w:rPr>
        <w:fldChar w:fldCharType="end"/>
      </w:r>
      <w:r w:rsidRPr="00995BB2">
        <w:rPr>
          <w:rFonts w:ascii="Calibri" w:hAnsi="Calibri" w:cs="Calibri"/>
        </w:rPr>
      </w:r>
      <w:r w:rsidRPr="00995BB2">
        <w:rPr>
          <w:rFonts w:ascii="Calibri" w:hAnsi="Calibri" w:cs="Calibri"/>
        </w:rPr>
        <w:fldChar w:fldCharType="separate"/>
      </w:r>
      <w:r w:rsidRPr="00995BB2">
        <w:rPr>
          <w:rFonts w:ascii="Calibri" w:hAnsi="Calibri" w:cs="Calibri"/>
          <w:noProof/>
        </w:rPr>
        <w:t>(</w:t>
      </w:r>
      <w:hyperlink w:anchor="_ENREF_67" w:tooltip="Mishra, 2007 #19" w:history="1">
        <w:r w:rsidR="002139DB" w:rsidRPr="00995BB2">
          <w:rPr>
            <w:rFonts w:ascii="Calibri" w:hAnsi="Calibri" w:cs="Calibri"/>
            <w:noProof/>
          </w:rPr>
          <w:t>Mishra et al., 2007</w:t>
        </w:r>
      </w:hyperlink>
      <w:r w:rsidRPr="00995BB2">
        <w:rPr>
          <w:rFonts w:ascii="Calibri" w:hAnsi="Calibri" w:cs="Calibri"/>
          <w:noProof/>
        </w:rPr>
        <w:t>)</w:t>
      </w:r>
      <w:r w:rsidRPr="00995BB2">
        <w:rPr>
          <w:rFonts w:ascii="Calibri" w:hAnsi="Calibri" w:cs="Calibri"/>
        </w:rPr>
        <w:fldChar w:fldCharType="end"/>
      </w:r>
      <w:r w:rsidRPr="00995BB2">
        <w:t>.</w:t>
      </w:r>
    </w:p>
    <w:p w14:paraId="7928B449" w14:textId="77777777" w:rsidR="0079374E" w:rsidRDefault="0079374E" w:rsidP="00651FDA">
      <w:pPr>
        <w:rPr>
          <w:rFonts w:ascii="Calibri" w:hAnsi="Calibri" w:cs="Calibri"/>
        </w:rPr>
      </w:pPr>
    </w:p>
    <w:p w14:paraId="23B7CBB9" w14:textId="3B206F8D" w:rsidR="00651FDA" w:rsidRPr="00995BB2" w:rsidRDefault="00651FDA" w:rsidP="00651FDA">
      <w:pPr>
        <w:rPr>
          <w:rFonts w:ascii="Calibri" w:hAnsi="Calibri" w:cs="Calibri"/>
          <w:lang w:val="en-US"/>
        </w:rPr>
      </w:pPr>
      <w:r>
        <w:rPr>
          <w:rFonts w:ascii="Calibri" w:hAnsi="Calibri" w:cs="Calibri"/>
        </w:rPr>
        <w:t xml:space="preserve">As </w:t>
      </w:r>
      <w:r w:rsidRPr="00BF63A5">
        <w:rPr>
          <w:rFonts w:ascii="Calibri" w:hAnsi="Calibri" w:cs="Calibri"/>
        </w:rPr>
        <w:t>BMI is closely related to diet and overall nutrition</w:t>
      </w:r>
      <w:r>
        <w:rPr>
          <w:rFonts w:ascii="Calibri" w:hAnsi="Calibri" w:cs="Calibri"/>
        </w:rPr>
        <w:t>,</w:t>
      </w:r>
      <w:r w:rsidRPr="00BF63A5">
        <w:rPr>
          <w:rFonts w:ascii="Calibri" w:hAnsi="Calibri" w:cs="Calibri"/>
        </w:rPr>
        <w:t xml:space="preserve"> ALSWH </w:t>
      </w:r>
      <w:r>
        <w:rPr>
          <w:rFonts w:ascii="Calibri" w:hAnsi="Calibri" w:cs="Calibri"/>
        </w:rPr>
        <w:t>data</w:t>
      </w:r>
      <w:r w:rsidRPr="00BF63A5">
        <w:rPr>
          <w:rFonts w:ascii="Calibri" w:hAnsi="Calibri" w:cs="Calibri"/>
        </w:rPr>
        <w:t xml:space="preserve"> have </w:t>
      </w:r>
      <w:r>
        <w:rPr>
          <w:rFonts w:ascii="Calibri" w:hAnsi="Calibri" w:cs="Calibri"/>
        </w:rPr>
        <w:t xml:space="preserve">been used to </w:t>
      </w:r>
      <w:r w:rsidRPr="00BF63A5">
        <w:rPr>
          <w:rFonts w:ascii="Calibri" w:hAnsi="Calibri" w:cs="Calibri"/>
        </w:rPr>
        <w:t xml:space="preserve">investigate the role of diet quality, including macronutrient and zinc intake, </w:t>
      </w:r>
      <w:r>
        <w:rPr>
          <w:rFonts w:ascii="Calibri" w:hAnsi="Calibri" w:cs="Calibri"/>
        </w:rPr>
        <w:t>in the development of T</w:t>
      </w:r>
      <w:r w:rsidRPr="00BF63A5">
        <w:rPr>
          <w:rFonts w:ascii="Calibri" w:hAnsi="Calibri" w:cs="Calibri"/>
        </w:rPr>
        <w:t>ype 2 diabetes</w:t>
      </w:r>
      <w:r w:rsidRPr="00A8160D">
        <w:rPr>
          <w:rFonts w:ascii="Calibri" w:hAnsi="Calibri" w:cs="Calibri"/>
        </w:rPr>
        <w:t xml:space="preserve"> </w:t>
      </w:r>
      <w:r>
        <w:rPr>
          <w:rFonts w:ascii="Calibri" w:hAnsi="Calibri" w:cs="Calibri"/>
        </w:rPr>
        <w:t>in</w:t>
      </w:r>
      <w:r w:rsidRPr="00BF63A5">
        <w:rPr>
          <w:rFonts w:ascii="Calibri" w:hAnsi="Calibri" w:cs="Calibri"/>
        </w:rPr>
        <w:t xml:space="preserve"> the 1946-51 cohort. T</w:t>
      </w:r>
      <w:r w:rsidRPr="00BF63A5">
        <w:rPr>
          <w:rFonts w:ascii="Calibri" w:hAnsi="Calibri" w:cs="Calibri"/>
          <w:lang w:val="en-US"/>
        </w:rPr>
        <w:t xml:space="preserve">he ability of two diet quality scores to predict the incidence of </w:t>
      </w:r>
      <w:r>
        <w:rPr>
          <w:rFonts w:ascii="Calibri" w:hAnsi="Calibri" w:cs="Calibri"/>
          <w:lang w:val="en-US"/>
        </w:rPr>
        <w:t>T</w:t>
      </w:r>
      <w:r w:rsidRPr="00BF63A5">
        <w:rPr>
          <w:rFonts w:ascii="Calibri" w:hAnsi="Calibri" w:cs="Calibri"/>
          <w:lang w:val="en-US"/>
        </w:rPr>
        <w:t xml:space="preserve">ype 2 diabetes was considered in 2014. Using data from women who were free of </w:t>
      </w:r>
      <w:r>
        <w:rPr>
          <w:rFonts w:ascii="Calibri" w:hAnsi="Calibri" w:cs="Calibri"/>
          <w:lang w:val="en-US"/>
        </w:rPr>
        <w:t>T</w:t>
      </w:r>
      <w:r w:rsidRPr="00BF63A5">
        <w:rPr>
          <w:rFonts w:ascii="Calibri" w:hAnsi="Calibri" w:cs="Calibri"/>
          <w:lang w:val="en-US"/>
        </w:rPr>
        <w:t xml:space="preserve">ype 2 diabetes at Survey 1 and who had completed the </w:t>
      </w:r>
      <w:r>
        <w:rPr>
          <w:rFonts w:ascii="Calibri" w:hAnsi="Calibri" w:cs="Calibri"/>
          <w:lang w:val="en-US"/>
        </w:rPr>
        <w:t>f</w:t>
      </w:r>
      <w:r w:rsidRPr="00BF63A5">
        <w:rPr>
          <w:rFonts w:ascii="Calibri" w:hAnsi="Calibri" w:cs="Calibri"/>
          <w:lang w:val="en-US"/>
        </w:rPr>
        <w:t xml:space="preserve">ood </w:t>
      </w:r>
      <w:r>
        <w:rPr>
          <w:rFonts w:ascii="Calibri" w:hAnsi="Calibri" w:cs="Calibri"/>
          <w:lang w:val="en-US"/>
        </w:rPr>
        <w:t>f</w:t>
      </w:r>
      <w:r w:rsidRPr="00BF63A5">
        <w:rPr>
          <w:rFonts w:ascii="Calibri" w:hAnsi="Calibri" w:cs="Calibri"/>
          <w:lang w:val="en-US"/>
        </w:rPr>
        <w:t xml:space="preserve">requency questionnaire (FFQ), researchers examined the associations between the Australian Recommended Food Score (ARFS) and </w:t>
      </w:r>
      <w:r>
        <w:rPr>
          <w:rFonts w:ascii="Calibri" w:hAnsi="Calibri" w:cs="Calibri"/>
          <w:lang w:val="en-US"/>
        </w:rPr>
        <w:t xml:space="preserve">the </w:t>
      </w:r>
      <w:r w:rsidRPr="00BF63A5">
        <w:rPr>
          <w:rFonts w:ascii="Calibri" w:hAnsi="Calibri" w:cs="Calibri"/>
          <w:lang w:val="en-US"/>
        </w:rPr>
        <w:t>Dietary Guideline Index (DGI)</w:t>
      </w:r>
      <w:r>
        <w:rPr>
          <w:rFonts w:ascii="Calibri" w:hAnsi="Calibri" w:cs="Calibri"/>
          <w:lang w:val="en-US"/>
        </w:rPr>
        <w:t>, with T</w:t>
      </w:r>
      <w:r w:rsidRPr="00BF63A5">
        <w:rPr>
          <w:rFonts w:ascii="Calibri" w:hAnsi="Calibri" w:cs="Calibri"/>
          <w:lang w:val="en-US"/>
        </w:rPr>
        <w:t>ype 2 diabetes risk</w:t>
      </w:r>
      <w:r>
        <w:rPr>
          <w:rFonts w:ascii="Calibri" w:hAnsi="Calibri" w:cs="Calibri"/>
          <w:lang w:val="en-US"/>
        </w:rPr>
        <w:t>,</w:t>
      </w:r>
      <w:r w:rsidRPr="00BF63A5">
        <w:rPr>
          <w:rFonts w:ascii="Calibri" w:hAnsi="Calibri" w:cs="Calibri"/>
          <w:lang w:val="en-US"/>
        </w:rPr>
        <w:t xml:space="preserve"> using multiple logistic regression models</w:t>
      </w:r>
      <w:r>
        <w:rPr>
          <w:rFonts w:ascii="Calibri" w:hAnsi="Calibri" w:cs="Calibri"/>
          <w:lang w:val="en-US"/>
        </w:rPr>
        <w:t xml:space="preserve"> (</w:t>
      </w:r>
      <w:r w:rsidRPr="00BF63A5">
        <w:rPr>
          <w:rFonts w:ascii="Calibri" w:hAnsi="Calibri" w:cs="Calibri"/>
          <w:lang w:val="en-US"/>
        </w:rPr>
        <w:t>adjusting for sociodemographic characteristics, lifestyle factors and energy intake</w:t>
      </w:r>
      <w:r>
        <w:rPr>
          <w:rFonts w:ascii="Calibri" w:hAnsi="Calibri" w:cs="Calibri"/>
          <w:lang w:val="en-US"/>
        </w:rPr>
        <w:t>)</w:t>
      </w:r>
      <w:r w:rsidRPr="00BF63A5">
        <w:rPr>
          <w:rFonts w:ascii="Calibri" w:hAnsi="Calibri" w:cs="Calibri"/>
          <w:lang w:val="en-US"/>
        </w:rPr>
        <w:t>. During 6 years of fo</w:t>
      </w:r>
      <w:r>
        <w:rPr>
          <w:rFonts w:ascii="Calibri" w:hAnsi="Calibri" w:cs="Calibri"/>
          <w:lang w:val="en-US"/>
        </w:rPr>
        <w:t>llow-up, 311 incident cases of T</w:t>
      </w:r>
      <w:r w:rsidRPr="00BF63A5">
        <w:rPr>
          <w:rFonts w:ascii="Calibri" w:hAnsi="Calibri" w:cs="Calibri"/>
          <w:lang w:val="en-US"/>
        </w:rPr>
        <w:t>ype 2 diabetes were reported. The DGI score</w:t>
      </w:r>
      <w:r>
        <w:rPr>
          <w:rFonts w:ascii="Calibri" w:hAnsi="Calibri" w:cs="Calibri"/>
          <w:lang w:val="en-US"/>
        </w:rPr>
        <w:t xml:space="preserve"> was inversely associated with T</w:t>
      </w:r>
      <w:r w:rsidRPr="00BF63A5">
        <w:rPr>
          <w:rFonts w:ascii="Calibri" w:hAnsi="Calibri" w:cs="Calibri"/>
          <w:lang w:val="en-US"/>
        </w:rPr>
        <w:t>ype 2 diabetes risk (odds ratio (OR) comparing the highest with the lowest quintile of DGI</w:t>
      </w:r>
      <w:r>
        <w:rPr>
          <w:rFonts w:ascii="Calibri" w:hAnsi="Calibri" w:cs="Calibri"/>
          <w:lang w:val="en-US"/>
        </w:rPr>
        <w:t xml:space="preserve"> was 0·51; 95 % CI 0·35, 0·76; p</w:t>
      </w:r>
      <w:r w:rsidRPr="00BF63A5">
        <w:rPr>
          <w:rFonts w:ascii="Calibri" w:hAnsi="Calibri" w:cs="Calibri"/>
          <w:lang w:val="en-US"/>
        </w:rPr>
        <w:t xml:space="preserve"> for trend = 0·01). There was no statistically significant as</w:t>
      </w:r>
      <w:r>
        <w:rPr>
          <w:rFonts w:ascii="Calibri" w:hAnsi="Calibri" w:cs="Calibri"/>
          <w:lang w:val="en-US"/>
        </w:rPr>
        <w:t>sociation between the ARFS and T</w:t>
      </w:r>
      <w:r w:rsidRPr="00BF63A5">
        <w:rPr>
          <w:rFonts w:ascii="Calibri" w:hAnsi="Calibri" w:cs="Calibri"/>
          <w:lang w:val="en-US"/>
        </w:rPr>
        <w:t>ype 2 diabetes risk (OR comparing the highest with the lowest quintile of ARFS</w:t>
      </w:r>
      <w:r>
        <w:rPr>
          <w:rFonts w:ascii="Calibri" w:hAnsi="Calibri" w:cs="Calibri"/>
          <w:lang w:val="en-US"/>
        </w:rPr>
        <w:t xml:space="preserve"> was 0·99; 95 % CI 0·68, 1·43; p</w:t>
      </w:r>
      <w:r w:rsidRPr="00BF63A5">
        <w:rPr>
          <w:rFonts w:ascii="Calibri" w:hAnsi="Calibri" w:cs="Calibri"/>
          <w:lang w:val="en-US"/>
        </w:rPr>
        <w:t xml:space="preserve"> for </w:t>
      </w:r>
      <w:r w:rsidRPr="00995BB2">
        <w:rPr>
          <w:rFonts w:ascii="Calibri" w:hAnsi="Calibri" w:cs="Calibri"/>
          <w:lang w:val="en-US"/>
        </w:rPr>
        <w:t xml:space="preserve">trend = 0·42). These results indicate that the DGI score, which assesses compliance with established dietary guidelines, was predictive of Type 2 diabetes risk in Australian women. The risk of Type 2 diabetes among women in the highest quintile of DGI was approximately 50% lower than that in women in the lowest quintile. The ARFS was not significantly predictive of Type 2 diabetes </w:t>
      </w:r>
      <w:r w:rsidRPr="00995BB2">
        <w:rPr>
          <w:rFonts w:ascii="Calibri" w:hAnsi="Calibri" w:cs="Calibri"/>
          <w:lang w:val="en-US"/>
        </w:rPr>
        <w:fldChar w:fldCharType="begin">
          <w:fldData xml:space="preserve">PEVuZE5vdGU+PENpdGU+PEF1dGhvcj5BbGhhem1pPC9BdXRob3I+PFllYXI+MjAxNDwvWWVhcj48
UmVjTnVtPjIwPC9SZWNOdW0+PERpc3BsYXlUZXh0PihBbGhhem1pIGV0IGFsLiwgMjAxNGEpPC9E
aXNwbGF5VGV4dD48cmVjb3JkPjxyZWMtbnVtYmVyPjIwPC9yZWMtbnVtYmVyPjxmb3JlaWduLWtl
eXM+PGtleSBhcHA9IkVOIiBkYi1pZD0icHdycnd4ZGFhMjIwMG1lMHhma3h6NWZuenN0Zjlwd2Fm
OXZ0Ij4yMDwva2V5PjwvZm9yZWlnbi1rZXlzPjxyZWYtdHlwZSBuYW1lPSJKb3VybmFsIEFydGlj
bGUiPjE3PC9yZWYtdHlwZT48Y29udHJpYnV0b3JzPjxhdXRob3JzPjxhdXRob3I+QWxoYXptaSwg
QS48L2F1dGhvcj48YXV0aG9yPlN0b2phbm92c2tpLCBFLjwvYXV0aG9yPjxhdXRob3I+TWNFdm95
LCBNLjwvYXV0aG9yPjxhdXRob3I+QnJvd24sIFcuPC9hdXRob3I+PGF1dGhvcj5HYXJnLCBNLiBM
LjwvYXV0aG9yPjwvYXV0aG9ycz48L2NvbnRyaWJ1dG9ycz48YXV0aC1hZGRyZXNzPkRpc2NpcGxp
bmUgb2YgTnV0cml0aW9uIGFuZCBEaWV0ZXRpY3MsIEZhY3VsdHkgb2YgSGVhbHRoLCBTY2hvb2wg
b2YgSGVhbHRoIFNjaWVuY2VzLCBVbml2ZXJzaXR5IG9mIE5ld2Nhc3RsZSxDYWxsYWdoYW4sTlNX
LEF1c3RyYWxpYS4mI3hEO0ZhY3VsdHkgb2YgU2NpZW5jZSBhbmQgSW5mb3JtYXRpb24gVGVjaG5v
bG9neSwgU2Nob29sIG9mIE1hdGhlbWF0aWNhbCBhbmQgUGh5c2ljYWwgU2NpZW5jZXMsIFVuaXZl
cnNpdHkgb2YgTmV3Y2FzdGxlLENhbGxhZ2hhbixOU1csQXVzdHJhbGlhLiYjeEQ7RmFjdWx0eSBv
ZiBIZWFsdGgsIENlbnRyZSBmb3IgQ2xpbmljYWwgRXBpZGVtaW9sb2d5IGFuZCBCaW9zdGF0aXN0
aWNzLCBVbml2ZXJzaXR5IG9mIE5ld2Nhc3RsZSxDYWxsYWdoYW4sTlNXLEF1c3RyYWxpYS4mI3hE
O1NjaG9vbCBvZiBIdW1hbiBNb3ZlbWVudCBTdHVkaWVzLCBVbml2ZXJzaXR5IG9mIFF1ZWVuc2xh
bmQsQnJpc2JhbmUsUUxELEF1c3RyYWxpYS4mI3hEO1NjaG9vbCBvZiBCaW9tZWRpY2FsIFNjaWVu
Y2VzIGFuZCBQaGFybWFjeSwgMzA1QyBNZWRpY2FsIFNjaWVuY2VzIEJ1aWxkaW5nLCBVbml2ZXJz
aXR5IG9mIE5ld2Nhc3RsZSxDYWxsYWdoYW4sTlNXMjMwOCxBdXN0cmFsaWEuPC9hdXRoLWFkZHJl
c3M+PHRpdGxlcz48dGl0bGU+RGlldCBxdWFsaXR5IHNjb3JlIGlzIGEgcHJlZGljdG9yIG9mIHR5
cGUgMiBkaWFiZXRlcyByaXNrIGluIHdvbWVuOiB0aGUgQXVzdHJhbGlhbiBMb25naXR1ZGluYWwg
U3R1ZHkgb24gV29tZW4mYXBvcztzIEhlYWx0aDwvdGl0bGU+PHNlY29uZGFyeS10aXRsZT5Ccml0
aXNoIEpvdXJuYWwgb2YgTnV0cml0aW9uPC9zZWNvbmRhcnktdGl0bGU+PGFsdC10aXRsZT5CciBK
IE51dHI8L2FsdC10aXRsZT48L3RpdGxlcz48YWx0LXBlcmlvZGljYWw+PGZ1bGwtdGl0bGU+VGhl
IEJyaXRpc2ggam91cm5hbCBvZiBudXRyaXRpb248L2Z1bGwtdGl0bGU+PGFiYnItMT5CciBKIE51
dHI8L2FiYnItMT48L2FsdC1wZXJpb2RpY2FsPjxwYWdlcz45NDUtNTE8L3BhZ2VzPjx2b2x1bWU+
MTEyPC92b2x1bWU+PG51bWJlcj42PC9udW1iZXI+PGVkaXRpb24+MjAxNC8wOS8xMDwvZWRpdGlv
bj48a2V5d29yZHM+PGtleXdvcmQ+QXVzdHJhbGlhL2VwaWRlbWlvbG9neTwva2V5d29yZD48a2V5
d29yZD5Db2hvcnQgU3R1ZGllczwva2V5d29yZD48a2V5d29yZD5EaWFiZXRlcyBNZWxsaXR1cywg
VHlwZSAyL2VwaWRlbWlvbG9neS9ldGlvbG9neS8qcHJldmVudGlvbiAmYW1wOyBjb250cm9sPC9r
ZXl3b3JkPjxrZXl3b3JkPipEaWV0L2FkdmVyc2UgZWZmZWN0czwva2V5d29yZD48a2V5d29yZD5F
bmVyZ3kgSW50YWtlPC9rZXl3b3JkPjxrZXl3b3JkPkZlbWFsZTwva2V5d29yZD48a2V5d29yZD5G
b29kIEhhYml0czwva2V5d29yZD48a2V5d29yZD5Gb29kIFF1YWxpdHk8L2tleXdvcmQ+PGtleXdv
cmQ+KkhlYWx0aCBQcm9tb3Rpb248L2tleXdvcmQ+PGtleXdvcmQ+SHVtYW5zPC9rZXl3b3JkPjxr
ZXl3b3JkPkluY2lkZW5jZTwva2V5d29yZD48a2V5d29yZD5Mb2dpc3RpYyBNb2RlbHM8L2tleXdv
cmQ+PGtleXdvcmQ+TG9uZ2l0dWRpbmFsIFN0dWRpZXM8L2tleXdvcmQ+PGtleXdvcmQ+TWlkZGxl
IEFnZWQ8L2tleXdvcmQ+PGtleXdvcmQ+Kk51dHJpdGlvbiBQb2xpY3k8L2tleXdvcmQ+PGtleXdv
cmQ+KlBhdGllbnQgQ29tcGxpYW5jZTwva2V5d29yZD48a2V5d29yZD5Qcm9wb3J0aW9uYWwgSGF6
YXJkcyBNb2RlbHM8L2tleXdvcmQ+PGtleXdvcmQ+UHJvc3BlY3RpdmUgU3R1ZGllczwva2V5d29y
ZD48a2V5d29yZD5RdWVzdGlvbm5haXJlczwva2V5d29yZD48a2V5d29yZD5SaXNrPC9rZXl3b3Jk
Pjwva2V5d29yZHM+PGRhdGVzPjx5ZWFyPjIwMTQ8L3llYXI+PHB1Yi1kYXRlcz48ZGF0ZT5TZXAg
Mjg8L2RhdGU+PC9wdWItZGF0ZXM+PC9kYXRlcz48aXNibj4xNDc1LTI2NjIgKEVsZWN0cm9uaWMp
JiN4RDswMDA3LTExNDUgKExpbmtpbmcpPC9pc2JuPjxhY2Nlc3Npb24tbnVtPjI1MjAxMzAzPC9h
Y2Nlc3Npb24tbnVtPjx3b3JrLXR5cGU+Q29tcGFyYXRpdmUgU3R1ZHkmI3hEO1Jlc2VhcmNoIFN1
cHBvcnQsIE5vbi1VLlMuIEdvdiZhcG9zO3Q8L3dvcmstdHlwZT48dXJscz48cmVsYXRlZC11cmxz
Pjx1cmw+aHR0cDovL3d3dy5uY2JpLm5sbS5uaWguZ292L3B1Ym1lZC8yNTIwMTMwMzwvdXJsPjwv
cmVsYXRlZC11cmxzPjwvdXJscz48ZWxlY3Ryb25pYy1yZXNvdXJjZS1udW0+MTAuMTAxNy9TMDAw
NzExNDUxNDAwMTY4ODwvZWxlY3Ryb25pYy1yZXNvdXJjZS1udW0+PGxhbmd1YWdlPmVuZzwvbGFu
Z3VhZ2U+PC9yZWNvcmQ+PC9DaXRlPjwvRW5kTm90ZT4A
</w:fldData>
        </w:fldChar>
      </w:r>
      <w:r w:rsidR="00824739">
        <w:rPr>
          <w:rFonts w:ascii="Calibri" w:hAnsi="Calibri" w:cs="Calibri"/>
          <w:lang w:val="en-US"/>
        </w:rPr>
        <w:instrText xml:space="preserve"> ADDIN EN.CITE </w:instrText>
      </w:r>
      <w:r w:rsidR="00824739">
        <w:rPr>
          <w:rFonts w:ascii="Calibri" w:hAnsi="Calibri" w:cs="Calibri"/>
          <w:lang w:val="en-US"/>
        </w:rPr>
        <w:fldChar w:fldCharType="begin">
          <w:fldData xml:space="preserve">PEVuZE5vdGU+PENpdGU+PEF1dGhvcj5BbGhhem1pPC9BdXRob3I+PFllYXI+MjAxNDwvWWVhcj48
UmVjTnVtPjIwPC9SZWNOdW0+PERpc3BsYXlUZXh0PihBbGhhem1pIGV0IGFsLiwgMjAxNGEpPC9E
aXNwbGF5VGV4dD48cmVjb3JkPjxyZWMtbnVtYmVyPjIwPC9yZWMtbnVtYmVyPjxmb3JlaWduLWtl
eXM+PGtleSBhcHA9IkVOIiBkYi1pZD0icHdycnd4ZGFhMjIwMG1lMHhma3h6NWZuenN0Zjlwd2Fm
OXZ0Ij4yMDwva2V5PjwvZm9yZWlnbi1rZXlzPjxyZWYtdHlwZSBuYW1lPSJKb3VybmFsIEFydGlj
bGUiPjE3PC9yZWYtdHlwZT48Y29udHJpYnV0b3JzPjxhdXRob3JzPjxhdXRob3I+QWxoYXptaSwg
QS48L2F1dGhvcj48YXV0aG9yPlN0b2phbm92c2tpLCBFLjwvYXV0aG9yPjxhdXRob3I+TWNFdm95
LCBNLjwvYXV0aG9yPjxhdXRob3I+QnJvd24sIFcuPC9hdXRob3I+PGF1dGhvcj5HYXJnLCBNLiBM
LjwvYXV0aG9yPjwvYXV0aG9ycz48L2NvbnRyaWJ1dG9ycz48YXV0aC1hZGRyZXNzPkRpc2NpcGxp
bmUgb2YgTnV0cml0aW9uIGFuZCBEaWV0ZXRpY3MsIEZhY3VsdHkgb2YgSGVhbHRoLCBTY2hvb2wg
b2YgSGVhbHRoIFNjaWVuY2VzLCBVbml2ZXJzaXR5IG9mIE5ld2Nhc3RsZSxDYWxsYWdoYW4sTlNX
LEF1c3RyYWxpYS4mI3hEO0ZhY3VsdHkgb2YgU2NpZW5jZSBhbmQgSW5mb3JtYXRpb24gVGVjaG5v
bG9neSwgU2Nob29sIG9mIE1hdGhlbWF0aWNhbCBhbmQgUGh5c2ljYWwgU2NpZW5jZXMsIFVuaXZl
cnNpdHkgb2YgTmV3Y2FzdGxlLENhbGxhZ2hhbixOU1csQXVzdHJhbGlhLiYjeEQ7RmFjdWx0eSBv
ZiBIZWFsdGgsIENlbnRyZSBmb3IgQ2xpbmljYWwgRXBpZGVtaW9sb2d5IGFuZCBCaW9zdGF0aXN0
aWNzLCBVbml2ZXJzaXR5IG9mIE5ld2Nhc3RsZSxDYWxsYWdoYW4sTlNXLEF1c3RyYWxpYS4mI3hE
O1NjaG9vbCBvZiBIdW1hbiBNb3ZlbWVudCBTdHVkaWVzLCBVbml2ZXJzaXR5IG9mIFF1ZWVuc2xh
bmQsQnJpc2JhbmUsUUxELEF1c3RyYWxpYS4mI3hEO1NjaG9vbCBvZiBCaW9tZWRpY2FsIFNjaWVu
Y2VzIGFuZCBQaGFybWFjeSwgMzA1QyBNZWRpY2FsIFNjaWVuY2VzIEJ1aWxkaW5nLCBVbml2ZXJz
aXR5IG9mIE5ld2Nhc3RsZSxDYWxsYWdoYW4sTlNXMjMwOCxBdXN0cmFsaWEuPC9hdXRoLWFkZHJl
c3M+PHRpdGxlcz48dGl0bGU+RGlldCBxdWFsaXR5IHNjb3JlIGlzIGEgcHJlZGljdG9yIG9mIHR5
cGUgMiBkaWFiZXRlcyByaXNrIGluIHdvbWVuOiB0aGUgQXVzdHJhbGlhbiBMb25naXR1ZGluYWwg
U3R1ZHkgb24gV29tZW4mYXBvcztzIEhlYWx0aDwvdGl0bGU+PHNlY29uZGFyeS10aXRsZT5Ccml0
aXNoIEpvdXJuYWwgb2YgTnV0cml0aW9uPC9zZWNvbmRhcnktdGl0bGU+PGFsdC10aXRsZT5CciBK
IE51dHI8L2FsdC10aXRsZT48L3RpdGxlcz48YWx0LXBlcmlvZGljYWw+PGZ1bGwtdGl0bGU+VGhl
IEJyaXRpc2ggam91cm5hbCBvZiBudXRyaXRpb248L2Z1bGwtdGl0bGU+PGFiYnItMT5CciBKIE51
dHI8L2FiYnItMT48L2FsdC1wZXJpb2RpY2FsPjxwYWdlcz45NDUtNTE8L3BhZ2VzPjx2b2x1bWU+
MTEyPC92b2x1bWU+PG51bWJlcj42PC9udW1iZXI+PGVkaXRpb24+MjAxNC8wOS8xMDwvZWRpdGlv
bj48a2V5d29yZHM+PGtleXdvcmQ+QXVzdHJhbGlhL2VwaWRlbWlvbG9neTwva2V5d29yZD48a2V5
d29yZD5Db2hvcnQgU3R1ZGllczwva2V5d29yZD48a2V5d29yZD5EaWFiZXRlcyBNZWxsaXR1cywg
VHlwZSAyL2VwaWRlbWlvbG9neS9ldGlvbG9neS8qcHJldmVudGlvbiAmYW1wOyBjb250cm9sPC9r
ZXl3b3JkPjxrZXl3b3JkPipEaWV0L2FkdmVyc2UgZWZmZWN0czwva2V5d29yZD48a2V5d29yZD5F
bmVyZ3kgSW50YWtlPC9rZXl3b3JkPjxrZXl3b3JkPkZlbWFsZTwva2V5d29yZD48a2V5d29yZD5G
b29kIEhhYml0czwva2V5d29yZD48a2V5d29yZD5Gb29kIFF1YWxpdHk8L2tleXdvcmQ+PGtleXdv
cmQ+KkhlYWx0aCBQcm9tb3Rpb248L2tleXdvcmQ+PGtleXdvcmQ+SHVtYW5zPC9rZXl3b3JkPjxr
ZXl3b3JkPkluY2lkZW5jZTwva2V5d29yZD48a2V5d29yZD5Mb2dpc3RpYyBNb2RlbHM8L2tleXdv
cmQ+PGtleXdvcmQ+TG9uZ2l0dWRpbmFsIFN0dWRpZXM8L2tleXdvcmQ+PGtleXdvcmQ+TWlkZGxl
IEFnZWQ8L2tleXdvcmQ+PGtleXdvcmQ+Kk51dHJpdGlvbiBQb2xpY3k8L2tleXdvcmQ+PGtleXdv
cmQ+KlBhdGllbnQgQ29tcGxpYW5jZTwva2V5d29yZD48a2V5d29yZD5Qcm9wb3J0aW9uYWwgSGF6
YXJkcyBNb2RlbHM8L2tleXdvcmQ+PGtleXdvcmQ+UHJvc3BlY3RpdmUgU3R1ZGllczwva2V5d29y
ZD48a2V5d29yZD5RdWVzdGlvbm5haXJlczwva2V5d29yZD48a2V5d29yZD5SaXNrPC9rZXl3b3Jk
Pjwva2V5d29yZHM+PGRhdGVzPjx5ZWFyPjIwMTQ8L3llYXI+PHB1Yi1kYXRlcz48ZGF0ZT5TZXAg
Mjg8L2RhdGU+PC9wdWItZGF0ZXM+PC9kYXRlcz48aXNibj4xNDc1LTI2NjIgKEVsZWN0cm9uaWMp
JiN4RDswMDA3LTExNDUgKExpbmtpbmcpPC9pc2JuPjxhY2Nlc3Npb24tbnVtPjI1MjAxMzAzPC9h
Y2Nlc3Npb24tbnVtPjx3b3JrLXR5cGU+Q29tcGFyYXRpdmUgU3R1ZHkmI3hEO1Jlc2VhcmNoIFN1
cHBvcnQsIE5vbi1VLlMuIEdvdiZhcG9zO3Q8L3dvcmstdHlwZT48dXJscz48cmVsYXRlZC11cmxz
Pjx1cmw+aHR0cDovL3d3dy5uY2JpLm5sbS5uaWguZ292L3B1Ym1lZC8yNTIwMTMwMzwvdXJsPjwv
cmVsYXRlZC11cmxzPjwvdXJscz48ZWxlY3Ryb25pYy1yZXNvdXJjZS1udW0+MTAuMTAxNy9TMDAw
NzExNDUxNDAwMTY4ODwvZWxlY3Ryb25pYy1yZXNvdXJjZS1udW0+PGxhbmd1YWdlPmVuZzwvbGFu
Z3VhZ2U+PC9yZWNvcmQ+PC9DaXRlPjwvRW5kTm90ZT4A
</w:fldData>
        </w:fldChar>
      </w:r>
      <w:r w:rsidR="00824739">
        <w:rPr>
          <w:rFonts w:ascii="Calibri" w:hAnsi="Calibri" w:cs="Calibri"/>
          <w:lang w:val="en-US"/>
        </w:rPr>
        <w:instrText xml:space="preserve"> ADDIN EN.CITE.DATA </w:instrText>
      </w:r>
      <w:r w:rsidR="00824739">
        <w:rPr>
          <w:rFonts w:ascii="Calibri" w:hAnsi="Calibri" w:cs="Calibri"/>
          <w:lang w:val="en-US"/>
        </w:rPr>
      </w:r>
      <w:r w:rsidR="00824739">
        <w:rPr>
          <w:rFonts w:ascii="Calibri" w:hAnsi="Calibri" w:cs="Calibri"/>
          <w:lang w:val="en-US"/>
        </w:rPr>
        <w:fldChar w:fldCharType="end"/>
      </w:r>
      <w:r w:rsidRPr="00995BB2">
        <w:rPr>
          <w:rFonts w:ascii="Calibri" w:hAnsi="Calibri" w:cs="Calibri"/>
          <w:lang w:val="en-US"/>
        </w:rPr>
      </w:r>
      <w:r w:rsidRPr="00995BB2">
        <w:rPr>
          <w:rFonts w:ascii="Calibri" w:hAnsi="Calibri" w:cs="Calibri"/>
          <w:lang w:val="en-US"/>
        </w:rPr>
        <w:fldChar w:fldCharType="separate"/>
      </w:r>
      <w:r w:rsidRPr="00995BB2">
        <w:rPr>
          <w:rFonts w:ascii="Calibri" w:hAnsi="Calibri" w:cs="Calibri"/>
          <w:noProof/>
          <w:lang w:val="en-US"/>
        </w:rPr>
        <w:t>(</w:t>
      </w:r>
      <w:hyperlink w:anchor="_ENREF_6" w:tooltip="Alhazmi, 2014 #20" w:history="1">
        <w:r w:rsidR="002139DB" w:rsidRPr="00995BB2">
          <w:rPr>
            <w:rFonts w:ascii="Calibri" w:hAnsi="Calibri" w:cs="Calibri"/>
            <w:noProof/>
            <w:lang w:val="en-US"/>
          </w:rPr>
          <w:t>Alhazmi et al., 2014a</w:t>
        </w:r>
      </w:hyperlink>
      <w:r w:rsidRPr="00995BB2">
        <w:rPr>
          <w:rFonts w:ascii="Calibri" w:hAnsi="Calibri" w:cs="Calibri"/>
          <w:noProof/>
          <w:lang w:val="en-US"/>
        </w:rPr>
        <w:t>)</w:t>
      </w:r>
      <w:r w:rsidRPr="00995BB2">
        <w:rPr>
          <w:rFonts w:ascii="Calibri" w:hAnsi="Calibri" w:cs="Calibri"/>
          <w:lang w:val="en-US"/>
        </w:rPr>
        <w:fldChar w:fldCharType="end"/>
      </w:r>
      <w:r w:rsidRPr="00995BB2">
        <w:rPr>
          <w:rFonts w:ascii="Calibri" w:hAnsi="Calibri" w:cs="Calibri"/>
          <w:lang w:val="en-US"/>
        </w:rPr>
        <w:t xml:space="preserve">.  </w:t>
      </w:r>
    </w:p>
    <w:p w14:paraId="5D0F423C" w14:textId="77777777" w:rsidR="00651FDA" w:rsidRDefault="00651FDA" w:rsidP="00651FDA">
      <w:pPr>
        <w:rPr>
          <w:rFonts w:ascii="Calibri" w:hAnsi="Calibri" w:cs="Calibri"/>
          <w:lang w:val="en-US"/>
        </w:rPr>
      </w:pPr>
    </w:p>
    <w:p w14:paraId="2D6CE352" w14:textId="1167AF26" w:rsidR="00651FDA" w:rsidRPr="00BF63A5" w:rsidRDefault="00651FDA" w:rsidP="00651FDA">
      <w:pPr>
        <w:rPr>
          <w:rFonts w:ascii="Calibri" w:hAnsi="Calibri" w:cs="Calibri"/>
          <w:lang w:val="en-US"/>
        </w:rPr>
      </w:pPr>
      <w:r w:rsidRPr="00BF63A5">
        <w:rPr>
          <w:rFonts w:ascii="Calibri" w:hAnsi="Calibri" w:cs="Calibri"/>
          <w:lang w:val="en-US"/>
        </w:rPr>
        <w:t xml:space="preserve">Dietary zinc and its role in the risk of developing diabetes was the focus of further analyses of data from the 1946-51 cohort. </w:t>
      </w:r>
      <w:r>
        <w:rPr>
          <w:rFonts w:ascii="Calibri" w:hAnsi="Calibri" w:cs="Calibri"/>
          <w:lang w:val="en-US"/>
        </w:rPr>
        <w:t xml:space="preserve">Molecular and cellular studies have demonstrated that the mineral zinc plays a key role in the synthesis and action of insulin under normal physiological conditions and in type 2 diabetes. Protective effects of zinc supplementation have been demonstrated in rodent models, but this has not been properly tested in humans. </w:t>
      </w:r>
      <w:r w:rsidRPr="00BF63A5">
        <w:rPr>
          <w:rFonts w:ascii="Calibri" w:hAnsi="Calibri" w:cs="Calibri"/>
          <w:lang w:val="en-US"/>
        </w:rPr>
        <w:t xml:space="preserve">A validated food frequency questionnaire (FFQ) was used to assess dietary intake and other nutrients. Predictors of 6-year incidence of </w:t>
      </w:r>
      <w:r>
        <w:rPr>
          <w:rFonts w:ascii="Calibri" w:hAnsi="Calibri" w:cs="Calibri"/>
          <w:lang w:val="en-US"/>
        </w:rPr>
        <w:t>T</w:t>
      </w:r>
      <w:r w:rsidRPr="00BF63A5">
        <w:rPr>
          <w:rFonts w:ascii="Calibri" w:hAnsi="Calibri" w:cs="Calibri"/>
          <w:lang w:val="en-US"/>
        </w:rPr>
        <w:t>ype 2 diabetes were examined using multivariable logistic regression. From 8</w:t>
      </w:r>
      <w:r>
        <w:rPr>
          <w:rFonts w:ascii="Calibri" w:hAnsi="Calibri" w:cs="Calibri"/>
          <w:lang w:val="en-US"/>
        </w:rPr>
        <w:t>,</w:t>
      </w:r>
      <w:r w:rsidRPr="00BF63A5">
        <w:rPr>
          <w:rFonts w:ascii="Calibri" w:hAnsi="Calibri" w:cs="Calibri"/>
          <w:lang w:val="en-US"/>
        </w:rPr>
        <w:t xml:space="preserve">921 participants, 333 incident cases of </w:t>
      </w:r>
      <w:r>
        <w:rPr>
          <w:rFonts w:ascii="Calibri" w:hAnsi="Calibri" w:cs="Calibri"/>
          <w:lang w:val="en-US"/>
        </w:rPr>
        <w:t>T</w:t>
      </w:r>
      <w:r w:rsidRPr="00BF63A5">
        <w:rPr>
          <w:rFonts w:ascii="Calibri" w:hAnsi="Calibri" w:cs="Calibri"/>
          <w:lang w:val="en-US"/>
        </w:rPr>
        <w:t xml:space="preserve">ype 2 diabetes were identified over 6 years of follow-up. After adjustment for dietary and non-dietary factors, </w:t>
      </w:r>
      <w:r>
        <w:rPr>
          <w:rFonts w:ascii="Calibri" w:hAnsi="Calibri" w:cs="Calibri"/>
          <w:lang w:val="en-US"/>
        </w:rPr>
        <w:t xml:space="preserve">women in </w:t>
      </w:r>
      <w:r w:rsidRPr="00BF63A5">
        <w:rPr>
          <w:rFonts w:ascii="Calibri" w:hAnsi="Calibri" w:cs="Calibri"/>
          <w:lang w:val="en-US"/>
        </w:rPr>
        <w:t xml:space="preserve">the highest quintile </w:t>
      </w:r>
      <w:r>
        <w:rPr>
          <w:rFonts w:ascii="Calibri" w:hAnsi="Calibri" w:cs="Calibri"/>
          <w:lang w:val="en-US"/>
        </w:rPr>
        <w:t xml:space="preserve">of </w:t>
      </w:r>
      <w:r w:rsidRPr="00BF63A5">
        <w:rPr>
          <w:rFonts w:ascii="Calibri" w:hAnsi="Calibri" w:cs="Calibri"/>
          <w:lang w:val="en-US"/>
        </w:rPr>
        <w:t xml:space="preserve">dietary zinc intake had almost half the odds of developing </w:t>
      </w:r>
      <w:r>
        <w:rPr>
          <w:rFonts w:ascii="Calibri" w:hAnsi="Calibri" w:cs="Calibri"/>
          <w:lang w:val="en-US"/>
        </w:rPr>
        <w:t>T</w:t>
      </w:r>
      <w:r w:rsidRPr="00BF63A5">
        <w:rPr>
          <w:rFonts w:ascii="Calibri" w:hAnsi="Calibri" w:cs="Calibri"/>
          <w:lang w:val="en-US"/>
        </w:rPr>
        <w:t xml:space="preserve">ype 2 diabetes (OR = 0.50, 95% C.I. 0.32–0.77) compared with the lowest quintile. Similar findings were observed for the zinc/iron ratio; the highest quintile had half the odds of developing </w:t>
      </w:r>
      <w:r>
        <w:rPr>
          <w:rFonts w:ascii="Calibri" w:hAnsi="Calibri" w:cs="Calibri"/>
          <w:lang w:val="en-US"/>
        </w:rPr>
        <w:t>T</w:t>
      </w:r>
      <w:r w:rsidRPr="00BF63A5">
        <w:rPr>
          <w:rFonts w:ascii="Calibri" w:hAnsi="Calibri" w:cs="Calibri"/>
          <w:lang w:val="en-US"/>
        </w:rPr>
        <w:t>ype 2 diabetes (OR = 0.50, 95% C.I 0.30-0.83) after multivariable adjustment of covariates.</w:t>
      </w:r>
      <w:r>
        <w:rPr>
          <w:rFonts w:ascii="Calibri" w:hAnsi="Calibri" w:cs="Calibri"/>
          <w:lang w:val="en-US"/>
        </w:rPr>
        <w:t xml:space="preserve">  The conclusion was that h</w:t>
      </w:r>
      <w:r w:rsidRPr="00BF63A5">
        <w:rPr>
          <w:rFonts w:ascii="Calibri" w:hAnsi="Calibri" w:cs="Calibri"/>
          <w:lang w:val="en-US"/>
        </w:rPr>
        <w:t xml:space="preserve">igher total dietary zinc intake and high zinc/iron ratio are associated with lower risk of </w:t>
      </w:r>
      <w:r>
        <w:rPr>
          <w:rFonts w:ascii="Calibri" w:hAnsi="Calibri" w:cs="Calibri"/>
          <w:lang w:val="en-US"/>
        </w:rPr>
        <w:t>T</w:t>
      </w:r>
      <w:r w:rsidRPr="00BF63A5">
        <w:rPr>
          <w:rFonts w:ascii="Calibri" w:hAnsi="Calibri" w:cs="Calibri"/>
          <w:lang w:val="en-US"/>
        </w:rPr>
        <w:t xml:space="preserve">ype 2 diabetes in women. This finding is a </w:t>
      </w:r>
      <w:r w:rsidRPr="00BF63A5">
        <w:rPr>
          <w:rFonts w:ascii="Calibri" w:hAnsi="Calibri" w:cs="Calibri"/>
          <w:lang w:val="en-US"/>
        </w:rPr>
        <w:lastRenderedPageBreak/>
        <w:t xml:space="preserve">positive step towards further research to determine if zinc supplementation may reduce the risk of developing </w:t>
      </w:r>
      <w:r>
        <w:rPr>
          <w:rFonts w:ascii="Calibri" w:hAnsi="Calibri" w:cs="Calibri"/>
          <w:lang w:val="en-US"/>
        </w:rPr>
        <w:t>T</w:t>
      </w:r>
      <w:r w:rsidRPr="00BF63A5">
        <w:rPr>
          <w:rFonts w:ascii="Calibri" w:hAnsi="Calibri" w:cs="Calibri"/>
          <w:lang w:val="en-US"/>
        </w:rPr>
        <w:t>ype 2 diabete</w:t>
      </w:r>
      <w:r w:rsidRPr="00A00560">
        <w:rPr>
          <w:rFonts w:ascii="Calibri" w:hAnsi="Calibri" w:cs="Calibri"/>
          <w:lang w:val="en-US"/>
        </w:rPr>
        <w:t xml:space="preserve">s </w:t>
      </w:r>
      <w:r w:rsidRPr="00A00560">
        <w:rPr>
          <w:rFonts w:ascii="Calibri" w:hAnsi="Calibri" w:cs="Calibri"/>
          <w:lang w:val="en-US"/>
        </w:rPr>
        <w:fldChar w:fldCharType="begin"/>
      </w:r>
      <w:r w:rsidR="00824739">
        <w:rPr>
          <w:rFonts w:ascii="Calibri" w:hAnsi="Calibri" w:cs="Calibri"/>
          <w:lang w:val="en-US"/>
        </w:rPr>
        <w:instrText xml:space="preserve"> ADDIN EN.CITE &lt;EndNote&gt;&lt;Cite&gt;&lt;Author&gt;Vashum&lt;/Author&gt;&lt;Year&gt;2013&lt;/Year&gt;&lt;RecNum&gt;25&lt;/RecNum&gt;&lt;DisplayText&gt;(Vashum et al., 2013)&lt;/DisplayText&gt;&lt;record&gt;&lt;rec-number&gt;25&lt;/rec-number&gt;&lt;foreign-keys&gt;&lt;key app="EN" db-id="pwrrwxdaa2200me0xfkxz5fnzstf9pwaf9vt"&gt;25&lt;/key&gt;&lt;/foreign-keys&gt;&lt;ref-type name="Journal Article"&gt;17&lt;/ref-type&gt;&lt;contributors&gt;&lt;authors&gt;&lt;author&gt;Vashum, K. P.&lt;/author&gt;&lt;author&gt;McEvoy, M.&lt;/author&gt;&lt;author&gt;Shi, Z.&lt;/author&gt;&lt;author&gt;Milton, A. H.&lt;/author&gt;&lt;author&gt;Islam, M. R.&lt;/author&gt;&lt;author&gt;Sibbritt, D.&lt;/author&gt;&lt;author&gt;Patterson, A.&lt;/author&gt;&lt;author&gt;Byles, J.&lt;/author&gt;&lt;author&gt;Loxton, D.&lt;/author&gt;&lt;author&gt;Attia, J.&lt;/author&gt;&lt;/authors&gt;&lt;/contributors&gt;&lt;auth-address&gt;Centre for Clinical Epidemiology &amp;amp; Biostatistics, School of Medicine &amp;amp; Public Health, University of Newcastle, HMRI Building, Callaghan-2308 Newcastle, NSW, Australia. Khanrin.vashum@newcastle.edu.au.&lt;/auth-address&gt;&lt;titles&gt;&lt;title&gt;Is dietary zinc protective for type 2 diabetes? Results from the Australian longitudinal study on women&amp;apos;s health&lt;/title&gt;&lt;secondary-title&gt;BMC Endocrine Disorders&lt;/secondary-title&gt;&lt;alt-title&gt;BMC Endocr Disord&lt;/alt-title&gt;&lt;/titles&gt;&lt;periodical&gt;&lt;full-title&gt;BMC endocrine disorders&lt;/full-title&gt;&lt;abbr-1&gt;BMC Endocr Disord&lt;/abbr-1&gt;&lt;/periodical&gt;&lt;alt-periodical&gt;&lt;full-title&gt;BMC endocrine disorders&lt;/full-title&gt;&lt;abbr-1&gt;BMC Endocr Disord&lt;/abbr-1&gt;&lt;/alt-periodical&gt;&lt;pages&gt;40&lt;/pages&gt;&lt;volume&gt;13&lt;/volume&gt;&lt;edition&gt;2013/10/08&lt;/edition&gt;&lt;dates&gt;&lt;year&gt;2013&lt;/year&gt;&lt;/dates&gt;&lt;isbn&gt;1472-6823 (Electronic)&amp;#xD;1472-6823 (Linking)&lt;/isbn&gt;&lt;accession-num&gt;24093747&lt;/accession-num&gt;&lt;urls&gt;&lt;related-urls&gt;&lt;url&gt;http://www.ncbi.nlm.nih.gov/pubmed/24093747&lt;/url&gt;&lt;/related-urls&gt;&lt;/urls&gt;&lt;custom2&gt;4015935&lt;/custom2&gt;&lt;electronic-resource-num&gt;10.1186/1472-6823-13-40&lt;/electronic-resource-num&gt;&lt;language&gt;eng&lt;/language&gt;&lt;/record&gt;&lt;/Cite&gt;&lt;/EndNote&gt;</w:instrText>
      </w:r>
      <w:r w:rsidRPr="00A00560">
        <w:rPr>
          <w:rFonts w:ascii="Calibri" w:hAnsi="Calibri" w:cs="Calibri"/>
          <w:lang w:val="en-US"/>
        </w:rPr>
        <w:fldChar w:fldCharType="separate"/>
      </w:r>
      <w:r w:rsidRPr="00A00560">
        <w:rPr>
          <w:rFonts w:ascii="Calibri" w:hAnsi="Calibri" w:cs="Calibri"/>
          <w:noProof/>
          <w:lang w:val="en-US"/>
        </w:rPr>
        <w:t>(</w:t>
      </w:r>
      <w:hyperlink w:anchor="_ENREF_98" w:tooltip="Vashum, 2013 #25" w:history="1">
        <w:r w:rsidR="002139DB" w:rsidRPr="00A00560">
          <w:rPr>
            <w:rFonts w:ascii="Calibri" w:hAnsi="Calibri" w:cs="Calibri"/>
            <w:noProof/>
            <w:lang w:val="en-US"/>
          </w:rPr>
          <w:t>Vashum et al., 2013</w:t>
        </w:r>
      </w:hyperlink>
      <w:r w:rsidRPr="00A00560">
        <w:rPr>
          <w:rFonts w:ascii="Calibri" w:hAnsi="Calibri" w:cs="Calibri"/>
          <w:noProof/>
          <w:lang w:val="en-US"/>
        </w:rPr>
        <w:t>)</w:t>
      </w:r>
      <w:r w:rsidRPr="00A00560">
        <w:rPr>
          <w:rFonts w:ascii="Calibri" w:hAnsi="Calibri" w:cs="Calibri"/>
          <w:lang w:val="en-US"/>
        </w:rPr>
        <w:fldChar w:fldCharType="end"/>
      </w:r>
      <w:r w:rsidRPr="00A00560">
        <w:rPr>
          <w:rFonts w:ascii="Calibri" w:hAnsi="Calibri" w:cs="Calibri"/>
          <w:lang w:val="en-US"/>
        </w:rPr>
        <w:t>.</w:t>
      </w:r>
    </w:p>
    <w:p w14:paraId="0A40F5BB" w14:textId="77777777" w:rsidR="00651FDA" w:rsidRDefault="00651FDA" w:rsidP="00651FDA">
      <w:pPr>
        <w:rPr>
          <w:lang w:val="en-US"/>
        </w:rPr>
      </w:pPr>
    </w:p>
    <w:p w14:paraId="34C79BA3" w14:textId="3016AEE7" w:rsidR="00651FDA" w:rsidRPr="00BF63A5" w:rsidRDefault="00651FDA" w:rsidP="00651FDA">
      <w:pPr>
        <w:rPr>
          <w:lang w:val="en-US"/>
        </w:rPr>
      </w:pPr>
      <w:r w:rsidRPr="00995BB2">
        <w:rPr>
          <w:lang w:val="en-US"/>
        </w:rPr>
        <w:t>Further research examined the role of macronutrient intake on the risk of diabetes. After adjusting for sociodemographic, lifestyle and other dietary risk factors, monounsaturated fatty acids (MUFA</w:t>
      </w:r>
      <w:r>
        <w:rPr>
          <w:lang w:val="en-US"/>
        </w:rPr>
        <w:t>)</w:t>
      </w:r>
      <w:r w:rsidRPr="00995BB2">
        <w:rPr>
          <w:lang w:val="en-US"/>
        </w:rPr>
        <w:t xml:space="preserve">, total n-3 polyunsaturated fatty acids </w:t>
      </w:r>
      <w:r>
        <w:rPr>
          <w:lang w:val="en-US"/>
        </w:rPr>
        <w:t>(</w:t>
      </w:r>
      <w:r w:rsidRPr="00995BB2">
        <w:rPr>
          <w:lang w:val="en-US"/>
        </w:rPr>
        <w:t>PUFA</w:t>
      </w:r>
      <w:r>
        <w:rPr>
          <w:lang w:val="en-US"/>
        </w:rPr>
        <w:t>)</w:t>
      </w:r>
      <w:r w:rsidRPr="00995BB2">
        <w:rPr>
          <w:lang w:val="en-US"/>
        </w:rPr>
        <w:t xml:space="preserve">, α-linolenic acid and total n-6 PUFA intakes were positively associated with incidence of </w:t>
      </w:r>
      <w:r>
        <w:rPr>
          <w:lang w:val="en-US"/>
        </w:rPr>
        <w:t>T</w:t>
      </w:r>
      <w:r w:rsidRPr="00995BB2">
        <w:rPr>
          <w:lang w:val="en-US"/>
        </w:rPr>
        <w:t xml:space="preserve">ype 2 diabetes. The relative risks for </w:t>
      </w:r>
      <w:r>
        <w:rPr>
          <w:lang w:val="en-US"/>
        </w:rPr>
        <w:t>T</w:t>
      </w:r>
      <w:r w:rsidRPr="00995BB2">
        <w:rPr>
          <w:lang w:val="en-US"/>
        </w:rPr>
        <w:t>ype 2 diabetes for the highest compared with the lowest quintiles were 1.64 (95 % CI 1.06, 2.54), p = 0.04 for MUFA; 1.55 (95 % CI 1.03, 2.32), p = 0.01 for n-3 PUFA; 1.84 (95 % CI 1.25, 2.71), p &lt; 0.01 for α-linolenic acid; and 1.60 (95 % CI 1.03, 2.48), p = 0.04 for n-6 PUFA. Other dietary macronutrients were not significantly associated with diabete</w:t>
      </w:r>
      <w:r w:rsidRPr="00BF63A5">
        <w:rPr>
          <w:lang w:val="en-US"/>
        </w:rPr>
        <w:t>s risk.</w:t>
      </w:r>
      <w:r>
        <w:rPr>
          <w:lang w:val="en-US"/>
        </w:rPr>
        <w:t xml:space="preserve"> These </w:t>
      </w:r>
      <w:r w:rsidRPr="00BF63A5">
        <w:rPr>
          <w:lang w:val="en-US"/>
        </w:rPr>
        <w:t xml:space="preserve">data indicate that consumption of MUFA, n-3 PUFA and n-6 PUFA may influence the risk of developing </w:t>
      </w:r>
      <w:r>
        <w:rPr>
          <w:lang w:val="en-US"/>
        </w:rPr>
        <w:t>T</w:t>
      </w:r>
      <w:r w:rsidRPr="00BF63A5">
        <w:rPr>
          <w:lang w:val="en-US"/>
        </w:rPr>
        <w:t xml:space="preserve">ype 2 diabetes in women </w:t>
      </w:r>
      <w:r w:rsidRPr="00950EFF">
        <w:rPr>
          <w:lang w:val="en-US"/>
        </w:rPr>
        <w:fldChar w:fldCharType="begin">
          <w:fldData xml:space="preserve">PEVuZE5vdGU+PENpdGU+PEF1dGhvcj5BbGhhem1pPC9BdXRob3I+PFllYXI+MjAxNDwvWWVhcj48
UmVjTnVtPjIxPC9SZWNOdW0+PERpc3BsYXlUZXh0PihBbGhhem1pIGV0IGFsLiwgMjAxNGIpPC9E
aXNwbGF5VGV4dD48cmVjb3JkPjxyZWMtbnVtYmVyPjIxPC9yZWMtbnVtYmVyPjxmb3JlaWduLWtl
eXM+PGtleSBhcHA9IkVOIiBkYi1pZD0icHdycnd4ZGFhMjIwMG1lMHhma3h6NWZuenN0Zjlwd2Fm
OXZ0Ij4yMTwva2V5PjwvZm9yZWlnbi1rZXlzPjxyZWYtdHlwZSBuYW1lPSJKb3VybmFsIEFydGlj
bGUiPjE3PC9yZWYtdHlwZT48Y29udHJpYnV0b3JzPjxhdXRob3JzPjxhdXRob3I+QWxoYXptaSwg
QS48L2F1dGhvcj48YXV0aG9yPlN0b2phbm92c2tpLCBFLjwvYXV0aG9yPjxhdXRob3I+TWNFdm95
LCBNLjwvYXV0aG9yPjxhdXRob3I+R2FyZywgTS4gTC48L2F1dGhvcj48L2F1dGhvcnM+PC9jb250
cmlidXRvcnM+PGF1dGgtYWRkcmVzcz4xTnV0cml0aW9uIGFuZCBEaWV0ZXRpY3MsU2Nob29sIG9m
IEhlYWx0aCBTY2llbmNlcyxGYWN1bHR5IG9mIEhlYWx0aCxVbml2ZXJzaXR5IG9mIE5ld2Nhc3Rs
ZSxDYWxsYWdoYW4sTmV3IFNvdXRoIFdhbGVzLEF1c3RyYWxpYS4mI3hEOzNTY2hvb2xzIG9mIE1h
dGhlbWF0aWNhbCBhbmQgUGh5c2ljYWwgU2NpZW5jZXMsRmFjdWx0eSBvZiBTY2llbmNlIGFuZCBJ
bmZvcm1hdGlvbiBUZWNobm9sb2d5LFVuaXZlcnNpdHkgb2YgTmV3Y2FzdGxlLENhbGxhZ2hhbixO
ZXcgU291dGggV2FsZXMsQXVzdHJhbGlhLiYjeEQ7NENlbnRyZSBmb3IgQ2xpbmljYWwgRXBpZGVt
aW9sb2d5ICZhbXA7IEJpb3N0YXRpc3RpY3MsRmFjdWx0eSBvZiBIZWFsdGgsVW5pdmVyc2l0eSBv
ZiBOZXdjYXN0bGUsQ2FsbGFnaGFuLE5ldyBTb3V0aCBXYWxlcyxBdXN0cmFsaWEuJiN4RDs1U2No
b29sIG9mIEJpb21lZGljYWwgU2NpZW5jZXMgYW5kIFBoYXJtYWN5LDMwNUMgTWVkaWNhbCBTY2ll
bmNlcyBCdWlsZGluZyxGYWN1bHR5IG9mIEhlYWx0aCxVbml2ZXJzaXR5IG9mIE5ld2Nhc3RsZSxD
YWxsYWdoYW4sTlNXIDIzMDgsQXVzdHJhbGlhLjwvYXV0aC1hZGRyZXNzPjx0aXRsZXM+PHRpdGxl
Pk1hY3JvbnV0cmllbnQgaW50YWtlIGFuZCB0eXBlIDIgZGlhYmV0ZXMgcmlzayBpbiBtaWRkbGUt
YWdlZCBBdXN0cmFsaWFuIHdvbWVuLiBSZXN1bHRzIGZyb20gdGhlIEF1c3RyYWxpYW4gTG9uZ2l0
dWRpbmFsIFN0dWR5IG9uIFdvbWVuJmFwb3M7cyBIZWFsdGg8L3RpdGxlPjxzZWNvbmRhcnktdGl0
bGU+UHVibGljIEhlYWx0aCBOdXRyaXRpb248L3NlY29uZGFyeS10aXRsZT48YWx0LXRpdGxlPlB1
YmxpYyBIZWFsdGggTnV0cjwvYWx0LXRpdGxlPjwvdGl0bGVzPjxwZXJpb2RpY2FsPjxmdWxsLXRp
dGxlPlB1YmxpYyBoZWFsdGggbnV0cml0aW9uPC9mdWxsLXRpdGxlPjxhYmJyLTE+UHVibGljIEhl
YWx0aCBOdXRyPC9hYmJyLTE+PC9wZXJpb2RpY2FsPjxhbHQtcGVyaW9kaWNhbD48ZnVsbC10aXRs
ZT5QdWJsaWMgaGVhbHRoIG51dHJpdGlvbjwvZnVsbC10aXRsZT48YWJici0xPlB1YmxpYyBIZWFs
dGggTnV0cjwvYWJici0xPjwvYWx0LXBlcmlvZGljYWw+PHBhZ2VzPjE1ODctOTQ8L3BhZ2VzPjx2
b2x1bWU+MTc8L3ZvbHVtZT48bnVtYmVyPjc8L251bWJlcj48ZWRpdGlvbj4yMDEzLzA3LzIzPC9l
ZGl0aW9uPjxrZXl3b3Jkcz48a2V5d29yZD5BdXN0cmFsaWE8L2tleXdvcmQ+PGtleXdvcmQ+RGlh
YmV0ZXMgTWVsbGl0dXMsIFR5cGUgMi8qZXRpb2xvZ3k8L2tleXdvcmQ+PGtleXdvcmQ+RGlldC8q
YWR2ZXJzZSBlZmZlY3RzPC9rZXl3b3JkPjxrZXl3b3JkPkRpZXRhcnkgRmF0cy8qYWR2ZXJzZSBl
ZmZlY3RzPC9rZXl3b3JkPjxrZXl3b3JkPkZhdHR5IEFjaWRzLCBNb25vdW5zYXR1cmF0ZWQvKmFk
dmVyc2UgZWZmZWN0czwva2V5d29yZD48a2V5d29yZD5GYXR0eSBBY2lkcywgT21lZ2EtMy8qYWR2
ZXJzZSBlZmZlY3RzPC9rZXl3b3JkPjxrZXl3b3JkPkZhdHR5IEFjaWRzLCBPbWVnYS02LyphZHZl
cnNlIGVmZmVjdHM8L2tleXdvcmQ+PGtleXdvcmQ+RmVtYWxlPC9rZXl3b3JkPjxrZXl3b3JkPkh1
bWFuczwva2V5d29yZD48a2V5d29yZD5Mb25naXR1ZGluYWwgU3R1ZGllczwva2V5d29yZD48a2V5
d29yZD5NaWRkbGUgQWdlZDwva2V5d29yZD48a2V5d29yZD5Qcm9zcGVjdGl2ZSBTdHVkaWVzPC9r
ZXl3b3JkPjxrZXl3b3JkPlJpc2sgRmFjdG9yczwva2V5d29yZD48a2V5d29yZD5Xb21lbiZhcG9z
O3MgSGVhbHRoPC9rZXl3b3JkPjwva2V5d29yZHM+PGRhdGVzPjx5ZWFyPjIwMTQ8L3llYXI+PHB1
Yi1kYXRlcz48ZGF0ZT5KdWw8L2RhdGU+PC9wdWItZGF0ZXM+PC9kYXRlcz48aXNibj4xNDc1LTI3
MjcgKEVsZWN0cm9uaWMpJiN4RDsxMzY4LTk4MDAgKExpbmtpbmcpPC9pc2JuPjxhY2Nlc3Npb24t
bnVtPjIzODY2Nzk1PC9hY2Nlc3Npb24tbnVtPjx3b3JrLXR5cGU+UmVzZWFyY2ggU3VwcG9ydCwg
Tm9uLVUuUy4gR292JmFwb3M7dDwvd29yay10eXBlPjx1cmxzPjxyZWxhdGVkLXVybHM+PHVybD5o
dHRwOi8vd3d3Lm5jYmkubmxtLm5paC5nb3YvcHVibWVkLzIzODY2Nzk1PC91cmw+PC9yZWxhdGVk
LXVybHM+PC91cmxzPjxlbGVjdHJvbmljLXJlc291cmNlLW51bT4xMC4xMDE3L1MxMzY4OTgwMDEz
MDAxODcwPC9lbGVjdHJvbmljLXJlc291cmNlLW51bT48bGFuZ3VhZ2U+ZW5nPC9sYW5ndWFnZT48
L3JlY29yZD48L0NpdGU+PC9FbmROb3RlPn==
</w:fldData>
        </w:fldChar>
      </w:r>
      <w:r w:rsidR="00824739">
        <w:rPr>
          <w:lang w:val="en-US"/>
        </w:rPr>
        <w:instrText xml:space="preserve"> ADDIN EN.CITE </w:instrText>
      </w:r>
      <w:r w:rsidR="00824739">
        <w:rPr>
          <w:lang w:val="en-US"/>
        </w:rPr>
        <w:fldChar w:fldCharType="begin">
          <w:fldData xml:space="preserve">PEVuZE5vdGU+PENpdGU+PEF1dGhvcj5BbGhhem1pPC9BdXRob3I+PFllYXI+MjAxNDwvWWVhcj48
UmVjTnVtPjIxPC9SZWNOdW0+PERpc3BsYXlUZXh0PihBbGhhem1pIGV0IGFsLiwgMjAxNGIpPC9E
aXNwbGF5VGV4dD48cmVjb3JkPjxyZWMtbnVtYmVyPjIxPC9yZWMtbnVtYmVyPjxmb3JlaWduLWtl
eXM+PGtleSBhcHA9IkVOIiBkYi1pZD0icHdycnd4ZGFhMjIwMG1lMHhma3h6NWZuenN0Zjlwd2Fm
OXZ0Ij4yMTwva2V5PjwvZm9yZWlnbi1rZXlzPjxyZWYtdHlwZSBuYW1lPSJKb3VybmFsIEFydGlj
bGUiPjE3PC9yZWYtdHlwZT48Y29udHJpYnV0b3JzPjxhdXRob3JzPjxhdXRob3I+QWxoYXptaSwg
QS48L2F1dGhvcj48YXV0aG9yPlN0b2phbm92c2tpLCBFLjwvYXV0aG9yPjxhdXRob3I+TWNFdm95
LCBNLjwvYXV0aG9yPjxhdXRob3I+R2FyZywgTS4gTC48L2F1dGhvcj48L2F1dGhvcnM+PC9jb250
cmlidXRvcnM+PGF1dGgtYWRkcmVzcz4xTnV0cml0aW9uIGFuZCBEaWV0ZXRpY3MsU2Nob29sIG9m
IEhlYWx0aCBTY2llbmNlcyxGYWN1bHR5IG9mIEhlYWx0aCxVbml2ZXJzaXR5IG9mIE5ld2Nhc3Rs
ZSxDYWxsYWdoYW4sTmV3IFNvdXRoIFdhbGVzLEF1c3RyYWxpYS4mI3hEOzNTY2hvb2xzIG9mIE1h
dGhlbWF0aWNhbCBhbmQgUGh5c2ljYWwgU2NpZW5jZXMsRmFjdWx0eSBvZiBTY2llbmNlIGFuZCBJ
bmZvcm1hdGlvbiBUZWNobm9sb2d5LFVuaXZlcnNpdHkgb2YgTmV3Y2FzdGxlLENhbGxhZ2hhbixO
ZXcgU291dGggV2FsZXMsQXVzdHJhbGlhLiYjeEQ7NENlbnRyZSBmb3IgQ2xpbmljYWwgRXBpZGVt
aW9sb2d5ICZhbXA7IEJpb3N0YXRpc3RpY3MsRmFjdWx0eSBvZiBIZWFsdGgsVW5pdmVyc2l0eSBv
ZiBOZXdjYXN0bGUsQ2FsbGFnaGFuLE5ldyBTb3V0aCBXYWxlcyxBdXN0cmFsaWEuJiN4RDs1U2No
b29sIG9mIEJpb21lZGljYWwgU2NpZW5jZXMgYW5kIFBoYXJtYWN5LDMwNUMgTWVkaWNhbCBTY2ll
bmNlcyBCdWlsZGluZyxGYWN1bHR5IG9mIEhlYWx0aCxVbml2ZXJzaXR5IG9mIE5ld2Nhc3RsZSxD
YWxsYWdoYW4sTlNXIDIzMDgsQXVzdHJhbGlhLjwvYXV0aC1hZGRyZXNzPjx0aXRsZXM+PHRpdGxl
Pk1hY3JvbnV0cmllbnQgaW50YWtlIGFuZCB0eXBlIDIgZGlhYmV0ZXMgcmlzayBpbiBtaWRkbGUt
YWdlZCBBdXN0cmFsaWFuIHdvbWVuLiBSZXN1bHRzIGZyb20gdGhlIEF1c3RyYWxpYW4gTG9uZ2l0
dWRpbmFsIFN0dWR5IG9uIFdvbWVuJmFwb3M7cyBIZWFsdGg8L3RpdGxlPjxzZWNvbmRhcnktdGl0
bGU+UHVibGljIEhlYWx0aCBOdXRyaXRpb248L3NlY29uZGFyeS10aXRsZT48YWx0LXRpdGxlPlB1
YmxpYyBIZWFsdGggTnV0cjwvYWx0LXRpdGxlPjwvdGl0bGVzPjxwZXJpb2RpY2FsPjxmdWxsLXRp
dGxlPlB1YmxpYyBoZWFsdGggbnV0cml0aW9uPC9mdWxsLXRpdGxlPjxhYmJyLTE+UHVibGljIEhl
YWx0aCBOdXRyPC9hYmJyLTE+PC9wZXJpb2RpY2FsPjxhbHQtcGVyaW9kaWNhbD48ZnVsbC10aXRs
ZT5QdWJsaWMgaGVhbHRoIG51dHJpdGlvbjwvZnVsbC10aXRsZT48YWJici0xPlB1YmxpYyBIZWFs
dGggTnV0cjwvYWJici0xPjwvYWx0LXBlcmlvZGljYWw+PHBhZ2VzPjE1ODctOTQ8L3BhZ2VzPjx2
b2x1bWU+MTc8L3ZvbHVtZT48bnVtYmVyPjc8L251bWJlcj48ZWRpdGlvbj4yMDEzLzA3LzIzPC9l
ZGl0aW9uPjxrZXl3b3Jkcz48a2V5d29yZD5BdXN0cmFsaWE8L2tleXdvcmQ+PGtleXdvcmQ+RGlh
YmV0ZXMgTWVsbGl0dXMsIFR5cGUgMi8qZXRpb2xvZ3k8L2tleXdvcmQ+PGtleXdvcmQ+RGlldC8q
YWR2ZXJzZSBlZmZlY3RzPC9rZXl3b3JkPjxrZXl3b3JkPkRpZXRhcnkgRmF0cy8qYWR2ZXJzZSBl
ZmZlY3RzPC9rZXl3b3JkPjxrZXl3b3JkPkZhdHR5IEFjaWRzLCBNb25vdW5zYXR1cmF0ZWQvKmFk
dmVyc2UgZWZmZWN0czwva2V5d29yZD48a2V5d29yZD5GYXR0eSBBY2lkcywgT21lZ2EtMy8qYWR2
ZXJzZSBlZmZlY3RzPC9rZXl3b3JkPjxrZXl3b3JkPkZhdHR5IEFjaWRzLCBPbWVnYS02LyphZHZl
cnNlIGVmZmVjdHM8L2tleXdvcmQ+PGtleXdvcmQ+RmVtYWxlPC9rZXl3b3JkPjxrZXl3b3JkPkh1
bWFuczwva2V5d29yZD48a2V5d29yZD5Mb25naXR1ZGluYWwgU3R1ZGllczwva2V5d29yZD48a2V5
d29yZD5NaWRkbGUgQWdlZDwva2V5d29yZD48a2V5d29yZD5Qcm9zcGVjdGl2ZSBTdHVkaWVzPC9r
ZXl3b3JkPjxrZXl3b3JkPlJpc2sgRmFjdG9yczwva2V5d29yZD48a2V5d29yZD5Xb21lbiZhcG9z
O3MgSGVhbHRoPC9rZXl3b3JkPjwva2V5d29yZHM+PGRhdGVzPjx5ZWFyPjIwMTQ8L3llYXI+PHB1
Yi1kYXRlcz48ZGF0ZT5KdWw8L2RhdGU+PC9wdWItZGF0ZXM+PC9kYXRlcz48aXNibj4xNDc1LTI3
MjcgKEVsZWN0cm9uaWMpJiN4RDsxMzY4LTk4MDAgKExpbmtpbmcpPC9pc2JuPjxhY2Nlc3Npb24t
bnVtPjIzODY2Nzk1PC9hY2Nlc3Npb24tbnVtPjx3b3JrLXR5cGU+UmVzZWFyY2ggU3VwcG9ydCwg
Tm9uLVUuUy4gR292JmFwb3M7dDwvd29yay10eXBlPjx1cmxzPjxyZWxhdGVkLXVybHM+PHVybD5o
dHRwOi8vd3d3Lm5jYmkubmxtLm5paC5nb3YvcHVibWVkLzIzODY2Nzk1PC91cmw+PC9yZWxhdGVk
LXVybHM+PC91cmxzPjxlbGVjdHJvbmljLXJlc291cmNlLW51bT4xMC4xMDE3L1MxMzY4OTgwMDEz
MDAxODcwPC9lbGVjdHJvbmljLXJlc291cmNlLW51bT48bGFuZ3VhZ2U+ZW5nPC9sYW5ndWFnZT48
L3JlY29yZD48L0NpdGU+PC9FbmROb3RlPn==
</w:fldData>
        </w:fldChar>
      </w:r>
      <w:r w:rsidR="00824739">
        <w:rPr>
          <w:lang w:val="en-US"/>
        </w:rPr>
        <w:instrText xml:space="preserve"> ADDIN EN.CITE.DATA </w:instrText>
      </w:r>
      <w:r w:rsidR="00824739">
        <w:rPr>
          <w:lang w:val="en-US"/>
        </w:rPr>
      </w:r>
      <w:r w:rsidR="00824739">
        <w:rPr>
          <w:lang w:val="en-US"/>
        </w:rPr>
        <w:fldChar w:fldCharType="end"/>
      </w:r>
      <w:r w:rsidRPr="00950EFF">
        <w:rPr>
          <w:lang w:val="en-US"/>
        </w:rPr>
      </w:r>
      <w:r w:rsidRPr="00950EFF">
        <w:rPr>
          <w:lang w:val="en-US"/>
        </w:rPr>
        <w:fldChar w:fldCharType="separate"/>
      </w:r>
      <w:r w:rsidRPr="00950EFF">
        <w:rPr>
          <w:noProof/>
          <w:lang w:val="en-US"/>
        </w:rPr>
        <w:t>(</w:t>
      </w:r>
      <w:hyperlink w:anchor="_ENREF_7" w:tooltip="Alhazmi, 2014 #21" w:history="1">
        <w:r w:rsidR="002139DB" w:rsidRPr="00950EFF">
          <w:rPr>
            <w:noProof/>
            <w:lang w:val="en-US"/>
          </w:rPr>
          <w:t>Alhazmi et al., 2014b</w:t>
        </w:r>
      </w:hyperlink>
      <w:r w:rsidRPr="00950EFF">
        <w:rPr>
          <w:noProof/>
          <w:lang w:val="en-US"/>
        </w:rPr>
        <w:t>)</w:t>
      </w:r>
      <w:r w:rsidRPr="00950EFF">
        <w:rPr>
          <w:lang w:val="en-US"/>
        </w:rPr>
        <w:fldChar w:fldCharType="end"/>
      </w:r>
      <w:r w:rsidRPr="00BF63A5">
        <w:rPr>
          <w:lang w:val="en-US"/>
        </w:rPr>
        <w:t xml:space="preserve">. </w:t>
      </w:r>
    </w:p>
    <w:p w14:paraId="68AA94DA" w14:textId="77777777" w:rsidR="00651FDA" w:rsidRDefault="00651FDA" w:rsidP="00651FDA">
      <w:pPr>
        <w:rPr>
          <w:rFonts w:ascii="Calibri" w:hAnsi="Calibri" w:cs="Calibri"/>
        </w:rPr>
      </w:pPr>
    </w:p>
    <w:p w14:paraId="731D6AD3" w14:textId="77777777" w:rsidR="00651FDA" w:rsidRDefault="00651FDA" w:rsidP="00651FDA">
      <w:pPr>
        <w:rPr>
          <w:rFonts w:ascii="Calibri" w:hAnsi="Calibri" w:cs="Calibri"/>
          <w:lang w:val="en-US"/>
        </w:rPr>
      </w:pPr>
      <w:r>
        <w:rPr>
          <w:rFonts w:ascii="Calibri" w:hAnsi="Calibri" w:cs="Calibri"/>
        </w:rPr>
        <w:t>ALSWH research has also shown that w</w:t>
      </w:r>
      <w:r w:rsidRPr="00BF63A5">
        <w:rPr>
          <w:rFonts w:ascii="Calibri" w:hAnsi="Calibri" w:cs="Calibri"/>
        </w:rPr>
        <w:t xml:space="preserve">omen in the 1946-51 cohort who have a diet (measured at Survey 3) high in </w:t>
      </w:r>
      <w:r w:rsidRPr="00BF63A5">
        <w:rPr>
          <w:rFonts w:ascii="Calibri" w:hAnsi="Calibri" w:cs="Calibri"/>
          <w:lang w:val="en-US"/>
        </w:rPr>
        <w:t xml:space="preserve">saturated fat and low in dietary fibre </w:t>
      </w:r>
      <w:r>
        <w:rPr>
          <w:rFonts w:ascii="Calibri" w:hAnsi="Calibri" w:cs="Calibri"/>
          <w:lang w:val="en-US"/>
        </w:rPr>
        <w:t>we</w:t>
      </w:r>
      <w:r w:rsidRPr="00BF63A5">
        <w:rPr>
          <w:rFonts w:ascii="Calibri" w:hAnsi="Calibri" w:cs="Calibri"/>
          <w:lang w:val="en-US"/>
        </w:rPr>
        <w:t xml:space="preserve">re more likely to have been diagnosed with diabetes between Survey 3 and Survey 6 (after adjusting for confounders such as BMI). </w:t>
      </w:r>
      <w:r>
        <w:rPr>
          <w:rFonts w:ascii="Calibri" w:hAnsi="Calibri" w:cs="Calibri"/>
          <w:lang w:val="en-US"/>
        </w:rPr>
        <w:t xml:space="preserve"> </w:t>
      </w:r>
      <w:r w:rsidRPr="00BF63A5">
        <w:rPr>
          <w:rFonts w:ascii="Calibri" w:hAnsi="Calibri" w:cs="Calibri"/>
          <w:lang w:val="en-US"/>
        </w:rPr>
        <w:t xml:space="preserve">Women who consumed items from the dietary patterns labeled as “cooked vegetables” and “Mediterranean style” </w:t>
      </w:r>
      <w:r>
        <w:rPr>
          <w:rFonts w:ascii="Calibri" w:hAnsi="Calibri" w:cs="Calibri"/>
          <w:lang w:val="en-US"/>
        </w:rPr>
        <w:t>were</w:t>
      </w:r>
      <w:r w:rsidRPr="00BF63A5">
        <w:rPr>
          <w:rFonts w:ascii="Calibri" w:hAnsi="Calibri" w:cs="Calibri"/>
          <w:lang w:val="en-US"/>
        </w:rPr>
        <w:t xml:space="preserve"> less likely to have been diagnosed with diabetes between Survey 3 and Survey 6 </w:t>
      </w:r>
      <w:r>
        <w:rPr>
          <w:rFonts w:ascii="Calibri" w:hAnsi="Calibri" w:cs="Calibri"/>
          <w:lang w:val="en-US"/>
        </w:rPr>
        <w:t>than</w:t>
      </w:r>
      <w:r w:rsidRPr="00BF63A5">
        <w:rPr>
          <w:rFonts w:ascii="Calibri" w:hAnsi="Calibri" w:cs="Calibri"/>
          <w:lang w:val="en-US"/>
        </w:rPr>
        <w:t xml:space="preserve"> none/low consumers. Women who consumed items in the dietary patterns “processed meat, meat, and takeaway” and “high-fat and sugar foods” </w:t>
      </w:r>
      <w:r>
        <w:rPr>
          <w:rFonts w:ascii="Calibri" w:hAnsi="Calibri" w:cs="Calibri"/>
          <w:lang w:val="en-US"/>
        </w:rPr>
        <w:t>were</w:t>
      </w:r>
      <w:r w:rsidRPr="00BF63A5">
        <w:rPr>
          <w:rFonts w:ascii="Calibri" w:hAnsi="Calibri" w:cs="Calibri"/>
          <w:lang w:val="en-US"/>
        </w:rPr>
        <w:t xml:space="preserve"> more likely to have been diagnosed between Survey 3 and Survey 6, </w:t>
      </w:r>
      <w:r>
        <w:rPr>
          <w:rFonts w:ascii="Calibri" w:hAnsi="Calibri" w:cs="Calibri"/>
          <w:lang w:val="en-US"/>
        </w:rPr>
        <w:t>than</w:t>
      </w:r>
      <w:r w:rsidRPr="00BF63A5">
        <w:rPr>
          <w:rFonts w:ascii="Calibri" w:hAnsi="Calibri" w:cs="Calibri"/>
          <w:lang w:val="en-US"/>
        </w:rPr>
        <w:t xml:space="preserve"> none/low consumers</w:t>
      </w:r>
      <w:r>
        <w:rPr>
          <w:rFonts w:ascii="Calibri" w:hAnsi="Calibri" w:cs="Calibri"/>
          <w:lang w:val="en-US"/>
        </w:rPr>
        <w:t xml:space="preserve"> (Schoenaker et al., 2013)</w:t>
      </w:r>
      <w:r w:rsidRPr="00BF63A5">
        <w:rPr>
          <w:rFonts w:ascii="Calibri" w:hAnsi="Calibri" w:cs="Calibri"/>
          <w:lang w:val="en-US"/>
        </w:rPr>
        <w:t>.</w:t>
      </w:r>
    </w:p>
    <w:p w14:paraId="4A98159D" w14:textId="77777777" w:rsidR="00651FDA" w:rsidRPr="00BF63A5" w:rsidRDefault="00651FDA" w:rsidP="00651FDA">
      <w:pPr>
        <w:rPr>
          <w:rFonts w:ascii="Calibri" w:hAnsi="Calibri" w:cs="Calibri"/>
          <w:lang w:val="en-US"/>
        </w:rPr>
      </w:pPr>
    </w:p>
    <w:p w14:paraId="478216B4" w14:textId="07617FCE" w:rsidR="00651FDA" w:rsidRPr="00BF63A5" w:rsidRDefault="00651FDA" w:rsidP="00651FDA">
      <w:pPr>
        <w:rPr>
          <w:rFonts w:ascii="Calibri" w:hAnsi="Calibri" w:cs="Calibri"/>
          <w:lang w:val="en-US"/>
        </w:rPr>
      </w:pPr>
      <w:r>
        <w:rPr>
          <w:rFonts w:ascii="Calibri" w:hAnsi="Calibri" w:cs="Calibri"/>
          <w:lang w:val="en-US"/>
        </w:rPr>
        <w:t>Further analyses of dietary factors in the 1946-51 cohort have also shown that a ‘</w:t>
      </w:r>
      <w:r w:rsidRPr="00BF63A5">
        <w:rPr>
          <w:rFonts w:ascii="Calibri" w:hAnsi="Calibri" w:cs="Calibri"/>
          <w:lang w:val="en-US"/>
        </w:rPr>
        <w:t>Western</w:t>
      </w:r>
      <w:r>
        <w:rPr>
          <w:rFonts w:ascii="Calibri" w:hAnsi="Calibri" w:cs="Calibri"/>
          <w:lang w:val="en-US"/>
        </w:rPr>
        <w:t>’</w:t>
      </w:r>
      <w:r w:rsidRPr="00BF63A5">
        <w:rPr>
          <w:rFonts w:ascii="Calibri" w:hAnsi="Calibri" w:cs="Calibri"/>
          <w:lang w:val="en-US"/>
        </w:rPr>
        <w:t xml:space="preserve"> dietary pattern </w:t>
      </w:r>
      <w:r>
        <w:rPr>
          <w:rFonts w:ascii="Calibri" w:hAnsi="Calibri" w:cs="Calibri"/>
          <w:lang w:val="en-US"/>
        </w:rPr>
        <w:t xml:space="preserve">is significantly associated with development of diabetes </w:t>
      </w:r>
      <w:r w:rsidRPr="00BF63A5">
        <w:rPr>
          <w:rFonts w:ascii="Calibri" w:hAnsi="Calibri" w:cs="Calibri"/>
          <w:lang w:val="en-US"/>
        </w:rPr>
        <w:t>[highest quintile: O</w:t>
      </w:r>
      <w:r>
        <w:rPr>
          <w:rFonts w:ascii="Calibri" w:hAnsi="Calibri" w:cs="Calibri"/>
          <w:lang w:val="en-US"/>
        </w:rPr>
        <w:t>R = 1.94 (95% CI: 1.25, 3.00); p</w:t>
      </w:r>
      <w:r w:rsidRPr="00BF63A5">
        <w:rPr>
          <w:rFonts w:ascii="Calibri" w:hAnsi="Calibri" w:cs="Calibri"/>
          <w:lang w:val="en-US"/>
        </w:rPr>
        <w:t>-trend = 0.001</w:t>
      </w:r>
      <w:r>
        <w:rPr>
          <w:rFonts w:ascii="Calibri" w:hAnsi="Calibri" w:cs="Calibri"/>
          <w:lang w:val="en-US"/>
        </w:rPr>
        <w:t xml:space="preserve"> </w:t>
      </w:r>
      <w:r w:rsidRPr="00950EFF">
        <w:rPr>
          <w:rFonts w:ascii="Calibri" w:hAnsi="Calibri" w:cs="Calibri"/>
          <w:lang w:val="en-US"/>
        </w:rPr>
        <w:fldChar w:fldCharType="begin">
          <w:fldData xml:space="preserve">PEVuZE5vdGU+PENpdGU+PEF1dGhvcj5TY2hvZW5ha2VyPC9BdXRob3I+PFllYXI+MjAxMzwvWWVh
cj48UmVjTnVtPjI2PC9SZWNOdW0+PERpc3BsYXlUZXh0PihTY2hvZW5ha2VyIGV0IGFsLiwgMjAx
Myk8L0Rpc3BsYXlUZXh0PjxyZWNvcmQ+PHJlYy1udW1iZXI+MjY8L3JlYy1udW1iZXI+PGZvcmVp
Z24ta2V5cz48a2V5IGFwcD0iRU4iIGRiLWlkPSJwd3Jyd3hkYWEyMjAwbWUweGZreHo1Zm56c3Rm
OXB3YWY5dnQiPjI2PC9rZXk+PC9mb3JlaWduLWtleXM+PHJlZi10eXBlIG5hbWU9IkpvdXJuYWwg
QXJ0aWNsZSI+MTc8L3JlZi10eXBlPjxjb250cmlidXRvcnM+PGF1dGhvcnM+PGF1dGhvcj5TY2hv
ZW5ha2VyLCBELiBBLjwvYXV0aG9yPjxhdXRob3I+RG9ic29uLCBBLiBKLjwvYXV0aG9yPjxhdXRo
b3I+U29lZGFtYWgtTXV0aHUsIFMuIFMuPC9hdXRob3I+PGF1dGhvcj5NaXNocmEsIEcuIEQuPC9h
dXRob3I+PC9hdXRob3JzPjwvY29udHJpYnV0b3JzPjxhdXRoLWFkZHJlc3M+U2Nob29sIG9mIFBv
cHVsYXRpb24gSGVhbHRoLCBVbml2ZXJzaXR5IG9mIFF1ZWVuc2xhbmQsIEJyaXNiYW5lLCBRdWVl
bnNsYW5kLCBBdXN0cmFsaWEuPC9hdXRoLWFkZHJlc3M+PHRpdGxlcz48dGl0bGU+RmFjdG9yIGFu
YWx5c2lzIGlzIG1vcmUgYXBwcm9wcmlhdGUgdG8gaWRlbnRpZnkgb3ZlcmFsbCBkaWV0YXJ5IHBh
dHRlcm5zIGFzc29jaWF0ZWQgd2l0aCBkaWFiZXRlcyB3aGVuIGNvbXBhcmVkIHdpdGggVHJlZWxl
dCB0cmFuc2Zvcm0gYW5hbHlzaXM8L3RpdGxlPjxzZWNvbmRhcnktdGl0bGU+VGhlIEpvdXJuYWwg
b2YgTnV0cml0aW9uPC9zZWNvbmRhcnktdGl0bGU+PGFsdC10aXRsZT5KIE51dHI8L2FsdC10aXRs
ZT48L3RpdGxlcz48cGVyaW9kaWNhbD48ZnVsbC10aXRsZT5UaGUgSm91cm5hbCBvZiBudXRyaXRp
b248L2Z1bGwtdGl0bGU+PGFiYnItMT5KIE51dHI8L2FiYnItMT48L3BlcmlvZGljYWw+PGFsdC1w
ZXJpb2RpY2FsPjxmdWxsLXRpdGxlPlRoZSBKb3VybmFsIG9mIG51dHJpdGlvbjwvZnVsbC10aXRs
ZT48YWJici0xPkogTnV0cjwvYWJici0xPjwvYWx0LXBlcmlvZGljYWw+PHBhZ2VzPjM5Mi04PC9w
YWdlcz48dm9sdW1lPjE0Mzwvdm9sdW1lPjxudW1iZXI+MzwvbnVtYmVyPjxlZGl0aW9uPjIwMTMv
MDEvMjU8L2VkaXRpb24+PGtleXdvcmRzPjxrZXl3b3JkPkFkdWx0PC9rZXl3b3JkPjxrZXl3b3Jk
PkFnZWQ8L2tleXdvcmQ+PGtleXdvcmQ+QWdlZCwgODAgYW5kIG92ZXI8L2tleXdvcmQ+PGtleXdv
cmQ+QXVzdHJhbGlhPC9rZXl3b3JkPjxrZXl3b3JkPkNvbmZpZGVuY2UgSW50ZXJ2YWxzPC9rZXl3
b3JkPjxrZXl3b3JkPipEaWFiZXRlcyBNZWxsaXR1czwva2V5d29yZD48a2V5d29yZD5EaWV0Lypz
dGF0aXN0aWNzICZhbXA7IG51bWVyaWNhbCBkYXRhPC9rZXl3b3JkPjxrZXl3b3JkPkZhY3RvciBB
bmFseXNpcywgU3RhdGlzdGljYWw8L2tleXdvcmQ+PGtleXdvcmQ+RmVtYWxlPC9rZXl3b3JkPjxr
ZXl3b3JkPipGb29kIEhhYml0czwva2V5d29yZD48a2V5d29yZD5IdW1hbnM8L2tleXdvcmQ+PGtl
eXdvcmQ+TG9uZ2l0dWRpbmFsIFN0dWRpZXM8L2tleXdvcmQ+PGtleXdvcmQ+TWlkZGxlIEFnZWQ8
L2tleXdvcmQ+PGtleXdvcmQ+T2RkcyBSYXRpbzwva2V5d29yZD48a2V5d29yZD5SZXByb2R1Y2li
aWxpdHkgb2YgUmVzdWx0czwva2V5d29yZD48a2V5d29yZD5TdGF0aXN0aWNzIGFzIFRvcGljLypt
ZXRob2RzPC9rZXl3b3JkPjwva2V5d29yZHM+PGRhdGVzPjx5ZWFyPjIwMTM8L3llYXI+PHB1Yi1k
YXRlcz48ZGF0ZT5NYXI8L2RhdGU+PC9wdWItZGF0ZXM+PC9kYXRlcz48aXNibj4xNTQxLTYxMDAg
KEVsZWN0cm9uaWMpJiN4RDswMDIyLTMxNjYgKExpbmtpbmcpPC9pc2JuPjxhY2Nlc3Npb24tbnVt
PjIzMzQzNjc0PC9hY2Nlc3Npb24tbnVtPjx3b3JrLXR5cGU+Q29tcGFyYXRpdmUgU3R1ZHkmI3hE
O1Jlc2VhcmNoIFN1cHBvcnQsIE5vbi1VLlMuIEdvdiZhcG9zO3QmI3hEO1ZhbGlkYXRpb24gU3R1
ZGllczwvd29yay10eXBlPjx1cmxzPjxyZWxhdGVkLXVybHM+PHVybD5odHRwOi8vd3d3Lm5jYmku
bmxtLm5paC5nb3YvcHVibWVkLzIzMzQzNjc0PC91cmw+PC9yZWxhdGVkLXVybHM+PC91cmxzPjxl
bGVjdHJvbmljLXJlc291cmNlLW51bT4xMC4zOTQ1L2puLjExMi4xNjkwMTE8L2VsZWN0cm9uaWMt
cmVzb3VyY2UtbnVtPjxsYW5ndWFnZT5lbmc8L2xhbmd1YWdlPjwvcmVjb3JkPjwvQ2l0ZT48L0Vu
ZE5vdGU+AG==
</w:fldData>
        </w:fldChar>
      </w:r>
      <w:r w:rsidR="00824739">
        <w:rPr>
          <w:rFonts w:ascii="Calibri" w:hAnsi="Calibri" w:cs="Calibri"/>
          <w:lang w:val="en-US"/>
        </w:rPr>
        <w:instrText xml:space="preserve"> ADDIN EN.CITE </w:instrText>
      </w:r>
      <w:r w:rsidR="00824739">
        <w:rPr>
          <w:rFonts w:ascii="Calibri" w:hAnsi="Calibri" w:cs="Calibri"/>
          <w:lang w:val="en-US"/>
        </w:rPr>
        <w:fldChar w:fldCharType="begin">
          <w:fldData xml:space="preserve">PEVuZE5vdGU+PENpdGU+PEF1dGhvcj5TY2hvZW5ha2VyPC9BdXRob3I+PFllYXI+MjAxMzwvWWVh
cj48UmVjTnVtPjI2PC9SZWNOdW0+PERpc3BsYXlUZXh0PihTY2hvZW5ha2VyIGV0IGFsLiwgMjAx
Myk8L0Rpc3BsYXlUZXh0PjxyZWNvcmQ+PHJlYy1udW1iZXI+MjY8L3JlYy1udW1iZXI+PGZvcmVp
Z24ta2V5cz48a2V5IGFwcD0iRU4iIGRiLWlkPSJwd3Jyd3hkYWEyMjAwbWUweGZreHo1Zm56c3Rm
OXB3YWY5dnQiPjI2PC9rZXk+PC9mb3JlaWduLWtleXM+PHJlZi10eXBlIG5hbWU9IkpvdXJuYWwg
QXJ0aWNsZSI+MTc8L3JlZi10eXBlPjxjb250cmlidXRvcnM+PGF1dGhvcnM+PGF1dGhvcj5TY2hv
ZW5ha2VyLCBELiBBLjwvYXV0aG9yPjxhdXRob3I+RG9ic29uLCBBLiBKLjwvYXV0aG9yPjxhdXRo
b3I+U29lZGFtYWgtTXV0aHUsIFMuIFMuPC9hdXRob3I+PGF1dGhvcj5NaXNocmEsIEcuIEQuPC9h
dXRob3I+PC9hdXRob3JzPjwvY29udHJpYnV0b3JzPjxhdXRoLWFkZHJlc3M+U2Nob29sIG9mIFBv
cHVsYXRpb24gSGVhbHRoLCBVbml2ZXJzaXR5IG9mIFF1ZWVuc2xhbmQsIEJyaXNiYW5lLCBRdWVl
bnNsYW5kLCBBdXN0cmFsaWEuPC9hdXRoLWFkZHJlc3M+PHRpdGxlcz48dGl0bGU+RmFjdG9yIGFu
YWx5c2lzIGlzIG1vcmUgYXBwcm9wcmlhdGUgdG8gaWRlbnRpZnkgb3ZlcmFsbCBkaWV0YXJ5IHBh
dHRlcm5zIGFzc29jaWF0ZWQgd2l0aCBkaWFiZXRlcyB3aGVuIGNvbXBhcmVkIHdpdGggVHJlZWxl
dCB0cmFuc2Zvcm0gYW5hbHlzaXM8L3RpdGxlPjxzZWNvbmRhcnktdGl0bGU+VGhlIEpvdXJuYWwg
b2YgTnV0cml0aW9uPC9zZWNvbmRhcnktdGl0bGU+PGFsdC10aXRsZT5KIE51dHI8L2FsdC10aXRs
ZT48L3RpdGxlcz48cGVyaW9kaWNhbD48ZnVsbC10aXRsZT5UaGUgSm91cm5hbCBvZiBudXRyaXRp
b248L2Z1bGwtdGl0bGU+PGFiYnItMT5KIE51dHI8L2FiYnItMT48L3BlcmlvZGljYWw+PGFsdC1w
ZXJpb2RpY2FsPjxmdWxsLXRpdGxlPlRoZSBKb3VybmFsIG9mIG51dHJpdGlvbjwvZnVsbC10aXRs
ZT48YWJici0xPkogTnV0cjwvYWJici0xPjwvYWx0LXBlcmlvZGljYWw+PHBhZ2VzPjM5Mi04PC9w
YWdlcz48dm9sdW1lPjE0Mzwvdm9sdW1lPjxudW1iZXI+MzwvbnVtYmVyPjxlZGl0aW9uPjIwMTMv
MDEvMjU8L2VkaXRpb24+PGtleXdvcmRzPjxrZXl3b3JkPkFkdWx0PC9rZXl3b3JkPjxrZXl3b3Jk
PkFnZWQ8L2tleXdvcmQ+PGtleXdvcmQ+QWdlZCwgODAgYW5kIG92ZXI8L2tleXdvcmQ+PGtleXdv
cmQ+QXVzdHJhbGlhPC9rZXl3b3JkPjxrZXl3b3JkPkNvbmZpZGVuY2UgSW50ZXJ2YWxzPC9rZXl3
b3JkPjxrZXl3b3JkPipEaWFiZXRlcyBNZWxsaXR1czwva2V5d29yZD48a2V5d29yZD5EaWV0Lypz
dGF0aXN0aWNzICZhbXA7IG51bWVyaWNhbCBkYXRhPC9rZXl3b3JkPjxrZXl3b3JkPkZhY3RvciBB
bmFseXNpcywgU3RhdGlzdGljYWw8L2tleXdvcmQ+PGtleXdvcmQ+RmVtYWxlPC9rZXl3b3JkPjxr
ZXl3b3JkPipGb29kIEhhYml0czwva2V5d29yZD48a2V5d29yZD5IdW1hbnM8L2tleXdvcmQ+PGtl
eXdvcmQ+TG9uZ2l0dWRpbmFsIFN0dWRpZXM8L2tleXdvcmQ+PGtleXdvcmQ+TWlkZGxlIEFnZWQ8
L2tleXdvcmQ+PGtleXdvcmQ+T2RkcyBSYXRpbzwva2V5d29yZD48a2V5d29yZD5SZXByb2R1Y2li
aWxpdHkgb2YgUmVzdWx0czwva2V5d29yZD48a2V5d29yZD5TdGF0aXN0aWNzIGFzIFRvcGljLypt
ZXRob2RzPC9rZXl3b3JkPjwva2V5d29yZHM+PGRhdGVzPjx5ZWFyPjIwMTM8L3llYXI+PHB1Yi1k
YXRlcz48ZGF0ZT5NYXI8L2RhdGU+PC9wdWItZGF0ZXM+PC9kYXRlcz48aXNibj4xNTQxLTYxMDAg
KEVsZWN0cm9uaWMpJiN4RDswMDIyLTMxNjYgKExpbmtpbmcpPC9pc2JuPjxhY2Nlc3Npb24tbnVt
PjIzMzQzNjc0PC9hY2Nlc3Npb24tbnVtPjx3b3JrLXR5cGU+Q29tcGFyYXRpdmUgU3R1ZHkmI3hE
O1Jlc2VhcmNoIFN1cHBvcnQsIE5vbi1VLlMuIEdvdiZhcG9zO3QmI3hEO1ZhbGlkYXRpb24gU3R1
ZGllczwvd29yay10eXBlPjx1cmxzPjxyZWxhdGVkLXVybHM+PHVybD5odHRwOi8vd3d3Lm5jYmku
bmxtLm5paC5nb3YvcHVibWVkLzIzMzQzNjc0PC91cmw+PC9yZWxhdGVkLXVybHM+PC91cmxzPjxl
bGVjdHJvbmljLXJlc291cmNlLW51bT4xMC4zOTQ1L2puLjExMi4xNjkwMTE8L2VsZWN0cm9uaWMt
cmVzb3VyY2UtbnVtPjxsYW5ndWFnZT5lbmc8L2xhbmd1YWdlPjwvcmVjb3JkPjwvQ2l0ZT48L0Vu
ZE5vdGU+AG==
</w:fldData>
        </w:fldChar>
      </w:r>
      <w:r w:rsidR="00824739">
        <w:rPr>
          <w:rFonts w:ascii="Calibri" w:hAnsi="Calibri" w:cs="Calibri"/>
          <w:lang w:val="en-US"/>
        </w:rPr>
        <w:instrText xml:space="preserve"> ADDIN EN.CITE.DATA </w:instrText>
      </w:r>
      <w:r w:rsidR="00824739">
        <w:rPr>
          <w:rFonts w:ascii="Calibri" w:hAnsi="Calibri" w:cs="Calibri"/>
          <w:lang w:val="en-US"/>
        </w:rPr>
      </w:r>
      <w:r w:rsidR="00824739">
        <w:rPr>
          <w:rFonts w:ascii="Calibri" w:hAnsi="Calibri" w:cs="Calibri"/>
          <w:lang w:val="en-US"/>
        </w:rPr>
        <w:fldChar w:fldCharType="end"/>
      </w:r>
      <w:r w:rsidRPr="00950EFF">
        <w:rPr>
          <w:rFonts w:ascii="Calibri" w:hAnsi="Calibri" w:cs="Calibri"/>
          <w:lang w:val="en-US"/>
        </w:rPr>
      </w:r>
      <w:r w:rsidRPr="00950EFF">
        <w:rPr>
          <w:rFonts w:ascii="Calibri" w:hAnsi="Calibri" w:cs="Calibri"/>
          <w:lang w:val="en-US"/>
        </w:rPr>
        <w:fldChar w:fldCharType="separate"/>
      </w:r>
      <w:r w:rsidRPr="00950EFF">
        <w:rPr>
          <w:rFonts w:ascii="Calibri" w:hAnsi="Calibri" w:cs="Calibri"/>
          <w:noProof/>
          <w:lang w:val="en-US"/>
        </w:rPr>
        <w:t>(</w:t>
      </w:r>
      <w:hyperlink w:anchor="_ENREF_83" w:tooltip="Schoenaker, 2013 #26" w:history="1">
        <w:r w:rsidR="002139DB" w:rsidRPr="00950EFF">
          <w:rPr>
            <w:rFonts w:ascii="Calibri" w:hAnsi="Calibri" w:cs="Calibri"/>
            <w:noProof/>
            <w:lang w:val="en-US"/>
          </w:rPr>
          <w:t>Schoenaker et al., 2013</w:t>
        </w:r>
      </w:hyperlink>
      <w:r w:rsidRPr="00950EFF">
        <w:rPr>
          <w:rFonts w:ascii="Calibri" w:hAnsi="Calibri" w:cs="Calibri"/>
          <w:noProof/>
          <w:lang w:val="en-US"/>
        </w:rPr>
        <w:t>)</w:t>
      </w:r>
      <w:r w:rsidRPr="00950EFF">
        <w:rPr>
          <w:rFonts w:ascii="Calibri" w:hAnsi="Calibri" w:cs="Calibri"/>
          <w:lang w:val="en-US"/>
        </w:rPr>
        <w:fldChar w:fldCharType="end"/>
      </w:r>
      <w:r w:rsidRPr="00950EFF">
        <w:rPr>
          <w:rFonts w:ascii="Calibri" w:hAnsi="Calibri" w:cs="Calibri"/>
          <w:lang w:val="en-US"/>
        </w:rPr>
        <w:t>.</w:t>
      </w:r>
    </w:p>
    <w:p w14:paraId="64ADDC18" w14:textId="77777777" w:rsidR="00651FDA" w:rsidRDefault="00651FDA" w:rsidP="00651FDA">
      <w:pPr>
        <w:spacing w:after="200"/>
        <w:rPr>
          <w:rFonts w:ascii="Cambria" w:hAnsi="Cambria"/>
        </w:rPr>
      </w:pPr>
    </w:p>
    <w:p w14:paraId="64580D42" w14:textId="77777777" w:rsidR="00651FDA" w:rsidRDefault="00651FDA" w:rsidP="00995BB2">
      <w:pPr>
        <w:spacing w:after="240"/>
        <w:rPr>
          <w:rFonts w:ascii="Calibri" w:hAnsi="Calibri" w:cs="Calibri"/>
        </w:rPr>
      </w:pPr>
    </w:p>
    <w:p w14:paraId="3C471786" w14:textId="77777777" w:rsidR="00BF63A5" w:rsidRPr="00BF63A5" w:rsidRDefault="00BF63A5" w:rsidP="00A21FC0">
      <w:pPr>
        <w:keepNext/>
        <w:keepLines/>
        <w:numPr>
          <w:ilvl w:val="2"/>
          <w:numId w:val="4"/>
        </w:numPr>
        <w:tabs>
          <w:tab w:val="num" w:pos="360"/>
        </w:tabs>
        <w:spacing w:before="200"/>
        <w:ind w:firstLine="709"/>
        <w:outlineLvl w:val="2"/>
        <w:rPr>
          <w:rFonts w:ascii="Times New Roman" w:eastAsia="MS Gothic" w:hAnsi="Times New Roman" w:cs="Times New Roman"/>
          <w:b/>
          <w:bCs/>
        </w:rPr>
      </w:pPr>
      <w:bookmarkStart w:id="386" w:name="_Toc426447394"/>
      <w:bookmarkStart w:id="387" w:name="_Toc426447807"/>
      <w:r w:rsidRPr="00BF63A5">
        <w:rPr>
          <w:rFonts w:ascii="Calibri" w:eastAsia="MS Gothic" w:hAnsi="Calibri" w:cs="Calibri"/>
          <w:b/>
          <w:bCs/>
        </w:rPr>
        <w:lastRenderedPageBreak/>
        <w:t>Smoking</w:t>
      </w:r>
      <w:bookmarkEnd w:id="386"/>
      <w:bookmarkEnd w:id="387"/>
    </w:p>
    <w:p w14:paraId="51514F55" w14:textId="7A2873FF" w:rsidR="00BF63A5" w:rsidRPr="00BF63A5" w:rsidRDefault="00652E9B" w:rsidP="00BF63A5">
      <w:pPr>
        <w:rPr>
          <w:rFonts w:ascii="Times New Roman" w:hAnsi="Times New Roman" w:cs="Times New Roman"/>
        </w:rPr>
      </w:pPr>
      <w:r>
        <w:rPr>
          <w:noProof/>
          <w:lang w:eastAsia="en-AU"/>
        </w:rPr>
        <w:drawing>
          <wp:inline distT="0" distB="0" distL="0" distR="0" wp14:anchorId="59D00483" wp14:editId="026BBD38">
            <wp:extent cx="4572000" cy="609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375D600C" w14:textId="2F4CD66D" w:rsidR="00BF63A5" w:rsidRPr="00BF63A5" w:rsidRDefault="0032594F" w:rsidP="0032594F">
      <w:pPr>
        <w:pStyle w:val="Caption"/>
        <w:rPr>
          <w:rFonts w:ascii="Times New Roman" w:hAnsi="Times New Roman" w:cs="Times New Roman"/>
        </w:rPr>
      </w:pPr>
      <w:bookmarkStart w:id="388" w:name="_Ref419733550"/>
      <w:bookmarkStart w:id="389" w:name="_Toc420571032"/>
      <w:bookmarkStart w:id="390" w:name="_Toc420656903"/>
      <w:bookmarkStart w:id="391" w:name="_Toc420656987"/>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7</w:t>
      </w:r>
      <w:r w:rsidR="003274F4">
        <w:rPr>
          <w:noProof/>
        </w:rPr>
        <w:fldChar w:fldCharType="end"/>
      </w:r>
      <w:bookmarkEnd w:id="388"/>
      <w:r>
        <w:t xml:space="preserve">: </w:t>
      </w:r>
      <w:r w:rsidR="005F0F05" w:rsidRPr="00912E2E">
        <w:rPr>
          <w:rFonts w:ascii="Calibri" w:hAnsi="Calibri" w:cs="Calibri"/>
        </w:rPr>
        <w:t xml:space="preserve">Prevalent and incident cases of diabetes, Surveys 1-6 (1973-78 cohort), Surveys 1-7 (1946-51 cohort), and Surveys 1-6 (1921-26 cohort), </w:t>
      </w:r>
      <w:r w:rsidR="00BF63A5" w:rsidRPr="00BF63A5">
        <w:rPr>
          <w:rFonts w:ascii="Calibri" w:hAnsi="Calibri" w:cs="Calibri"/>
        </w:rPr>
        <w:t>according to smoking status</w:t>
      </w:r>
      <w:r w:rsidR="00B642A2">
        <w:rPr>
          <w:rFonts w:ascii="Calibri" w:hAnsi="Calibri" w:cs="Calibri"/>
        </w:rPr>
        <w:t xml:space="preserve"> at Survey 1</w:t>
      </w:r>
      <w:r w:rsidR="00BF63A5" w:rsidRPr="00BF63A5">
        <w:rPr>
          <w:rFonts w:ascii="Calibri" w:hAnsi="Calibri" w:cs="Calibri"/>
        </w:rPr>
        <w:t>.</w:t>
      </w:r>
      <w:bookmarkEnd w:id="389"/>
      <w:bookmarkEnd w:id="390"/>
      <w:bookmarkEnd w:id="391"/>
      <w:r w:rsidR="00BF63A5" w:rsidRPr="00BF63A5">
        <w:rPr>
          <w:rFonts w:ascii="Calibri" w:hAnsi="Calibri" w:cs="Calibri"/>
        </w:rPr>
        <w:t xml:space="preserve"> </w:t>
      </w:r>
    </w:p>
    <w:p w14:paraId="143A82FB" w14:textId="635105B5" w:rsidR="00BF63A5" w:rsidRPr="00BF63A5" w:rsidRDefault="00BF63A5" w:rsidP="00BF63A5">
      <w:pPr>
        <w:rPr>
          <w:rFonts w:ascii="Calibri" w:hAnsi="Calibri" w:cs="Calibri"/>
        </w:rPr>
      </w:pPr>
      <w:r w:rsidRPr="00BF63A5">
        <w:rPr>
          <w:rFonts w:ascii="Calibri" w:hAnsi="Calibri" w:cs="Calibri"/>
        </w:rPr>
        <w:t>The association between smoking and diabetes is illustrated in</w:t>
      </w:r>
      <w:r w:rsidR="0079374E">
        <w:rPr>
          <w:rFonts w:ascii="Calibri" w:hAnsi="Calibri" w:cs="Calibri"/>
        </w:rPr>
        <w:t xml:space="preserve"> </w:t>
      </w:r>
      <w:r w:rsidR="0079374E">
        <w:rPr>
          <w:rFonts w:ascii="Calibri" w:hAnsi="Calibri" w:cs="Calibri"/>
        </w:rPr>
        <w:fldChar w:fldCharType="begin"/>
      </w:r>
      <w:r w:rsidR="0079374E">
        <w:rPr>
          <w:rFonts w:ascii="Calibri" w:hAnsi="Calibri" w:cs="Calibri"/>
        </w:rPr>
        <w:instrText xml:space="preserve"> REF _Ref419733550 \h </w:instrText>
      </w:r>
      <w:r w:rsidR="0079374E">
        <w:rPr>
          <w:rFonts w:ascii="Calibri" w:hAnsi="Calibri" w:cs="Calibri"/>
        </w:rPr>
      </w:r>
      <w:r w:rsidR="0079374E">
        <w:rPr>
          <w:rFonts w:ascii="Calibri" w:hAnsi="Calibri" w:cs="Calibri"/>
        </w:rPr>
        <w:fldChar w:fldCharType="separate"/>
      </w:r>
      <w:r w:rsidR="002B0B0C">
        <w:t xml:space="preserve">Figure </w:t>
      </w:r>
      <w:r w:rsidR="002B0B0C">
        <w:rPr>
          <w:noProof/>
        </w:rPr>
        <w:t>9</w:t>
      </w:r>
      <w:r w:rsidR="002B0B0C">
        <w:noBreakHyphen/>
      </w:r>
      <w:r w:rsidR="002B0B0C">
        <w:rPr>
          <w:noProof/>
        </w:rPr>
        <w:t>7</w:t>
      </w:r>
      <w:r w:rsidR="0079374E">
        <w:rPr>
          <w:rFonts w:ascii="Calibri" w:hAnsi="Calibri" w:cs="Calibri"/>
        </w:rPr>
        <w:fldChar w:fldCharType="end"/>
      </w:r>
      <w:r w:rsidR="00F86CDC">
        <w:rPr>
          <w:rFonts w:ascii="Calibri" w:hAnsi="Calibri" w:cs="Calibri"/>
        </w:rPr>
        <w:t xml:space="preserve">. </w:t>
      </w:r>
      <w:r w:rsidR="00966A51">
        <w:rPr>
          <w:rFonts w:ascii="Calibri" w:hAnsi="Calibri" w:cs="Calibri"/>
        </w:rPr>
        <w:t>Around</w:t>
      </w:r>
      <w:r w:rsidRPr="00BF63A5">
        <w:rPr>
          <w:rFonts w:ascii="Calibri" w:hAnsi="Calibri" w:cs="Calibri"/>
        </w:rPr>
        <w:t xml:space="preserve"> 15% of the 1946-51 cohort and 4% of the 1973-78 cohort who </w:t>
      </w:r>
      <w:r w:rsidR="00AA3A5A">
        <w:rPr>
          <w:rFonts w:ascii="Calibri" w:hAnsi="Calibri" w:cs="Calibri"/>
        </w:rPr>
        <w:t xml:space="preserve">were current smokers </w:t>
      </w:r>
      <w:r w:rsidRPr="00BF63A5">
        <w:rPr>
          <w:rFonts w:ascii="Calibri" w:hAnsi="Calibri" w:cs="Calibri"/>
        </w:rPr>
        <w:t xml:space="preserve">had a diagnosis of diabetes by the most recent survey (Survey 7 in the 1946-51 cohort and Survey 6 in the 1973-78 cohort). </w:t>
      </w:r>
    </w:p>
    <w:p w14:paraId="5E5ADF4F" w14:textId="5F35CC0A" w:rsidR="006F7667" w:rsidRDefault="006F7667">
      <w:pPr>
        <w:spacing w:before="0" w:after="0" w:line="240" w:lineRule="auto"/>
        <w:rPr>
          <w:rFonts w:ascii="Cambria" w:hAnsi="Cambria"/>
        </w:rPr>
      </w:pPr>
      <w:r>
        <w:rPr>
          <w:rFonts w:ascii="Cambria" w:hAnsi="Cambria"/>
        </w:rPr>
        <w:br w:type="page"/>
      </w:r>
    </w:p>
    <w:p w14:paraId="71700404" w14:textId="746D5115" w:rsidR="00BF63A5" w:rsidRPr="00BF63A5" w:rsidRDefault="00BF63A5" w:rsidP="00A21FC0">
      <w:pPr>
        <w:keepNext/>
        <w:keepLines/>
        <w:numPr>
          <w:ilvl w:val="2"/>
          <w:numId w:val="4"/>
        </w:numPr>
        <w:spacing w:before="200"/>
        <w:ind w:left="709" w:firstLine="0"/>
        <w:outlineLvl w:val="2"/>
        <w:rPr>
          <w:rFonts w:ascii="Times New Roman" w:eastAsia="MS Gothic" w:hAnsi="Times New Roman" w:cs="Times New Roman"/>
          <w:b/>
          <w:bCs/>
        </w:rPr>
      </w:pPr>
      <w:bookmarkStart w:id="392" w:name="_Toc426447395"/>
      <w:bookmarkStart w:id="393" w:name="_Toc426447808"/>
      <w:r w:rsidRPr="00BF63A5">
        <w:rPr>
          <w:rFonts w:ascii="Calibri" w:eastAsia="MS Gothic" w:hAnsi="Calibri" w:cs="Calibri"/>
          <w:b/>
          <w:bCs/>
        </w:rPr>
        <w:lastRenderedPageBreak/>
        <w:t xml:space="preserve">Physical </w:t>
      </w:r>
      <w:r w:rsidR="00F80AF1">
        <w:rPr>
          <w:rFonts w:ascii="Calibri" w:eastAsia="MS Gothic" w:hAnsi="Calibri" w:cs="Calibri"/>
          <w:b/>
          <w:bCs/>
        </w:rPr>
        <w:t>a</w:t>
      </w:r>
      <w:r w:rsidRPr="00BF63A5">
        <w:rPr>
          <w:rFonts w:ascii="Calibri" w:eastAsia="MS Gothic" w:hAnsi="Calibri" w:cs="Calibri"/>
          <w:b/>
          <w:bCs/>
        </w:rPr>
        <w:t>ctivity</w:t>
      </w:r>
      <w:bookmarkEnd w:id="392"/>
      <w:bookmarkEnd w:id="393"/>
    </w:p>
    <w:p w14:paraId="71570D21" w14:textId="77777777" w:rsidR="00BF63A5" w:rsidRPr="00BF63A5" w:rsidRDefault="00BF63A5" w:rsidP="00BF63A5">
      <w:pPr>
        <w:rPr>
          <w:rFonts w:ascii="Times New Roman" w:hAnsi="Times New Roman" w:cs="Times New Roman"/>
          <w:highlight w:val="green"/>
        </w:rPr>
      </w:pPr>
    </w:p>
    <w:p w14:paraId="339F989C" w14:textId="2A807256" w:rsidR="00BF63A5" w:rsidRPr="00BF63A5" w:rsidRDefault="00652E9B" w:rsidP="00BF63A5">
      <w:pPr>
        <w:rPr>
          <w:rFonts w:ascii="Times New Roman" w:hAnsi="Times New Roman" w:cs="Times New Roman"/>
          <w:highlight w:val="green"/>
        </w:rPr>
      </w:pPr>
      <w:r>
        <w:rPr>
          <w:noProof/>
          <w:lang w:eastAsia="en-AU"/>
        </w:rPr>
        <w:drawing>
          <wp:inline distT="0" distB="0" distL="0" distR="0" wp14:anchorId="13AB3272" wp14:editId="6C6D37AA">
            <wp:extent cx="4572000" cy="6096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0CAE68A0" w14:textId="747861A7" w:rsidR="00BF63A5" w:rsidRPr="005F0F05" w:rsidRDefault="0032594F" w:rsidP="0032594F">
      <w:pPr>
        <w:pStyle w:val="Caption"/>
        <w:rPr>
          <w:rFonts w:ascii="Calibri" w:hAnsi="Calibri" w:cs="Calibri"/>
        </w:rPr>
      </w:pPr>
      <w:bookmarkStart w:id="394" w:name="_Toc420571033"/>
      <w:bookmarkStart w:id="395" w:name="_Toc420656904"/>
      <w:bookmarkStart w:id="396" w:name="_Toc420656988"/>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8</w:t>
      </w:r>
      <w:r w:rsidR="003274F4">
        <w:rPr>
          <w:noProof/>
        </w:rPr>
        <w:fldChar w:fldCharType="end"/>
      </w:r>
      <w:r>
        <w:t xml:space="preserve">: </w:t>
      </w:r>
      <w:r w:rsidR="005F0F05" w:rsidRPr="00912E2E">
        <w:rPr>
          <w:rFonts w:ascii="Calibri" w:hAnsi="Calibri" w:cs="Calibri"/>
        </w:rPr>
        <w:t>Prevalent and incident cases of diabetes, Surveys 1-6 (1973-78 cohort), Surveys 1-7 (1946-51 cohort), and Surveys 1-6 (1921-26 cohort)</w:t>
      </w:r>
      <w:r w:rsidR="00BF63A5" w:rsidRPr="00BF63A5">
        <w:rPr>
          <w:rFonts w:ascii="Calibri" w:hAnsi="Calibri" w:cs="Calibri"/>
        </w:rPr>
        <w:t>, according to level of physical activity</w:t>
      </w:r>
      <w:r w:rsidR="00223512">
        <w:rPr>
          <w:rFonts w:ascii="Calibri" w:hAnsi="Calibri" w:cs="Calibri"/>
        </w:rPr>
        <w:t xml:space="preserve"> at Survey </w:t>
      </w:r>
      <w:r w:rsidR="00950EFF">
        <w:rPr>
          <w:rFonts w:ascii="Calibri" w:hAnsi="Calibri" w:cs="Calibri"/>
        </w:rPr>
        <w:t>2</w:t>
      </w:r>
      <w:r w:rsidR="00BF63A5" w:rsidRPr="00BF63A5">
        <w:rPr>
          <w:rFonts w:ascii="Calibri" w:hAnsi="Calibri" w:cs="Calibri"/>
        </w:rPr>
        <w:t>.</w:t>
      </w:r>
      <w:bookmarkEnd w:id="394"/>
      <w:bookmarkEnd w:id="395"/>
      <w:bookmarkEnd w:id="396"/>
    </w:p>
    <w:p w14:paraId="10E6F8A6" w14:textId="4E010EFF" w:rsidR="004D14C9" w:rsidRDefault="00BF63A5" w:rsidP="00BF63A5">
      <w:pPr>
        <w:rPr>
          <w:rFonts w:ascii="Calibri" w:hAnsi="Calibri" w:cs="Calibri"/>
        </w:rPr>
      </w:pPr>
      <w:r w:rsidRPr="00BF63A5">
        <w:rPr>
          <w:rFonts w:ascii="Calibri" w:hAnsi="Calibri" w:cs="Calibri"/>
        </w:rPr>
        <w:t xml:space="preserve">Consistent with the relationship previously observed between BMI and diabetes, women who were physically inactive were more likely to report diabetes. </w:t>
      </w:r>
      <w:r w:rsidRPr="00BF63A5">
        <w:rPr>
          <w:rFonts w:ascii="Calibri" w:hAnsi="Calibri" w:cs="Calibri"/>
          <w:lang w:val="en-US"/>
        </w:rPr>
        <w:t xml:space="preserve">Physical activity, in conjunction with a healthy diet and BMI in the normal range, is regarded as </w:t>
      </w:r>
      <w:r w:rsidR="00223512">
        <w:rPr>
          <w:rFonts w:ascii="Calibri" w:hAnsi="Calibri" w:cs="Calibri"/>
          <w:lang w:val="en-US"/>
        </w:rPr>
        <w:t xml:space="preserve">an </w:t>
      </w:r>
      <w:r w:rsidRPr="00BF63A5">
        <w:rPr>
          <w:rFonts w:ascii="Calibri" w:hAnsi="Calibri" w:cs="Calibri"/>
          <w:lang w:val="en-US"/>
        </w:rPr>
        <w:t xml:space="preserve">important lifestyle behaviour </w:t>
      </w:r>
      <w:r w:rsidR="00223512">
        <w:rPr>
          <w:rFonts w:ascii="Calibri" w:hAnsi="Calibri" w:cs="Calibri"/>
          <w:lang w:val="en-US"/>
        </w:rPr>
        <w:t>for</w:t>
      </w:r>
      <w:r w:rsidR="00223512" w:rsidRPr="00BF63A5">
        <w:rPr>
          <w:rFonts w:ascii="Calibri" w:hAnsi="Calibri" w:cs="Calibri"/>
          <w:lang w:val="en-US"/>
        </w:rPr>
        <w:t xml:space="preserve"> </w:t>
      </w:r>
      <w:r w:rsidRPr="00BF63A5">
        <w:rPr>
          <w:rFonts w:ascii="Calibri" w:hAnsi="Calibri" w:cs="Calibri"/>
          <w:lang w:val="en-US"/>
        </w:rPr>
        <w:t>reduc</w:t>
      </w:r>
      <w:r w:rsidR="00223512">
        <w:rPr>
          <w:rFonts w:ascii="Calibri" w:hAnsi="Calibri" w:cs="Calibri"/>
          <w:lang w:val="en-US"/>
        </w:rPr>
        <w:t>ing</w:t>
      </w:r>
      <w:r w:rsidRPr="00BF63A5">
        <w:rPr>
          <w:rFonts w:ascii="Calibri" w:hAnsi="Calibri" w:cs="Calibri"/>
          <w:lang w:val="en-US"/>
        </w:rPr>
        <w:t xml:space="preserve"> the risk of diabetes. </w:t>
      </w:r>
      <w:r w:rsidR="00223512">
        <w:rPr>
          <w:rFonts w:ascii="Calibri" w:hAnsi="Calibri" w:cs="Calibri"/>
          <w:lang w:val="en-US"/>
        </w:rPr>
        <w:t xml:space="preserve">Australian and US guidelines </w:t>
      </w:r>
      <w:r w:rsidRPr="00BF63A5">
        <w:rPr>
          <w:rFonts w:ascii="Calibri" w:hAnsi="Calibri" w:cs="Calibri"/>
        </w:rPr>
        <w:t xml:space="preserve">recommend </w:t>
      </w:r>
      <w:r w:rsidR="004D14C9">
        <w:rPr>
          <w:rFonts w:ascii="Calibri" w:hAnsi="Calibri" w:cs="Calibri"/>
        </w:rPr>
        <w:t xml:space="preserve">that adults should accumulate </w:t>
      </w:r>
      <w:r w:rsidR="00223512">
        <w:rPr>
          <w:rFonts w:ascii="Calibri" w:hAnsi="Calibri" w:cs="Calibri"/>
        </w:rPr>
        <w:t xml:space="preserve">150-300 minutes of at least moderate intensity </w:t>
      </w:r>
      <w:r w:rsidR="00223512">
        <w:rPr>
          <w:rFonts w:ascii="Calibri" w:hAnsi="Calibri" w:cs="Calibri"/>
        </w:rPr>
        <w:lastRenderedPageBreak/>
        <w:t xml:space="preserve">activity each week. </w:t>
      </w:r>
      <w:r w:rsidRPr="00BF63A5">
        <w:rPr>
          <w:rFonts w:ascii="Calibri" w:hAnsi="Calibri" w:cs="Calibri"/>
        </w:rPr>
        <w:t xml:space="preserve"> There is also growing evidence to suggest that </w:t>
      </w:r>
      <w:r w:rsidR="00AA3A5A">
        <w:rPr>
          <w:rFonts w:ascii="Calibri" w:hAnsi="Calibri" w:cs="Calibri"/>
        </w:rPr>
        <w:t xml:space="preserve">more than </w:t>
      </w:r>
      <w:r w:rsidRPr="00BF63A5">
        <w:rPr>
          <w:rFonts w:ascii="Calibri" w:hAnsi="Calibri" w:cs="Calibri"/>
        </w:rPr>
        <w:t xml:space="preserve">6 hours/day of sitting is associated with poorer health outcomes. </w:t>
      </w:r>
    </w:p>
    <w:p w14:paraId="11F4D6E5" w14:textId="0129C15B" w:rsidR="00EE31C0" w:rsidRDefault="004D14C9" w:rsidP="00EE31C0">
      <w:pPr>
        <w:rPr>
          <w:rFonts w:ascii="Calibri" w:hAnsi="Calibri" w:cs="Calibri"/>
          <w:lang w:val="en-US"/>
        </w:rPr>
      </w:pPr>
      <w:r>
        <w:rPr>
          <w:rFonts w:ascii="Calibri" w:hAnsi="Calibri" w:cs="Calibri"/>
        </w:rPr>
        <w:t xml:space="preserve">In 2013 ALSWH researchers aimed to quantify the </w:t>
      </w:r>
      <w:r w:rsidR="00BF63A5" w:rsidRPr="00BF63A5">
        <w:rPr>
          <w:rFonts w:ascii="Calibri" w:hAnsi="Calibri" w:cs="Calibri"/>
        </w:rPr>
        <w:t xml:space="preserve">increase in physical activity and decrease in sitting </w:t>
      </w:r>
      <w:r>
        <w:rPr>
          <w:rFonts w:ascii="Calibri" w:hAnsi="Calibri" w:cs="Calibri"/>
        </w:rPr>
        <w:t xml:space="preserve">that would be </w:t>
      </w:r>
      <w:r w:rsidR="00BF63A5" w:rsidRPr="00BF63A5">
        <w:rPr>
          <w:rFonts w:ascii="Calibri" w:hAnsi="Calibri" w:cs="Calibri"/>
        </w:rPr>
        <w:t xml:space="preserve">needed to achieve a 20% reduction in incidence rates of </w:t>
      </w:r>
      <w:r>
        <w:rPr>
          <w:rFonts w:ascii="Calibri" w:hAnsi="Calibri" w:cs="Calibri"/>
        </w:rPr>
        <w:t>diabetes.</w:t>
      </w:r>
      <w:r w:rsidR="00BF63A5" w:rsidRPr="00BF63A5">
        <w:rPr>
          <w:rFonts w:ascii="Calibri" w:hAnsi="Calibri" w:cs="Calibri"/>
        </w:rPr>
        <w:t xml:space="preserve"> </w:t>
      </w:r>
      <w:r>
        <w:rPr>
          <w:rFonts w:ascii="Calibri" w:hAnsi="Calibri" w:cs="Calibri"/>
        </w:rPr>
        <w:t xml:space="preserve">As for the work on relationships between BMI and diabetes (described </w:t>
      </w:r>
      <w:r w:rsidR="002A042B">
        <w:rPr>
          <w:rFonts w:ascii="Calibri" w:hAnsi="Calibri" w:cs="Calibri"/>
        </w:rPr>
        <w:t>previously</w:t>
      </w:r>
      <w:r>
        <w:rPr>
          <w:rFonts w:ascii="Calibri" w:hAnsi="Calibri" w:cs="Calibri"/>
        </w:rPr>
        <w:t>), the researchers used concepts drawn from the work of Geof</w:t>
      </w:r>
      <w:r w:rsidRPr="00950EFF">
        <w:rPr>
          <w:rFonts w:ascii="Calibri" w:hAnsi="Calibri" w:cs="Calibri"/>
        </w:rPr>
        <w:t>frey Rose</w:t>
      </w:r>
      <w:r w:rsidR="007A09E0" w:rsidRPr="00950EFF">
        <w:rPr>
          <w:rFonts w:ascii="Calibri" w:hAnsi="Calibri" w:cs="Calibri"/>
        </w:rPr>
        <w:t xml:space="preserve"> </w:t>
      </w:r>
      <w:r w:rsidR="007A09E0" w:rsidRPr="00950EFF">
        <w:rPr>
          <w:rFonts w:ascii="Calibri" w:hAnsi="Calibri" w:cs="Calibri"/>
        </w:rPr>
        <w:fldChar w:fldCharType="begin"/>
      </w:r>
      <w:r w:rsidR="007A09E0" w:rsidRPr="00950EFF">
        <w:rPr>
          <w:rFonts w:ascii="Calibri" w:hAnsi="Calibri" w:cs="Calibri"/>
        </w:rPr>
        <w:instrText xml:space="preserve"> ADDIN EN.CITE &lt;EndNote&gt;&lt;Cite&gt;&lt;Author&gt;Rose&lt;/Author&gt;&lt;Year&gt;1992&lt;/Year&gt;&lt;RecNum&gt;110&lt;/RecNum&gt;&lt;DisplayText&gt;(Rose, 1992)&lt;/DisplayText&gt;&lt;record&gt;&lt;rec-number&gt;110&lt;/rec-number&gt;&lt;foreign-keys&gt;&lt;key app="EN" db-id="pwrrwxdaa2200me0xfkxz5fnzstf9pwaf9vt"&gt;110&lt;/key&gt;&lt;/foreign-keys&gt;&lt;ref-type name="Book"&gt;6&lt;/ref-type&gt;&lt;contributors&gt;&lt;authors&gt;&lt;author&gt;Rose, G.&lt;/author&gt;&lt;/authors&gt;&lt;/contributors&gt;&lt;titles&gt;&lt;title&gt;The Strategy of Preventive Medicine&lt;/title&gt;&lt;/titles&gt;&lt;dates&gt;&lt;year&gt;1992&lt;/year&gt;&lt;/dates&gt;&lt;pub-location&gt;Oxford&lt;/pub-location&gt;&lt;publisher&gt;Oxford University Press&lt;/publisher&gt;&lt;urls&gt;&lt;/urls&gt;&lt;/record&gt;&lt;/Cite&gt;&lt;/EndNote&gt;</w:instrText>
      </w:r>
      <w:r w:rsidR="007A09E0" w:rsidRPr="00950EFF">
        <w:rPr>
          <w:rFonts w:ascii="Calibri" w:hAnsi="Calibri" w:cs="Calibri"/>
        </w:rPr>
        <w:fldChar w:fldCharType="separate"/>
      </w:r>
      <w:r w:rsidR="007A09E0" w:rsidRPr="00950EFF">
        <w:rPr>
          <w:rFonts w:ascii="Calibri" w:hAnsi="Calibri" w:cs="Calibri"/>
          <w:noProof/>
        </w:rPr>
        <w:t>(</w:t>
      </w:r>
      <w:hyperlink w:anchor="_ENREF_81" w:tooltip="Rose, 1992 #110" w:history="1">
        <w:r w:rsidR="002139DB" w:rsidRPr="00950EFF">
          <w:rPr>
            <w:rFonts w:ascii="Calibri" w:hAnsi="Calibri" w:cs="Calibri"/>
            <w:noProof/>
          </w:rPr>
          <w:t>Rose, 1992</w:t>
        </w:r>
      </w:hyperlink>
      <w:r w:rsidR="007A09E0" w:rsidRPr="00950EFF">
        <w:rPr>
          <w:rFonts w:ascii="Calibri" w:hAnsi="Calibri" w:cs="Calibri"/>
          <w:noProof/>
        </w:rPr>
        <w:t>)</w:t>
      </w:r>
      <w:r w:rsidR="007A09E0" w:rsidRPr="00950EFF">
        <w:rPr>
          <w:rFonts w:ascii="Calibri" w:hAnsi="Calibri" w:cs="Calibri"/>
        </w:rPr>
        <w:fldChar w:fldCharType="end"/>
      </w:r>
      <w:r w:rsidR="007A09E0" w:rsidRPr="00950EFF">
        <w:rPr>
          <w:rFonts w:ascii="Calibri" w:hAnsi="Calibri" w:cs="Calibri"/>
        </w:rPr>
        <w:t xml:space="preserve"> </w:t>
      </w:r>
      <w:r w:rsidRPr="00950EFF">
        <w:rPr>
          <w:rFonts w:ascii="Calibri" w:hAnsi="Calibri" w:cs="Calibri"/>
        </w:rPr>
        <w:t>to examine ‘</w:t>
      </w:r>
      <w:r w:rsidR="00BF63A5" w:rsidRPr="00950EFF">
        <w:rPr>
          <w:rFonts w:ascii="Calibri" w:hAnsi="Calibri" w:cs="Calibri"/>
          <w:lang w:val="en-US"/>
        </w:rPr>
        <w:t>whole population</w:t>
      </w:r>
      <w:r w:rsidRPr="00950EFF">
        <w:rPr>
          <w:rFonts w:ascii="Calibri" w:hAnsi="Calibri" w:cs="Calibri"/>
          <w:lang w:val="en-US"/>
        </w:rPr>
        <w:t>’, ‘high risk’ and ‘middle road’ approaches to reducing diabetes incidence.  The modelling suggested that there would be a 12.5% reduction in incidence with a ‘middle road’ approach which encourages all those not meeting physical activity guidelines to do so</w:t>
      </w:r>
      <w:r w:rsidR="00744F81" w:rsidRPr="00950EFF">
        <w:rPr>
          <w:rFonts w:ascii="Calibri" w:hAnsi="Calibri" w:cs="Calibri"/>
          <w:lang w:val="en-US"/>
        </w:rPr>
        <w:t xml:space="preserve"> </w:t>
      </w:r>
      <w:r w:rsidR="004F589E" w:rsidRPr="00950EFF">
        <w:rPr>
          <w:rFonts w:ascii="Calibri" w:hAnsi="Calibri" w:cs="Calibri"/>
          <w:lang w:val="en-US"/>
        </w:rPr>
        <w:fldChar w:fldCharType="begin">
          <w:fldData xml:space="preserve">PEVuZE5vdGU+PENpdGU+PEF1dGhvcj5QZWV0ZXJzPC9BdXRob3I+PFllYXI+MjAxNDwvWWVhcj48
UmVjTnVtPjEwMzwvUmVjTnVtPjxEaXNwbGF5VGV4dD4oUGVldGVycyBldCBhbC4sIDIwMTQpPC9E
aXNwbGF5VGV4dD48cmVjb3JkPjxyZWMtbnVtYmVyPjEwMzwvcmVjLW51bWJlcj48Zm9yZWlnbi1r
ZXlzPjxrZXkgYXBwPSJFTiIgZGItaWQ9InB3cnJ3eGRhYTIyMDBtZTB4Zmt4ejVmbnpzdGY5cHdh
Zjl2dCI+MTAzPC9rZXk+PC9mb3JlaWduLWtleXM+PHJlZi10eXBlIG5hbWU9IkpvdXJuYWwgQXJ0
aWNsZSI+MTc8L3JlZi10eXBlPjxjb250cmlidXRvcnM+PGF1dGhvcnM+PGF1dGhvcj5QZWV0ZXJz
LCBHLjwvYXV0aG9yPjxhdXRob3I+SG9ja2V5LCBSLjwvYXV0aG9yPjxhdXRob3I+QnJvd24sIFcu
PC9hdXRob3I+PC9hdXRob3JzPjwvY29udHJpYnV0b3JzPjxhdXRoLWFkZHJlc3M+U2Nob29sIG9m
IEh1bWFuIE1vdmVtZW50IFN0dWRpZXMsIFRoZSBVbml2ZXJzaXR5IG9mIFF1ZWVuc2xhbmQsIEJy
aXNiYW5lLCBRdWVlbnNsYW5kLCBBdXN0cmFsaWEuPC9hdXRoLWFkZHJlc3M+PHRpdGxlcz48dGl0
bGU+U2hvdWxkIHBoeXNpY2FsIGFjdGl2aXR5IGludGVydmVudGlvbiBlZmZvcnRzIHRha2UgYSB3
aG9sZSBwb3B1bGF0aW9uLCBoaWdoLXJpc2sgb3IgbWlkZGxlIHJvYWQgc3RyYXRlZ3k/PC90aXRs
ZT48c2Vjb25kYXJ5LXRpdGxlPkpvdXJuYWwgb2YgUGh5c2ljYWwgQWN0aXZpdHkgJmFtcDsgSGVh
bHRoPC9zZWNvbmRhcnktdGl0bGU+PGFsdC10aXRsZT5KIFBoeXMgQWN0IEhlYWx0aDwvYWx0LXRp
dGxlPjwvdGl0bGVzPjxwZXJpb2RpY2FsPjxmdWxsLXRpdGxlPkpvdXJuYWwgb2YgcGh5c2ljYWwg
YWN0aXZpdHkgJmFtcDsgaGVhbHRoPC9mdWxsLXRpdGxlPjxhYmJyLTE+SiBQaHlzIEFjdCBIZWFs
dGg8L2FiYnItMT48L3BlcmlvZGljYWw+PGFsdC1wZXJpb2RpY2FsPjxmdWxsLXRpdGxlPkpvdXJu
YWwgb2YgcGh5c2ljYWwgYWN0aXZpdHkgJmFtcDsgaGVhbHRoPC9mdWxsLXRpdGxlPjxhYmJyLTE+
SiBQaHlzIEFjdCBIZWFsdGg8L2FiYnItMT48L2FsdC1wZXJpb2RpY2FsPjxwYWdlcz45NjYtNzA8
L3BhZ2VzPjx2b2x1bWU+MTE8L3ZvbHVtZT48bnVtYmVyPjU8L251bWJlcj48ZWRpdGlvbj4yMDEz
LzA1LzE3PC9lZGl0aW9uPjxrZXl3b3Jkcz48a2V5d29yZD5BZHVsdDwva2V5d29yZD48a2V5d29y
ZD5BdXN0cmFsaWEvZXBpZGVtaW9sb2d5PC9rZXl3b3JkPjxrZXl3b3JkPkNocm9uaWMgRGlzZWFz
ZS9lcGlkZW1pb2xvZ3kvKnByZXZlbnRpb24gJmFtcDsgY29udHJvbDwva2V5d29yZD48a2V5d29y
ZD5EZXByZXNzaW9uL2VwaWRlbWlvbG9neS9wcmV2ZW50aW9uICZhbXA7IGNvbnRyb2w8L2tleXdv
cmQ+PGtleXdvcmQ+RmVtYWxlPC9rZXl3b3JkPjxrZXl3b3JkPkh1bWFuczwva2V5d29yZD48a2V5
d29yZD5IeXBlcnRlbnNpb24vZXBpZGVtaW9sb2d5L3ByZXZlbnRpb24gJmFtcDsgY29udHJvbDwv
a2V5d29yZD48a2V5d29yZD5JbmNpZGVuY2U8L2tleXdvcmQ+PGtleXdvcmQ+TG9uZ2l0dWRpbmFs
IFN0dWRpZXM8L2tleXdvcmQ+PGtleXdvcmQ+TWlkZGxlIEFnZWQ8L2tleXdvcmQ+PGtleXdvcmQ+
Kk1vdG9yIEFjdGl2aXR5PC9rZXl3b3JkPjxrZXl3b3JkPk5lb3BsYXNtcy9lcGlkZW1pb2xvZ3kv
cHJldmVudGlvbiAmYW1wOyBjb250cm9sPC9rZXl3b3JkPjxrZXl3b3JkPlBvcHVsYXRpb24gU3Vy
dmVpbGxhbmNlPC9rZXl3b3JkPjxrZXl3b3JkPipXYWxraW5nPC9rZXl3b3JkPjxrZXl3b3JkPipX
b21lbiZhcG9zO3MgSGVhbHRoPC9rZXl3b3JkPjwva2V5d29yZHM+PGRhdGVzPjx5ZWFyPjIwMTQ8
L3llYXI+PHB1Yi1kYXRlcz48ZGF0ZT5KdWw8L2RhdGU+PC9wdWItZGF0ZXM+PC9kYXRlcz48aXNi
bj4xNTQzLTU0NzQgKEVsZWN0cm9uaWMpJiN4RDsxNTQzLTMwODAgKExpbmtpbmcpPC9pc2JuPjxh
Y2Nlc3Npb24tbnVtPjIzNjc2NzcxPC9hY2Nlc3Npb24tbnVtPjx3b3JrLXR5cGU+UmVzZWFyY2gg
U3VwcG9ydCwgTm9uLVUuUy4gR292JmFwb3M7dDwvd29yay10eXBlPjx1cmxzPjxyZWxhdGVkLXVy
bHM+PHVybD5odHRwOi8vd3d3Lm5jYmkubmxtLm5paC5nb3YvcHVibWVkLzIzNjc2NzcxPC91cmw+
PC9yZWxhdGVkLXVybHM+PC91cmxzPjxlbGVjdHJvbmljLXJlc291cmNlLW51bT4xMC4xMTIzL2pw
YWguMjAxMi0wMjc1PC9lbGVjdHJvbmljLXJlc291cmNlLW51bT48bGFuZ3VhZ2U+ZW5nPC9sYW5n
dWFnZT48L3JlY29yZD48L0NpdGU+PC9FbmROb3RlPn==
</w:fldData>
        </w:fldChar>
      </w:r>
      <w:r w:rsidR="00824739">
        <w:rPr>
          <w:rFonts w:ascii="Calibri" w:hAnsi="Calibri" w:cs="Calibri"/>
          <w:lang w:val="en-US"/>
        </w:rPr>
        <w:instrText xml:space="preserve"> ADDIN EN.CITE </w:instrText>
      </w:r>
      <w:r w:rsidR="00824739">
        <w:rPr>
          <w:rFonts w:ascii="Calibri" w:hAnsi="Calibri" w:cs="Calibri"/>
          <w:lang w:val="en-US"/>
        </w:rPr>
        <w:fldChar w:fldCharType="begin">
          <w:fldData xml:space="preserve">PEVuZE5vdGU+PENpdGU+PEF1dGhvcj5QZWV0ZXJzPC9BdXRob3I+PFllYXI+MjAxNDwvWWVhcj48
UmVjTnVtPjEwMzwvUmVjTnVtPjxEaXNwbGF5VGV4dD4oUGVldGVycyBldCBhbC4sIDIwMTQpPC9E
aXNwbGF5VGV4dD48cmVjb3JkPjxyZWMtbnVtYmVyPjEwMzwvcmVjLW51bWJlcj48Zm9yZWlnbi1r
ZXlzPjxrZXkgYXBwPSJFTiIgZGItaWQ9InB3cnJ3eGRhYTIyMDBtZTB4Zmt4ejVmbnpzdGY5cHdh
Zjl2dCI+MTAzPC9rZXk+PC9mb3JlaWduLWtleXM+PHJlZi10eXBlIG5hbWU9IkpvdXJuYWwgQXJ0
aWNsZSI+MTc8L3JlZi10eXBlPjxjb250cmlidXRvcnM+PGF1dGhvcnM+PGF1dGhvcj5QZWV0ZXJz
LCBHLjwvYXV0aG9yPjxhdXRob3I+SG9ja2V5LCBSLjwvYXV0aG9yPjxhdXRob3I+QnJvd24sIFcu
PC9hdXRob3I+PC9hdXRob3JzPjwvY29udHJpYnV0b3JzPjxhdXRoLWFkZHJlc3M+U2Nob29sIG9m
IEh1bWFuIE1vdmVtZW50IFN0dWRpZXMsIFRoZSBVbml2ZXJzaXR5IG9mIFF1ZWVuc2xhbmQsIEJy
aXNiYW5lLCBRdWVlbnNsYW5kLCBBdXN0cmFsaWEuPC9hdXRoLWFkZHJlc3M+PHRpdGxlcz48dGl0
bGU+U2hvdWxkIHBoeXNpY2FsIGFjdGl2aXR5IGludGVydmVudGlvbiBlZmZvcnRzIHRha2UgYSB3
aG9sZSBwb3B1bGF0aW9uLCBoaWdoLXJpc2sgb3IgbWlkZGxlIHJvYWQgc3RyYXRlZ3k/PC90aXRs
ZT48c2Vjb25kYXJ5LXRpdGxlPkpvdXJuYWwgb2YgUGh5c2ljYWwgQWN0aXZpdHkgJmFtcDsgSGVh
bHRoPC9zZWNvbmRhcnktdGl0bGU+PGFsdC10aXRsZT5KIFBoeXMgQWN0IEhlYWx0aDwvYWx0LXRp
dGxlPjwvdGl0bGVzPjxwZXJpb2RpY2FsPjxmdWxsLXRpdGxlPkpvdXJuYWwgb2YgcGh5c2ljYWwg
YWN0aXZpdHkgJmFtcDsgaGVhbHRoPC9mdWxsLXRpdGxlPjxhYmJyLTE+SiBQaHlzIEFjdCBIZWFs
dGg8L2FiYnItMT48L3BlcmlvZGljYWw+PGFsdC1wZXJpb2RpY2FsPjxmdWxsLXRpdGxlPkpvdXJu
YWwgb2YgcGh5c2ljYWwgYWN0aXZpdHkgJmFtcDsgaGVhbHRoPC9mdWxsLXRpdGxlPjxhYmJyLTE+
SiBQaHlzIEFjdCBIZWFsdGg8L2FiYnItMT48L2FsdC1wZXJpb2RpY2FsPjxwYWdlcz45NjYtNzA8
L3BhZ2VzPjx2b2x1bWU+MTE8L3ZvbHVtZT48bnVtYmVyPjU8L251bWJlcj48ZWRpdGlvbj4yMDEz
LzA1LzE3PC9lZGl0aW9uPjxrZXl3b3Jkcz48a2V5d29yZD5BZHVsdDwva2V5d29yZD48a2V5d29y
ZD5BdXN0cmFsaWEvZXBpZGVtaW9sb2d5PC9rZXl3b3JkPjxrZXl3b3JkPkNocm9uaWMgRGlzZWFz
ZS9lcGlkZW1pb2xvZ3kvKnByZXZlbnRpb24gJmFtcDsgY29udHJvbDwva2V5d29yZD48a2V5d29y
ZD5EZXByZXNzaW9uL2VwaWRlbWlvbG9neS9wcmV2ZW50aW9uICZhbXA7IGNvbnRyb2w8L2tleXdv
cmQ+PGtleXdvcmQ+RmVtYWxlPC9rZXl3b3JkPjxrZXl3b3JkPkh1bWFuczwva2V5d29yZD48a2V5
d29yZD5IeXBlcnRlbnNpb24vZXBpZGVtaW9sb2d5L3ByZXZlbnRpb24gJmFtcDsgY29udHJvbDwv
a2V5d29yZD48a2V5d29yZD5JbmNpZGVuY2U8L2tleXdvcmQ+PGtleXdvcmQ+TG9uZ2l0dWRpbmFs
IFN0dWRpZXM8L2tleXdvcmQ+PGtleXdvcmQ+TWlkZGxlIEFnZWQ8L2tleXdvcmQ+PGtleXdvcmQ+
Kk1vdG9yIEFjdGl2aXR5PC9rZXl3b3JkPjxrZXl3b3JkPk5lb3BsYXNtcy9lcGlkZW1pb2xvZ3kv
cHJldmVudGlvbiAmYW1wOyBjb250cm9sPC9rZXl3b3JkPjxrZXl3b3JkPlBvcHVsYXRpb24gU3Vy
dmVpbGxhbmNlPC9rZXl3b3JkPjxrZXl3b3JkPipXYWxraW5nPC9rZXl3b3JkPjxrZXl3b3JkPipX
b21lbiZhcG9zO3MgSGVhbHRoPC9rZXl3b3JkPjwva2V5d29yZHM+PGRhdGVzPjx5ZWFyPjIwMTQ8
L3llYXI+PHB1Yi1kYXRlcz48ZGF0ZT5KdWw8L2RhdGU+PC9wdWItZGF0ZXM+PC9kYXRlcz48aXNi
bj4xNTQzLTU0NzQgKEVsZWN0cm9uaWMpJiN4RDsxNTQzLTMwODAgKExpbmtpbmcpPC9pc2JuPjxh
Y2Nlc3Npb24tbnVtPjIzNjc2NzcxPC9hY2Nlc3Npb24tbnVtPjx3b3JrLXR5cGU+UmVzZWFyY2gg
U3VwcG9ydCwgTm9uLVUuUy4gR292JmFwb3M7dDwvd29yay10eXBlPjx1cmxzPjxyZWxhdGVkLXVy
bHM+PHVybD5odHRwOi8vd3d3Lm5jYmkubmxtLm5paC5nb3YvcHVibWVkLzIzNjc2NzcxPC91cmw+
PC9yZWxhdGVkLXVybHM+PC91cmxzPjxlbGVjdHJvbmljLXJlc291cmNlLW51bT4xMC4xMTIzL2pw
YWguMjAxMi0wMjc1PC9lbGVjdHJvbmljLXJlc291cmNlLW51bT48bGFuZ3VhZ2U+ZW5nPC9sYW5n
dWFnZT48L3JlY29yZD48L0NpdGU+PC9FbmROb3RlPn==
</w:fldData>
        </w:fldChar>
      </w:r>
      <w:r w:rsidR="00824739">
        <w:rPr>
          <w:rFonts w:ascii="Calibri" w:hAnsi="Calibri" w:cs="Calibri"/>
          <w:lang w:val="en-US"/>
        </w:rPr>
        <w:instrText xml:space="preserve"> ADDIN EN.CITE.DATA </w:instrText>
      </w:r>
      <w:r w:rsidR="00824739">
        <w:rPr>
          <w:rFonts w:ascii="Calibri" w:hAnsi="Calibri" w:cs="Calibri"/>
          <w:lang w:val="en-US"/>
        </w:rPr>
      </w:r>
      <w:r w:rsidR="00824739">
        <w:rPr>
          <w:rFonts w:ascii="Calibri" w:hAnsi="Calibri" w:cs="Calibri"/>
          <w:lang w:val="en-US"/>
        </w:rPr>
        <w:fldChar w:fldCharType="end"/>
      </w:r>
      <w:r w:rsidR="004F589E" w:rsidRPr="00950EFF">
        <w:rPr>
          <w:rFonts w:ascii="Calibri" w:hAnsi="Calibri" w:cs="Calibri"/>
          <w:lang w:val="en-US"/>
        </w:rPr>
      </w:r>
      <w:r w:rsidR="004F589E" w:rsidRPr="00950EFF">
        <w:rPr>
          <w:rFonts w:ascii="Calibri" w:hAnsi="Calibri" w:cs="Calibri"/>
          <w:lang w:val="en-US"/>
        </w:rPr>
        <w:fldChar w:fldCharType="separate"/>
      </w:r>
      <w:r w:rsidR="00C16175" w:rsidRPr="00950EFF">
        <w:rPr>
          <w:rFonts w:ascii="Calibri" w:hAnsi="Calibri" w:cs="Calibri"/>
          <w:noProof/>
          <w:lang w:val="en-US"/>
        </w:rPr>
        <w:t>(</w:t>
      </w:r>
      <w:hyperlink w:anchor="_ENREF_73" w:tooltip="Peeters, 2014 #103" w:history="1">
        <w:r w:rsidR="002139DB" w:rsidRPr="00950EFF">
          <w:rPr>
            <w:rFonts w:ascii="Calibri" w:hAnsi="Calibri" w:cs="Calibri"/>
            <w:noProof/>
            <w:lang w:val="en-US"/>
          </w:rPr>
          <w:t>Peeters et al., 2014</w:t>
        </w:r>
      </w:hyperlink>
      <w:r w:rsidR="00C16175" w:rsidRPr="00950EFF">
        <w:rPr>
          <w:rFonts w:ascii="Calibri" w:hAnsi="Calibri" w:cs="Calibri"/>
          <w:noProof/>
          <w:lang w:val="en-US"/>
        </w:rPr>
        <w:t>)</w:t>
      </w:r>
      <w:r w:rsidR="004F589E" w:rsidRPr="00950EFF">
        <w:rPr>
          <w:rFonts w:ascii="Calibri" w:hAnsi="Calibri" w:cs="Calibri"/>
          <w:lang w:val="en-US"/>
        </w:rPr>
        <w:fldChar w:fldCharType="end"/>
      </w:r>
      <w:r w:rsidRPr="00950EFF">
        <w:rPr>
          <w:rFonts w:ascii="Calibri" w:hAnsi="Calibri" w:cs="Calibri"/>
          <w:lang w:val="en-US"/>
        </w:rPr>
        <w:t>.</w:t>
      </w:r>
      <w:r w:rsidR="00BF63A5" w:rsidRPr="00BF63A5">
        <w:rPr>
          <w:rFonts w:ascii="Calibri" w:hAnsi="Calibri" w:cs="Calibri"/>
          <w:lang w:val="en-US"/>
        </w:rPr>
        <w:t xml:space="preserve"> </w:t>
      </w:r>
    </w:p>
    <w:p w14:paraId="7EF81EA8" w14:textId="77777777" w:rsidR="00EE31C0" w:rsidRDefault="00EE31C0" w:rsidP="00EE31C0">
      <w:pPr>
        <w:rPr>
          <w:rFonts w:ascii="Calibri" w:hAnsi="Calibri" w:cs="Calibri"/>
          <w:lang w:val="en-US"/>
        </w:rPr>
      </w:pPr>
    </w:p>
    <w:p w14:paraId="5F9DAE95" w14:textId="0FBD000E" w:rsidR="00D04678" w:rsidRPr="00126A82" w:rsidRDefault="00D04678" w:rsidP="00126A82">
      <w:pPr>
        <w:keepNext/>
        <w:keepLines/>
        <w:numPr>
          <w:ilvl w:val="2"/>
          <w:numId w:val="4"/>
        </w:numPr>
        <w:spacing w:before="200"/>
        <w:ind w:left="709" w:firstLine="0"/>
        <w:outlineLvl w:val="2"/>
        <w:rPr>
          <w:rFonts w:ascii="Calibri" w:eastAsia="MS Gothic" w:hAnsi="Calibri" w:cs="Calibri"/>
          <w:b/>
          <w:bCs/>
        </w:rPr>
      </w:pPr>
      <w:bookmarkStart w:id="397" w:name="_Toc426447396"/>
      <w:bookmarkStart w:id="398" w:name="_Toc426447809"/>
      <w:r w:rsidRPr="00126A82">
        <w:rPr>
          <w:rFonts w:ascii="Calibri" w:eastAsia="MS Gothic" w:hAnsi="Calibri" w:cs="Calibri"/>
          <w:b/>
          <w:bCs/>
        </w:rPr>
        <w:t>Other risk factors for diabetes among women in ALSWH</w:t>
      </w:r>
      <w:bookmarkEnd w:id="397"/>
      <w:bookmarkEnd w:id="398"/>
      <w:r w:rsidRPr="00126A82">
        <w:rPr>
          <w:rFonts w:ascii="Calibri" w:eastAsia="MS Gothic" w:hAnsi="Calibri" w:cs="Calibri"/>
          <w:b/>
          <w:bCs/>
        </w:rPr>
        <w:t xml:space="preserve"> </w:t>
      </w:r>
    </w:p>
    <w:p w14:paraId="623AA3AE" w14:textId="39DF8C55" w:rsidR="00D04678" w:rsidRPr="00BF63A5" w:rsidRDefault="00D04678" w:rsidP="00D04678">
      <w:pPr>
        <w:rPr>
          <w:rFonts w:ascii="Calibri" w:hAnsi="Calibri" w:cs="Calibri"/>
          <w:color w:val="000000"/>
          <w:lang w:eastAsia="en-AU"/>
        </w:rPr>
      </w:pPr>
      <w:r w:rsidRPr="00BF63A5">
        <w:rPr>
          <w:rFonts w:ascii="Calibri" w:hAnsi="Calibri" w:cs="Calibri"/>
        </w:rPr>
        <w:t xml:space="preserve">Lifestage-specific risk factors for diabetes </w:t>
      </w:r>
      <w:r w:rsidR="00B9614C">
        <w:rPr>
          <w:rFonts w:ascii="Calibri" w:hAnsi="Calibri" w:cs="Calibri"/>
        </w:rPr>
        <w:t>have also been</w:t>
      </w:r>
      <w:r w:rsidRPr="00BF63A5">
        <w:rPr>
          <w:rFonts w:ascii="Calibri" w:hAnsi="Calibri" w:cs="Calibri"/>
        </w:rPr>
        <w:t xml:space="preserve"> examined </w:t>
      </w:r>
      <w:r w:rsidR="00B9614C">
        <w:rPr>
          <w:rFonts w:ascii="Calibri" w:hAnsi="Calibri" w:cs="Calibri"/>
        </w:rPr>
        <w:t>for</w:t>
      </w:r>
      <w:r w:rsidR="00B9614C" w:rsidRPr="00BF63A5">
        <w:rPr>
          <w:rFonts w:ascii="Calibri" w:hAnsi="Calibri" w:cs="Calibri"/>
        </w:rPr>
        <w:t xml:space="preserve"> </w:t>
      </w:r>
      <w:r w:rsidRPr="00BF63A5">
        <w:rPr>
          <w:rFonts w:ascii="Calibri" w:hAnsi="Calibri" w:cs="Calibri"/>
        </w:rPr>
        <w:t>gestational diabetes</w:t>
      </w:r>
      <w:r w:rsidR="00605DEE">
        <w:rPr>
          <w:rFonts w:ascii="Calibri" w:hAnsi="Calibri" w:cs="Calibri"/>
        </w:rPr>
        <w:t xml:space="preserve"> and menopausal symptoms</w:t>
      </w:r>
      <w:r w:rsidR="00D31409">
        <w:rPr>
          <w:rFonts w:ascii="Calibri" w:hAnsi="Calibri" w:cs="Calibri"/>
        </w:rPr>
        <w:t xml:space="preserve">. </w:t>
      </w:r>
      <w:r w:rsidRPr="00BF63A5">
        <w:rPr>
          <w:rFonts w:ascii="Calibri" w:hAnsi="Calibri" w:cs="Calibri"/>
          <w:color w:val="000000"/>
          <w:lang w:eastAsia="en-AU"/>
        </w:rPr>
        <w:t xml:space="preserve">Gestational diabetes mellitus (GDM) complicates approximately 3–11% of pregnancies and increases the risk </w:t>
      </w:r>
      <w:r w:rsidR="00B9614C" w:rsidRPr="00BF63A5">
        <w:rPr>
          <w:rFonts w:ascii="Calibri" w:hAnsi="Calibri" w:cs="Calibri"/>
          <w:color w:val="000000"/>
          <w:lang w:eastAsia="en-AU"/>
        </w:rPr>
        <w:t>o</w:t>
      </w:r>
      <w:r w:rsidR="00B9614C">
        <w:rPr>
          <w:rFonts w:ascii="Calibri" w:hAnsi="Calibri" w:cs="Calibri"/>
          <w:color w:val="000000"/>
          <w:lang w:eastAsia="en-AU"/>
        </w:rPr>
        <w:t>f</w:t>
      </w:r>
      <w:r w:rsidR="00B9614C" w:rsidRPr="00BF63A5">
        <w:rPr>
          <w:rFonts w:ascii="Calibri" w:hAnsi="Calibri" w:cs="Calibri"/>
          <w:color w:val="000000"/>
          <w:lang w:eastAsia="en-AU"/>
        </w:rPr>
        <w:t xml:space="preserve"> </w:t>
      </w:r>
      <w:r w:rsidRPr="00BF63A5">
        <w:rPr>
          <w:rFonts w:ascii="Calibri" w:hAnsi="Calibri" w:cs="Calibri"/>
          <w:color w:val="000000"/>
          <w:lang w:eastAsia="en-AU"/>
        </w:rPr>
        <w:t xml:space="preserve">prenatal morbidity and later development of </w:t>
      </w:r>
      <w:r w:rsidR="002A042B">
        <w:rPr>
          <w:rFonts w:ascii="Calibri" w:hAnsi="Calibri" w:cs="Calibri"/>
          <w:color w:val="000000"/>
          <w:lang w:eastAsia="en-AU"/>
        </w:rPr>
        <w:t>T</w:t>
      </w:r>
      <w:r w:rsidRPr="00BF63A5">
        <w:rPr>
          <w:rFonts w:ascii="Calibri" w:hAnsi="Calibri" w:cs="Calibri"/>
          <w:color w:val="000000"/>
          <w:lang w:eastAsia="en-AU"/>
        </w:rPr>
        <w:t xml:space="preserve">ype 2 diabetes mellitus. Physical activity and sedentary behaviour are thought to play a role in the development of GDM, independent of overweight and obesity. The aim of this study was to examine the relationships between physical activity, sedentary behaviour and the development of GDM using a population-based prospective cohort study. Data from the </w:t>
      </w:r>
      <w:r w:rsidR="00EE31C0">
        <w:rPr>
          <w:rFonts w:ascii="Calibri" w:hAnsi="Calibri" w:cs="Calibri"/>
          <w:color w:val="000000"/>
          <w:lang w:eastAsia="en-AU"/>
        </w:rPr>
        <w:t>1973–1978</w:t>
      </w:r>
      <w:r w:rsidRPr="00BF63A5">
        <w:rPr>
          <w:rFonts w:ascii="Calibri" w:hAnsi="Calibri" w:cs="Calibri"/>
          <w:color w:val="000000"/>
          <w:lang w:eastAsia="en-AU"/>
        </w:rPr>
        <w:t xml:space="preserve"> cohort (n = 2913) were used to determine the influences of self-reported physical activity, and sedentary behaviour in 2000 and 2003 on the development of GDM over subsequent three year periods, with adjustment for socio-demographic and lifestyle factors. </w:t>
      </w:r>
      <w:r w:rsidR="00B9614C">
        <w:rPr>
          <w:rFonts w:ascii="Calibri" w:hAnsi="Calibri" w:cs="Calibri"/>
          <w:color w:val="000000"/>
          <w:lang w:eastAsia="en-AU"/>
        </w:rPr>
        <w:t>P</w:t>
      </w:r>
      <w:r w:rsidRPr="00BF63A5">
        <w:rPr>
          <w:rFonts w:ascii="Calibri" w:hAnsi="Calibri" w:cs="Calibri"/>
          <w:color w:val="000000"/>
          <w:lang w:eastAsia="en-AU"/>
        </w:rPr>
        <w:t>hysical activity and sedentary behaviour in 2000 and 2003 were not associated with the development of GDM in the subsequent three years. In adjusted models, odds ratios for the development of GDM were 1.92 (95% CI 1.25–2.96) for overweight women (BMI 25–30 kg/m2) and 3.11 (1.92–5.03) for obese women (BMI≥30 kg/m2) compared with normal weight women. Those with lower education and women born in an Asian country also had higher risk of developing GDM than more highly educated and Australia</w:t>
      </w:r>
      <w:r w:rsidRPr="00950EFF">
        <w:rPr>
          <w:rFonts w:ascii="Calibri" w:hAnsi="Calibri" w:cs="Calibri"/>
          <w:color w:val="000000"/>
          <w:lang w:eastAsia="en-AU"/>
        </w:rPr>
        <w:t>n born women, respectively. In conclusion, pre-pregnancy physical activity and sedentary behaviour appear to be less important in the development of GDM in this cohort than overweight and obesity</w:t>
      </w:r>
      <w:r w:rsidR="00744F81" w:rsidRPr="00950EFF">
        <w:rPr>
          <w:rFonts w:ascii="Calibri" w:hAnsi="Calibri" w:cs="Calibri"/>
          <w:color w:val="000000"/>
          <w:lang w:eastAsia="en-AU"/>
        </w:rPr>
        <w:t xml:space="preserve"> </w:t>
      </w:r>
      <w:r w:rsidR="004F589E" w:rsidRPr="00950EFF">
        <w:rPr>
          <w:rFonts w:ascii="Calibri" w:hAnsi="Calibri" w:cs="Calibri"/>
          <w:color w:val="000000"/>
          <w:lang w:eastAsia="en-AU"/>
        </w:rPr>
        <w:fldChar w:fldCharType="begin">
          <w:fldData xml:space="preserve">PEVuZE5vdGU+PENpdGU+PEF1dGhvcj52YW48L0F1dGhvcj48WWVhcj4yMDExPC9ZZWFyPjxSZWNO
dW0+MTA0PC9SZWNOdW0+PERpc3BsYXlUZXh0Pih2YW4gZGVyIFBsb2VnIGV0IGFsLiwgMjAxMSk8
L0Rpc3BsYXlUZXh0PjxyZWNvcmQ+PHJlYy1udW1iZXI+MTA0PC9yZWMtbnVtYmVyPjxmb3JlaWdu
LWtleXM+PGtleSBhcHA9IkVOIiBkYi1pZD0icHdycnd4ZGFhMjIwMG1lMHhma3h6NWZuenN0Zjlw
d2FmOXZ0Ij4xMDQ8L2tleT48L2ZvcmVpZ24ta2V5cz48cmVmLXR5cGUgbmFtZT0iSm91cm5hbCBB
cnRpY2xlIj4xNzwvcmVmLXR5cGU+PGNvbnRyaWJ1dG9ycz48YXV0aG9ycz48YXV0aG9yPnZhbiBk
ZXIgUGxvZWcsIEguIFAuPC9hdXRob3I+PGF1dGhvcj52YW4gUG9wcGVsLCBNLiBOLjwvYXV0aG9y
PjxhdXRob3I+Q2hleSwgVC48L2F1dGhvcj48YXV0aG9yPkJhdW1hbiwgQS4gRS48L2F1dGhvcj48
YXV0aG9yPkJyb3duLCBXLiBKLjwvYXV0aG9yPjwvYXV0aG9ycz48L2NvbnRyaWJ1dG9ycz48YXV0
aC1hZGRyZXNzPkNsdXN0ZXIgZm9yIFBoeXNpY2FsIEFjdGl2aXR5IGFuZCBIZWFsdGgsIFN5ZG5l
eSBTY2hvb2wgb2YgUHVibGljIEhlYWx0aCwgVW5pdmVyc2l0eSBvZiBTeWRuZXksIEF1c3RyYWxp
YS4gaGlkZGVwQGhlYWx0aC51c3lkLmVkdS5hdTwvYXV0aC1hZGRyZXNzPjx0aXRsZXM+PHRpdGxl
PlRoZSByb2xlIG9mIHByZS1wcmVnbmFuY3kgcGh5c2ljYWwgYWN0aXZpdHkgYW5kIHNlZGVudGFy
eSBiZWhhdmlvdXIgaW4gdGhlIGRldmVsb3BtZW50IG9mIGdlc3RhdGlvbmFsIGRpYWJldGVzIG1l
bGxpdHVzPC90aXRsZT48c2Vjb25kYXJ5LXRpdGxlPkpvdXJuYWwgb2YgU2NpZW5jZSBhbmQgTWVk
aWNpbmUgaW4gU3BvcnQgLyBTcG9ydHMgTWVkaWNpbmUgQXVzdHJhbGlhPC9zZWNvbmRhcnktdGl0
bGU+PGFsdC10aXRsZT5KIFNjaSBNZWQgU3BvcnQ8L2FsdC10aXRsZT48L3RpdGxlcz48cGVyaW9k
aWNhbD48ZnVsbC10aXRsZT5Kb3VybmFsIG9mIHNjaWVuY2UgYW5kIG1lZGljaW5lIGluIHNwb3J0
IC8gU3BvcnRzIE1lZGljaW5lIEF1c3RyYWxpYTwvZnVsbC10aXRsZT48YWJici0xPkogU2NpIE1l
ZCBTcG9ydDwvYWJici0xPjwvcGVyaW9kaWNhbD48YWx0LXBlcmlvZGljYWw+PGZ1bGwtdGl0bGU+
Sm91cm5hbCBvZiBzY2llbmNlIGFuZCBtZWRpY2luZSBpbiBzcG9ydCAvIFNwb3J0cyBNZWRpY2lu
ZSBBdXN0cmFsaWE8L2Z1bGwtdGl0bGU+PGFiYnItMT5KIFNjaSBNZWQgU3BvcnQ8L2FiYnItMT48
L2FsdC1wZXJpb2RpY2FsPjxwYWdlcz4xNDktNTI8L3BhZ2VzPjx2b2x1bWU+MTQ8L3ZvbHVtZT48
bnVtYmVyPjI8L251bWJlcj48ZWRpdGlvbj4yMDEwLzEwLzMwPC9lZGl0aW9uPjxrZXl3b3Jkcz48
a2V5d29yZD5BZHVsdDwva2V5d29yZD48a2V5d29yZD5BdXN0cmFsaWEvZXBpZGVtaW9sb2d5PC9r
ZXl3b3JkPjxrZXl3b3JkPkNvaG9ydCBTdHVkaWVzPC9rZXl3b3JkPjxrZXl3b3JkPkRpYWJldGVz
LCBHZXN0YXRpb25hbC8qZXBpZGVtaW9sb2d5LypldGlvbG9neS9waHlzaW9wYXRob2xvZ3k8L2tl
eXdvcmQ+PGtleXdvcmQ+RmVtYWxlPC9rZXl3b3JkPjxrZXl3b3JkPkh1bWFuczwva2V5d29yZD48
a2V5d29yZD5Nb3RvciBBY3Rpdml0eS8qcGh5c2lvbG9neTwva2V5d29yZD48a2V5d29yZD5PdmVy
d2VpZ2h0L2VwaWRlbWlvbG9neTwva2V5d29yZD48a2V5d29yZD5QcmVnbmFuY3k8L2tleXdvcmQ+
PGtleXdvcmQ+UHJvc3BlY3RpdmUgU3R1ZGllczwva2V5d29yZD48a2V5d29yZD4qU2VkZW50YXJ5
IExpZmVzdHlsZTwva2V5d29yZD48a2V5d29yZD5Zb3VuZyBBZHVsdDwva2V5d29yZD48L2tleXdv
cmRzPjxkYXRlcz48eWVhcj4yMDExPC95ZWFyPjxwdWItZGF0ZXM+PGRhdGU+TWFyPC9kYXRlPjwv
cHViLWRhdGVzPjwvZGF0ZXM+PGlzYm4+MTg3OC0xODYxIChFbGVjdHJvbmljKTwvaXNibj48YWNj
ZXNzaW9uLW51bT4yMTAzMDMwNDwvYWNjZXNzaW9uLW51bT48d29yay10eXBlPlJlc2VhcmNoIFN1
cHBvcnQsIE5vbi1VLlMuIEdvdiZhcG9zO3Q8L3dvcmstdHlwZT48dXJscz48cmVsYXRlZC11cmxz
Pjx1cmw+aHR0cDovL3d3dy5uY2JpLm5sbS5uaWguZ292L3B1Ym1lZC8yMTAzMDMwNDwvdXJsPjwv
cmVsYXRlZC11cmxzPjwvdXJscz48ZWxlY3Ryb25pYy1yZXNvdXJjZS1udW0+MTAuMTAxNi9qLmpz
YW1zLjIwMTAuMDkuMDAyPC9lbGVjdHJvbmljLXJlc291cmNlLW51bT48bGFuZ3VhZ2U+ZW5nPC9s
YW5ndWFnZT48L3JlY29yZD48L0NpdGU+PC9FbmROb3RlPgB=
</w:fldData>
        </w:fldChar>
      </w:r>
      <w:r w:rsidR="00824739">
        <w:rPr>
          <w:rFonts w:ascii="Calibri" w:hAnsi="Calibri" w:cs="Calibri"/>
          <w:color w:val="000000"/>
          <w:lang w:eastAsia="en-AU"/>
        </w:rPr>
        <w:instrText xml:space="preserve"> ADDIN EN.CITE </w:instrText>
      </w:r>
      <w:r w:rsidR="00824739">
        <w:rPr>
          <w:rFonts w:ascii="Calibri" w:hAnsi="Calibri" w:cs="Calibri"/>
          <w:color w:val="000000"/>
          <w:lang w:eastAsia="en-AU"/>
        </w:rPr>
        <w:fldChar w:fldCharType="begin">
          <w:fldData xml:space="preserve">PEVuZE5vdGU+PENpdGU+PEF1dGhvcj52YW48L0F1dGhvcj48WWVhcj4yMDExPC9ZZWFyPjxSZWNO
dW0+MTA0PC9SZWNOdW0+PERpc3BsYXlUZXh0Pih2YW4gZGVyIFBsb2VnIGV0IGFsLiwgMjAxMSk8
L0Rpc3BsYXlUZXh0PjxyZWNvcmQ+PHJlYy1udW1iZXI+MTA0PC9yZWMtbnVtYmVyPjxmb3JlaWdu
LWtleXM+PGtleSBhcHA9IkVOIiBkYi1pZD0icHdycnd4ZGFhMjIwMG1lMHhma3h6NWZuenN0Zjlw
d2FmOXZ0Ij4xMDQ8L2tleT48L2ZvcmVpZ24ta2V5cz48cmVmLXR5cGUgbmFtZT0iSm91cm5hbCBB
cnRpY2xlIj4xNzwvcmVmLXR5cGU+PGNvbnRyaWJ1dG9ycz48YXV0aG9ycz48YXV0aG9yPnZhbiBk
ZXIgUGxvZWcsIEguIFAuPC9hdXRob3I+PGF1dGhvcj52YW4gUG9wcGVsLCBNLiBOLjwvYXV0aG9y
PjxhdXRob3I+Q2hleSwgVC48L2F1dGhvcj48YXV0aG9yPkJhdW1hbiwgQS4gRS48L2F1dGhvcj48
YXV0aG9yPkJyb3duLCBXLiBKLjwvYXV0aG9yPjwvYXV0aG9ycz48L2NvbnRyaWJ1dG9ycz48YXV0
aC1hZGRyZXNzPkNsdXN0ZXIgZm9yIFBoeXNpY2FsIEFjdGl2aXR5IGFuZCBIZWFsdGgsIFN5ZG5l
eSBTY2hvb2wgb2YgUHVibGljIEhlYWx0aCwgVW5pdmVyc2l0eSBvZiBTeWRuZXksIEF1c3RyYWxp
YS4gaGlkZGVwQGhlYWx0aC51c3lkLmVkdS5hdTwvYXV0aC1hZGRyZXNzPjx0aXRsZXM+PHRpdGxl
PlRoZSByb2xlIG9mIHByZS1wcmVnbmFuY3kgcGh5c2ljYWwgYWN0aXZpdHkgYW5kIHNlZGVudGFy
eSBiZWhhdmlvdXIgaW4gdGhlIGRldmVsb3BtZW50IG9mIGdlc3RhdGlvbmFsIGRpYWJldGVzIG1l
bGxpdHVzPC90aXRsZT48c2Vjb25kYXJ5LXRpdGxlPkpvdXJuYWwgb2YgU2NpZW5jZSBhbmQgTWVk
aWNpbmUgaW4gU3BvcnQgLyBTcG9ydHMgTWVkaWNpbmUgQXVzdHJhbGlhPC9zZWNvbmRhcnktdGl0
bGU+PGFsdC10aXRsZT5KIFNjaSBNZWQgU3BvcnQ8L2FsdC10aXRsZT48L3RpdGxlcz48cGVyaW9k
aWNhbD48ZnVsbC10aXRsZT5Kb3VybmFsIG9mIHNjaWVuY2UgYW5kIG1lZGljaW5lIGluIHNwb3J0
IC8gU3BvcnRzIE1lZGljaW5lIEF1c3RyYWxpYTwvZnVsbC10aXRsZT48YWJici0xPkogU2NpIE1l
ZCBTcG9ydDwvYWJici0xPjwvcGVyaW9kaWNhbD48YWx0LXBlcmlvZGljYWw+PGZ1bGwtdGl0bGU+
Sm91cm5hbCBvZiBzY2llbmNlIGFuZCBtZWRpY2luZSBpbiBzcG9ydCAvIFNwb3J0cyBNZWRpY2lu
ZSBBdXN0cmFsaWE8L2Z1bGwtdGl0bGU+PGFiYnItMT5KIFNjaSBNZWQgU3BvcnQ8L2FiYnItMT48
L2FsdC1wZXJpb2RpY2FsPjxwYWdlcz4xNDktNTI8L3BhZ2VzPjx2b2x1bWU+MTQ8L3ZvbHVtZT48
bnVtYmVyPjI8L251bWJlcj48ZWRpdGlvbj4yMDEwLzEwLzMwPC9lZGl0aW9uPjxrZXl3b3Jkcz48
a2V5d29yZD5BZHVsdDwva2V5d29yZD48a2V5d29yZD5BdXN0cmFsaWEvZXBpZGVtaW9sb2d5PC9r
ZXl3b3JkPjxrZXl3b3JkPkNvaG9ydCBTdHVkaWVzPC9rZXl3b3JkPjxrZXl3b3JkPkRpYWJldGVz
LCBHZXN0YXRpb25hbC8qZXBpZGVtaW9sb2d5LypldGlvbG9neS9waHlzaW9wYXRob2xvZ3k8L2tl
eXdvcmQ+PGtleXdvcmQ+RmVtYWxlPC9rZXl3b3JkPjxrZXl3b3JkPkh1bWFuczwva2V5d29yZD48
a2V5d29yZD5Nb3RvciBBY3Rpdml0eS8qcGh5c2lvbG9neTwva2V5d29yZD48a2V5d29yZD5PdmVy
d2VpZ2h0L2VwaWRlbWlvbG9neTwva2V5d29yZD48a2V5d29yZD5QcmVnbmFuY3k8L2tleXdvcmQ+
PGtleXdvcmQ+UHJvc3BlY3RpdmUgU3R1ZGllczwva2V5d29yZD48a2V5d29yZD4qU2VkZW50YXJ5
IExpZmVzdHlsZTwva2V5d29yZD48a2V5d29yZD5Zb3VuZyBBZHVsdDwva2V5d29yZD48L2tleXdv
cmRzPjxkYXRlcz48eWVhcj4yMDExPC95ZWFyPjxwdWItZGF0ZXM+PGRhdGU+TWFyPC9kYXRlPjwv
cHViLWRhdGVzPjwvZGF0ZXM+PGlzYm4+MTg3OC0xODYxIChFbGVjdHJvbmljKTwvaXNibj48YWNj
ZXNzaW9uLW51bT4yMTAzMDMwNDwvYWNjZXNzaW9uLW51bT48d29yay10eXBlPlJlc2VhcmNoIFN1
cHBvcnQsIE5vbi1VLlMuIEdvdiZhcG9zO3Q8L3dvcmstdHlwZT48dXJscz48cmVsYXRlZC11cmxz
Pjx1cmw+aHR0cDovL3d3dy5uY2JpLm5sbS5uaWguZ292L3B1Ym1lZC8yMTAzMDMwNDwvdXJsPjwv
cmVsYXRlZC11cmxzPjwvdXJscz48ZWxlY3Ryb25pYy1yZXNvdXJjZS1udW0+MTAuMTAxNi9qLmpz
YW1zLjIwMTAuMDkuMDAyPC9lbGVjdHJvbmljLXJlc291cmNlLW51bT48bGFuZ3VhZ2U+ZW5nPC9s
YW5ndWFnZT48L3JlY29yZD48L0NpdGU+PC9FbmROb3RlPgB=
</w:fldData>
        </w:fldChar>
      </w:r>
      <w:r w:rsidR="00824739">
        <w:rPr>
          <w:rFonts w:ascii="Calibri" w:hAnsi="Calibri" w:cs="Calibri"/>
          <w:color w:val="000000"/>
          <w:lang w:eastAsia="en-AU"/>
        </w:rPr>
        <w:instrText xml:space="preserve"> ADDIN EN.CITE.DATA </w:instrText>
      </w:r>
      <w:r w:rsidR="00824739">
        <w:rPr>
          <w:rFonts w:ascii="Calibri" w:hAnsi="Calibri" w:cs="Calibri"/>
          <w:color w:val="000000"/>
          <w:lang w:eastAsia="en-AU"/>
        </w:rPr>
      </w:r>
      <w:r w:rsidR="00824739">
        <w:rPr>
          <w:rFonts w:ascii="Calibri" w:hAnsi="Calibri" w:cs="Calibri"/>
          <w:color w:val="000000"/>
          <w:lang w:eastAsia="en-AU"/>
        </w:rPr>
        <w:fldChar w:fldCharType="end"/>
      </w:r>
      <w:r w:rsidR="004F589E" w:rsidRPr="00950EFF">
        <w:rPr>
          <w:rFonts w:ascii="Calibri" w:hAnsi="Calibri" w:cs="Calibri"/>
          <w:color w:val="000000"/>
          <w:lang w:eastAsia="en-AU"/>
        </w:rPr>
      </w:r>
      <w:r w:rsidR="004F589E" w:rsidRPr="00950EFF">
        <w:rPr>
          <w:rFonts w:ascii="Calibri" w:hAnsi="Calibri" w:cs="Calibri"/>
          <w:color w:val="000000"/>
          <w:lang w:eastAsia="en-AU"/>
        </w:rPr>
        <w:fldChar w:fldCharType="separate"/>
      </w:r>
      <w:r w:rsidR="00C16175" w:rsidRPr="00950EFF">
        <w:rPr>
          <w:rFonts w:ascii="Calibri" w:hAnsi="Calibri" w:cs="Calibri"/>
          <w:noProof/>
          <w:color w:val="000000"/>
          <w:lang w:eastAsia="en-AU"/>
        </w:rPr>
        <w:t>(</w:t>
      </w:r>
      <w:hyperlink w:anchor="_ENREF_96" w:tooltip="van der Ploeg, 2011 #104" w:history="1">
        <w:r w:rsidR="002139DB" w:rsidRPr="00950EFF">
          <w:rPr>
            <w:rFonts w:ascii="Calibri" w:hAnsi="Calibri" w:cs="Calibri"/>
            <w:noProof/>
            <w:color w:val="000000"/>
            <w:lang w:eastAsia="en-AU"/>
          </w:rPr>
          <w:t>van der Ploeg et al., 2011</w:t>
        </w:r>
      </w:hyperlink>
      <w:r w:rsidR="00C16175" w:rsidRPr="00950EFF">
        <w:rPr>
          <w:rFonts w:ascii="Calibri" w:hAnsi="Calibri" w:cs="Calibri"/>
          <w:noProof/>
          <w:color w:val="000000"/>
          <w:lang w:eastAsia="en-AU"/>
        </w:rPr>
        <w:t>)</w:t>
      </w:r>
      <w:r w:rsidR="004F589E" w:rsidRPr="00950EFF">
        <w:rPr>
          <w:rFonts w:ascii="Calibri" w:hAnsi="Calibri" w:cs="Calibri"/>
          <w:color w:val="000000"/>
          <w:lang w:eastAsia="en-AU"/>
        </w:rPr>
        <w:fldChar w:fldCharType="end"/>
      </w:r>
      <w:r w:rsidRPr="00950EFF">
        <w:rPr>
          <w:rFonts w:ascii="Calibri" w:hAnsi="Calibri" w:cs="Calibri"/>
          <w:color w:val="000000"/>
          <w:lang w:eastAsia="en-AU"/>
        </w:rPr>
        <w:t>.</w:t>
      </w:r>
    </w:p>
    <w:p w14:paraId="7EA63C79" w14:textId="77777777" w:rsidR="00D04678" w:rsidRPr="00BF63A5" w:rsidRDefault="00D04678" w:rsidP="00D04678">
      <w:pPr>
        <w:rPr>
          <w:rFonts w:ascii="Calibri" w:hAnsi="Calibri" w:cs="Calibri"/>
          <w:color w:val="000000"/>
          <w:lang w:eastAsia="en-AU"/>
        </w:rPr>
      </w:pPr>
    </w:p>
    <w:p w14:paraId="4A6AF9B3" w14:textId="37E80DBD" w:rsidR="00D04678" w:rsidRPr="00BF63A5" w:rsidRDefault="00B9614C" w:rsidP="00D04678">
      <w:pPr>
        <w:rPr>
          <w:rFonts w:ascii="Calibri" w:hAnsi="Calibri" w:cs="Calibri"/>
          <w:lang w:val="en-US"/>
        </w:rPr>
      </w:pPr>
      <w:r>
        <w:rPr>
          <w:rFonts w:ascii="Calibri" w:hAnsi="Calibri" w:cs="Calibri"/>
          <w:color w:val="000000"/>
          <w:lang w:eastAsia="en-AU"/>
        </w:rPr>
        <w:t xml:space="preserve">The relationships between menopausal symptoms and diabetes have also been examined. </w:t>
      </w:r>
      <w:r w:rsidR="00D04678" w:rsidRPr="00BF63A5">
        <w:rPr>
          <w:rFonts w:ascii="Calibri" w:hAnsi="Calibri" w:cs="Calibri"/>
          <w:color w:val="000000"/>
          <w:lang w:eastAsia="en-AU"/>
        </w:rPr>
        <w:t>Vasomotor menopausal symptoms (VMS), i.e.</w:t>
      </w:r>
      <w:r w:rsidR="002A042B">
        <w:rPr>
          <w:rFonts w:ascii="Calibri" w:hAnsi="Calibri" w:cs="Calibri"/>
          <w:color w:val="000000"/>
          <w:lang w:eastAsia="en-AU"/>
        </w:rPr>
        <w:t>,</w:t>
      </w:r>
      <w:r w:rsidR="00D04678" w:rsidRPr="00BF63A5">
        <w:rPr>
          <w:rFonts w:ascii="Calibri" w:hAnsi="Calibri" w:cs="Calibri"/>
          <w:color w:val="000000"/>
          <w:lang w:eastAsia="en-AU"/>
        </w:rPr>
        <w:t xml:space="preserve"> hot flushes and night sweats, are experienced by up to 70% of women around menopause.  Previous cross-sectional studies have found that women with VMS have unfavourable cardiovascular disease risk profiles. However, there is little research on whether profiles or trajectories of VMS through menopause are associated with long-term health outcomes. This study </w:t>
      </w:r>
      <w:r>
        <w:rPr>
          <w:rFonts w:ascii="Calibri" w:hAnsi="Calibri" w:cs="Calibri"/>
          <w:color w:val="000000"/>
          <w:lang w:eastAsia="en-AU"/>
        </w:rPr>
        <w:t>examined</w:t>
      </w:r>
      <w:r w:rsidR="00D04678" w:rsidRPr="00BF63A5">
        <w:rPr>
          <w:rFonts w:ascii="Calibri" w:hAnsi="Calibri" w:cs="Calibri"/>
          <w:color w:val="000000"/>
          <w:lang w:eastAsia="en-AU"/>
        </w:rPr>
        <w:t xml:space="preserve"> the associations between VMS profiles and risk of diabetes</w:t>
      </w:r>
      <w:r w:rsidR="00EE31C0">
        <w:rPr>
          <w:rFonts w:ascii="Calibri" w:hAnsi="Calibri" w:cs="Calibri"/>
          <w:color w:val="000000"/>
          <w:lang w:eastAsia="en-AU"/>
        </w:rPr>
        <w:t xml:space="preserve">, at a stage when the </w:t>
      </w:r>
      <w:r w:rsidR="00D04678" w:rsidRPr="00BF63A5">
        <w:rPr>
          <w:rFonts w:ascii="Calibri" w:hAnsi="Calibri" w:cs="Calibri"/>
          <w:lang w:val="en-US"/>
        </w:rPr>
        <w:t xml:space="preserve">prevalence of </w:t>
      </w:r>
      <w:r w:rsidR="00D04678" w:rsidRPr="00BF63A5">
        <w:rPr>
          <w:rFonts w:ascii="Calibri" w:hAnsi="Calibri" w:cs="Calibri"/>
          <w:lang w:val="en-US"/>
        </w:rPr>
        <w:lastRenderedPageBreak/>
        <w:t xml:space="preserve">diabetes was 9.0%. Compared with mild VMS, the odds of diabetes were higher in those with a late severe profile </w:t>
      </w:r>
      <w:r w:rsidR="00EE31C0">
        <w:rPr>
          <w:rFonts w:ascii="Calibri" w:hAnsi="Calibri" w:cs="Calibri"/>
          <w:lang w:val="en-US"/>
        </w:rPr>
        <w:t xml:space="preserve">of VMS </w:t>
      </w:r>
      <w:r w:rsidR="00D04678" w:rsidRPr="00BF63A5">
        <w:rPr>
          <w:rFonts w:ascii="Calibri" w:hAnsi="Calibri" w:cs="Calibri"/>
          <w:lang w:val="en-US"/>
        </w:rPr>
        <w:t xml:space="preserve">(though not statistically significant; adjusted odds ratio, 1.28; 95% CI, 0.97-1.68) and in those with an early severe profile (adjusted odds ratio, 1.67; 95% CI, 1.20-2.32). Adjustment for </w:t>
      </w:r>
      <w:r w:rsidR="00EB5580">
        <w:rPr>
          <w:rFonts w:ascii="Calibri" w:hAnsi="Calibri" w:cs="Calibri"/>
          <w:lang w:val="en-US"/>
        </w:rPr>
        <w:t>BMI</w:t>
      </w:r>
      <w:r w:rsidR="00D04678" w:rsidRPr="00BF63A5">
        <w:rPr>
          <w:rFonts w:ascii="Calibri" w:hAnsi="Calibri" w:cs="Calibri"/>
          <w:lang w:val="en-US"/>
        </w:rPr>
        <w:t xml:space="preserve"> attenuated this association, but the odds of diabetes were still </w:t>
      </w:r>
      <w:r w:rsidR="00D04678" w:rsidRPr="00950EFF">
        <w:rPr>
          <w:rFonts w:ascii="Calibri" w:hAnsi="Calibri" w:cs="Calibri"/>
          <w:lang w:val="en-US"/>
        </w:rPr>
        <w:t xml:space="preserve">significantly higher in women with an early severe profile than in women with mild VMS (odds ratio, 1.55; 95% CI, 1.11-2.17). The moderate profile was not associated with diabetes </w:t>
      </w:r>
      <w:r w:rsidR="004F589E" w:rsidRPr="00950EFF">
        <w:rPr>
          <w:rFonts w:ascii="Calibri" w:hAnsi="Calibri" w:cs="Calibri"/>
          <w:lang w:val="en-US"/>
        </w:rPr>
        <w:fldChar w:fldCharType="begin"/>
      </w:r>
      <w:r w:rsidR="00C16175" w:rsidRPr="00950EFF">
        <w:rPr>
          <w:rFonts w:ascii="Calibri" w:hAnsi="Calibri" w:cs="Calibri"/>
          <w:lang w:val="en-US"/>
        </w:rPr>
        <w:instrText xml:space="preserve"> ADDIN EN.CITE &lt;EndNote&gt;&lt;Cite&gt;&lt;Author&gt;Herber-Gast&lt;/Author&gt;&lt;Year&gt;2014&lt;/Year&gt;&lt;RecNum&gt;27&lt;/RecNum&gt;&lt;DisplayText&gt;(Herber-Gast and Mishra, 2014)&lt;/DisplayText&gt;&lt;record&gt;&lt;rec-number&gt;27&lt;/rec-number&gt;&lt;foreign-keys&gt;&lt;key app="EN" db-id="pwrrwxdaa2200me0xfkxz5fnzstf9pwaf9vt"&gt;27&lt;/key&gt;&lt;/foreign-keys&gt;&lt;ref-type name="Journal Article"&gt;17&lt;/ref-type&gt;&lt;contributors&gt;&lt;authors&gt;&lt;author&gt;Herber-Gast, G. C.&lt;/author&gt;&lt;author&gt;Mishra, G. D.&lt;/author&gt;&lt;/authors&gt;&lt;/contributors&gt;&lt;auth-address&gt;From the School of Population Health, University of Queensland, Brisbane, Australia.&lt;/auth-address&gt;&lt;titles&gt;&lt;title&gt;Early severe vasomotor menopausal symptoms are associated with diabetes&lt;/title&gt;&lt;secondary-title&gt;Menopause&lt;/secondary-title&gt;&lt;alt-title&gt;Menopause&lt;/alt-title&gt;&lt;/titles&gt;&lt;periodical&gt;&lt;full-title&gt;Menopause&lt;/full-title&gt;&lt;abbr-1&gt;Menopause&lt;/abbr-1&gt;&lt;/periodical&gt;&lt;alt-periodical&gt;&lt;full-title&gt;Menopause&lt;/full-title&gt;&lt;abbr-1&gt;Menopause&lt;/abbr-1&gt;&lt;/alt-periodical&gt;&lt;pages&gt;855-60&lt;/pages&gt;&lt;volume&gt;21&lt;/volume&gt;&lt;number&gt;8&lt;/number&gt;&lt;edition&gt;2014/01/09&lt;/edition&gt;&lt;dates&gt;&lt;year&gt;2014&lt;/year&gt;&lt;pub-dates&gt;&lt;date&gt;Aug&lt;/date&gt;&lt;/pub-dates&gt;&lt;/dates&gt;&lt;isbn&gt;1530-0374 (Electronic)&amp;#xD;1072-3714 (Linking)&lt;/isbn&gt;&lt;accession-num&gt;24398410&lt;/accession-num&gt;&lt;work-type&gt;Research Support, Non-U.S. Gov&amp;apos;t&lt;/work-type&gt;&lt;urls&gt;&lt;related-urls&gt;&lt;url&gt;http://www.ncbi.nlm.nih.gov/pubmed/24398410&lt;/url&gt;&lt;/related-urls&gt;&lt;/urls&gt;&lt;electronic-resource-num&gt;10.1097/GME.0000000000000171&lt;/electronic-resource-num&gt;&lt;language&gt;eng&lt;/language&gt;&lt;/record&gt;&lt;/Cite&gt;&lt;/EndNote&gt;</w:instrText>
      </w:r>
      <w:r w:rsidR="004F589E" w:rsidRPr="00950EFF">
        <w:rPr>
          <w:rFonts w:ascii="Calibri" w:hAnsi="Calibri" w:cs="Calibri"/>
          <w:lang w:val="en-US"/>
        </w:rPr>
        <w:fldChar w:fldCharType="separate"/>
      </w:r>
      <w:r w:rsidR="00C16175" w:rsidRPr="00950EFF">
        <w:rPr>
          <w:rFonts w:ascii="Calibri" w:hAnsi="Calibri" w:cs="Calibri"/>
          <w:noProof/>
          <w:lang w:val="en-US"/>
        </w:rPr>
        <w:t>(</w:t>
      </w:r>
      <w:hyperlink w:anchor="_ENREF_38" w:tooltip="Herber-Gast, 2014 #27" w:history="1">
        <w:r w:rsidR="002139DB" w:rsidRPr="00950EFF">
          <w:rPr>
            <w:rFonts w:ascii="Calibri" w:hAnsi="Calibri" w:cs="Calibri"/>
            <w:noProof/>
            <w:lang w:val="en-US"/>
          </w:rPr>
          <w:t>Herber-Gast and Mishra, 2014</w:t>
        </w:r>
      </w:hyperlink>
      <w:r w:rsidR="00C16175" w:rsidRPr="00950EFF">
        <w:rPr>
          <w:rFonts w:ascii="Calibri" w:hAnsi="Calibri" w:cs="Calibri"/>
          <w:noProof/>
          <w:lang w:val="en-US"/>
        </w:rPr>
        <w:t>)</w:t>
      </w:r>
      <w:r w:rsidR="004F589E" w:rsidRPr="00950EFF">
        <w:rPr>
          <w:rFonts w:ascii="Calibri" w:hAnsi="Calibri" w:cs="Calibri"/>
          <w:lang w:val="en-US"/>
        </w:rPr>
        <w:fldChar w:fldCharType="end"/>
      </w:r>
      <w:r w:rsidR="00D04678" w:rsidRPr="00950EFF">
        <w:rPr>
          <w:rFonts w:ascii="Calibri" w:hAnsi="Calibri" w:cs="Calibri"/>
          <w:lang w:val="en-US"/>
        </w:rPr>
        <w:t>.</w:t>
      </w:r>
    </w:p>
    <w:p w14:paraId="19C373F1" w14:textId="77777777" w:rsidR="00BF63A5" w:rsidRPr="00BF63A5" w:rsidRDefault="00BF63A5" w:rsidP="00BF63A5">
      <w:pPr>
        <w:rPr>
          <w:rFonts w:ascii="Cambria" w:hAnsi="Cambria"/>
        </w:rPr>
      </w:pPr>
    </w:p>
    <w:p w14:paraId="4200D561" w14:textId="77777777" w:rsidR="00BF63A5" w:rsidRPr="00BF63A5" w:rsidRDefault="00BF63A5" w:rsidP="00A21FC0">
      <w:pPr>
        <w:numPr>
          <w:ilvl w:val="1"/>
          <w:numId w:val="4"/>
        </w:numPr>
        <w:tabs>
          <w:tab w:val="num" w:pos="360"/>
        </w:tabs>
        <w:spacing w:before="200"/>
        <w:ind w:left="0" w:firstLine="0"/>
        <w:outlineLvl w:val="1"/>
        <w:rPr>
          <w:rFonts w:ascii="Calibri" w:eastAsia="MS Gothic" w:hAnsi="Calibri" w:cs="Calibri"/>
          <w:b/>
          <w:bCs/>
          <w:sz w:val="26"/>
          <w:szCs w:val="26"/>
        </w:rPr>
      </w:pPr>
      <w:bookmarkStart w:id="399" w:name="_Toc426447397"/>
      <w:bookmarkStart w:id="400" w:name="_Toc426447810"/>
      <w:r w:rsidRPr="00BF63A5">
        <w:rPr>
          <w:rFonts w:ascii="Calibri" w:eastAsia="MS Gothic" w:hAnsi="Calibri" w:cs="Calibri"/>
          <w:b/>
          <w:bCs/>
          <w:sz w:val="26"/>
          <w:szCs w:val="26"/>
        </w:rPr>
        <w:t>Impact of diabetes on health-related quality of life (HRQOL)</w:t>
      </w:r>
      <w:bookmarkEnd w:id="399"/>
      <w:bookmarkEnd w:id="400"/>
    </w:p>
    <w:p w14:paraId="3A360126" w14:textId="265E093D" w:rsidR="00695716" w:rsidRPr="00BF63A5" w:rsidRDefault="00695716" w:rsidP="00BF63A5">
      <w:pPr>
        <w:spacing w:after="200"/>
        <w:rPr>
          <w:rFonts w:ascii="Calibri" w:hAnsi="Calibri" w:cs="Calibri"/>
        </w:rPr>
      </w:pPr>
      <w:r>
        <w:rPr>
          <w:noProof/>
          <w:lang w:eastAsia="en-AU"/>
        </w:rPr>
        <w:drawing>
          <wp:inline distT="0" distB="0" distL="0" distR="0" wp14:anchorId="44D6E4BF" wp14:editId="4B1E70EA">
            <wp:extent cx="5727700" cy="4295775"/>
            <wp:effectExtent l="0" t="0" r="635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5C4C4643" w14:textId="0DE5F424" w:rsidR="00A85A76" w:rsidRDefault="0039193A" w:rsidP="0039193A">
      <w:pPr>
        <w:pStyle w:val="Caption"/>
        <w:rPr>
          <w:rFonts w:ascii="Calibri" w:hAnsi="Calibri" w:cs="Calibri"/>
        </w:rPr>
      </w:pPr>
      <w:bookmarkStart w:id="401" w:name="_Ref419733655"/>
      <w:bookmarkStart w:id="402" w:name="_Toc420571034"/>
      <w:bookmarkStart w:id="403" w:name="_Toc420656905"/>
      <w:bookmarkStart w:id="404" w:name="_Toc420656989"/>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9</w:t>
      </w:r>
      <w:r w:rsidR="003274F4">
        <w:rPr>
          <w:noProof/>
        </w:rPr>
        <w:fldChar w:fldCharType="end"/>
      </w:r>
      <w:bookmarkEnd w:id="401"/>
      <w:r>
        <w:t xml:space="preserve">: </w:t>
      </w:r>
      <w:r w:rsidR="00A85A76">
        <w:rPr>
          <w:rFonts w:ascii="Calibri" w:hAnsi="Calibri" w:cs="Calibri"/>
        </w:rPr>
        <w:t xml:space="preserve">Mean </w:t>
      </w:r>
      <w:r w:rsidR="008A0EE9">
        <w:rPr>
          <w:rFonts w:ascii="Calibri" w:hAnsi="Calibri" w:cs="Calibri"/>
        </w:rPr>
        <w:t>p</w:t>
      </w:r>
      <w:r w:rsidR="00A85A76">
        <w:rPr>
          <w:rFonts w:ascii="Calibri" w:hAnsi="Calibri" w:cs="Calibri"/>
        </w:rPr>
        <w:t xml:space="preserve">hysical </w:t>
      </w:r>
      <w:r w:rsidR="008A0EE9">
        <w:rPr>
          <w:rFonts w:ascii="Calibri" w:hAnsi="Calibri" w:cs="Calibri"/>
        </w:rPr>
        <w:t>f</w:t>
      </w:r>
      <w:r w:rsidR="00A85A76">
        <w:rPr>
          <w:rFonts w:ascii="Calibri" w:hAnsi="Calibri" w:cs="Calibri"/>
        </w:rPr>
        <w:t xml:space="preserve">unction scores for women who have ever reported diabetes (at any survey) and women who have never reported diabetes, </w:t>
      </w:r>
      <w:r w:rsidR="00A85A76" w:rsidRPr="00912E2E">
        <w:rPr>
          <w:rFonts w:ascii="Calibri" w:hAnsi="Calibri" w:cs="Calibri"/>
        </w:rPr>
        <w:t>Surveys 1-6 (1973-78 cohort), Surveys 1-7 (1946-51 cohort), and Surveys 1-6 (1921-26 cohort</w:t>
      </w:r>
      <w:r w:rsidR="00A85A76">
        <w:rPr>
          <w:rFonts w:ascii="Calibri" w:hAnsi="Calibri" w:cs="Calibri"/>
        </w:rPr>
        <w:t>)</w:t>
      </w:r>
      <w:r w:rsidR="00A85A76" w:rsidRPr="00BF63A5">
        <w:rPr>
          <w:rFonts w:ascii="Calibri" w:hAnsi="Calibri" w:cs="Calibri"/>
        </w:rPr>
        <w:t>.</w:t>
      </w:r>
      <w:bookmarkEnd w:id="402"/>
      <w:bookmarkEnd w:id="403"/>
      <w:bookmarkEnd w:id="404"/>
    </w:p>
    <w:p w14:paraId="64B67016" w14:textId="77777777" w:rsidR="00A85A76" w:rsidRDefault="00A85A76" w:rsidP="00BF63A5">
      <w:pPr>
        <w:rPr>
          <w:rFonts w:ascii="Calibri" w:hAnsi="Calibri" w:cs="Calibri"/>
        </w:rPr>
      </w:pPr>
    </w:p>
    <w:p w14:paraId="701D0BC1" w14:textId="6869F59A" w:rsidR="00BF63A5" w:rsidRDefault="00BF63A5" w:rsidP="00BF63A5">
      <w:pPr>
        <w:rPr>
          <w:rFonts w:ascii="Calibri" w:hAnsi="Calibri" w:cs="Calibri"/>
        </w:rPr>
      </w:pPr>
      <w:r w:rsidRPr="00BF63A5">
        <w:rPr>
          <w:rFonts w:ascii="Calibri" w:hAnsi="Calibri" w:cs="Calibri"/>
        </w:rPr>
        <w:t xml:space="preserve">For each cohort and at every survey, physical function for women with existing or incident diabetes </w:t>
      </w:r>
      <w:r w:rsidR="00A85A76">
        <w:rPr>
          <w:rFonts w:ascii="Calibri" w:hAnsi="Calibri" w:cs="Calibri"/>
        </w:rPr>
        <w:t xml:space="preserve">(ever) </w:t>
      </w:r>
      <w:r w:rsidRPr="00BF63A5">
        <w:rPr>
          <w:rFonts w:ascii="Calibri" w:hAnsi="Calibri" w:cs="Calibri"/>
        </w:rPr>
        <w:t>was lower than for women with no diagnosis of diabetes</w:t>
      </w:r>
      <w:r w:rsidR="00A85A76">
        <w:rPr>
          <w:rFonts w:ascii="Calibri" w:hAnsi="Calibri" w:cs="Calibri"/>
        </w:rPr>
        <w:t xml:space="preserve"> </w:t>
      </w:r>
      <w:r w:rsidR="0039193A">
        <w:rPr>
          <w:rFonts w:ascii="Calibri" w:hAnsi="Calibri" w:cs="Calibri"/>
        </w:rPr>
        <w:t>(</w:t>
      </w:r>
      <w:r w:rsidR="0079374E">
        <w:rPr>
          <w:rFonts w:ascii="Calibri" w:hAnsi="Calibri" w:cs="Calibri"/>
          <w:highlight w:val="magenta"/>
        </w:rPr>
        <w:fldChar w:fldCharType="begin"/>
      </w:r>
      <w:r w:rsidR="0079374E">
        <w:rPr>
          <w:rFonts w:ascii="Calibri" w:hAnsi="Calibri" w:cs="Calibri"/>
          <w:highlight w:val="magenta"/>
        </w:rPr>
        <w:instrText xml:space="preserve"> REF _Ref419733655 \h </w:instrText>
      </w:r>
      <w:r w:rsidR="0079374E">
        <w:rPr>
          <w:rFonts w:ascii="Calibri" w:hAnsi="Calibri" w:cs="Calibri"/>
          <w:highlight w:val="magenta"/>
        </w:rPr>
      </w:r>
      <w:r w:rsidR="0079374E">
        <w:rPr>
          <w:rFonts w:ascii="Calibri" w:hAnsi="Calibri" w:cs="Calibri"/>
          <w:highlight w:val="magenta"/>
        </w:rPr>
        <w:fldChar w:fldCharType="separate"/>
      </w:r>
      <w:r w:rsidR="002B0B0C">
        <w:t xml:space="preserve">Figure </w:t>
      </w:r>
      <w:r w:rsidR="002B0B0C">
        <w:rPr>
          <w:noProof/>
        </w:rPr>
        <w:t>9</w:t>
      </w:r>
      <w:r w:rsidR="002B0B0C">
        <w:noBreakHyphen/>
      </w:r>
      <w:r w:rsidR="002B0B0C">
        <w:rPr>
          <w:noProof/>
        </w:rPr>
        <w:t>9</w:t>
      </w:r>
      <w:r w:rsidR="0079374E">
        <w:rPr>
          <w:rFonts w:ascii="Calibri" w:hAnsi="Calibri" w:cs="Calibri"/>
          <w:highlight w:val="magenta"/>
        </w:rPr>
        <w:fldChar w:fldCharType="end"/>
      </w:r>
      <w:r w:rsidR="0039193A">
        <w:rPr>
          <w:rFonts w:ascii="Calibri" w:hAnsi="Calibri" w:cs="Calibri"/>
        </w:rPr>
        <w:t>)</w:t>
      </w:r>
      <w:r w:rsidRPr="00BF63A5">
        <w:rPr>
          <w:rFonts w:ascii="Calibri" w:hAnsi="Calibri" w:cs="Calibri"/>
        </w:rPr>
        <w:t xml:space="preserve">.  </w:t>
      </w:r>
    </w:p>
    <w:p w14:paraId="048922BA" w14:textId="7ADBC7BC" w:rsidR="00A85A76" w:rsidRDefault="00F25C2D" w:rsidP="00BF63A5">
      <w:pPr>
        <w:rPr>
          <w:rFonts w:ascii="Calibri" w:hAnsi="Calibri" w:cs="Calibri"/>
        </w:rPr>
      </w:pPr>
      <w:r w:rsidRPr="00F25C2D">
        <w:rPr>
          <w:rFonts w:ascii="Calibri" w:hAnsi="Calibri"/>
          <w:noProof/>
          <w:lang w:eastAsia="en-AU"/>
        </w:rPr>
        <w:lastRenderedPageBreak/>
        <w:drawing>
          <wp:inline distT="0" distB="0" distL="0" distR="0" wp14:anchorId="5C8A6045" wp14:editId="4D1A68E0">
            <wp:extent cx="5727700" cy="4293986"/>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27700" cy="4293986"/>
                    </a:xfrm>
                    <a:prstGeom prst="rect">
                      <a:avLst/>
                    </a:prstGeom>
                    <a:noFill/>
                    <a:ln>
                      <a:noFill/>
                    </a:ln>
                  </pic:spPr>
                </pic:pic>
              </a:graphicData>
            </a:graphic>
          </wp:inline>
        </w:drawing>
      </w:r>
    </w:p>
    <w:p w14:paraId="4A3FB44C" w14:textId="30BAB42E" w:rsidR="00BF63A5" w:rsidRPr="00BF63A5" w:rsidRDefault="0032594F" w:rsidP="0032594F">
      <w:pPr>
        <w:pStyle w:val="Caption"/>
        <w:rPr>
          <w:rFonts w:ascii="Calibri" w:hAnsi="Calibri" w:cs="Calibri"/>
        </w:rPr>
      </w:pPr>
      <w:bookmarkStart w:id="405" w:name="_Ref415126105"/>
      <w:bookmarkStart w:id="406" w:name="_Toc420571035"/>
      <w:bookmarkStart w:id="407" w:name="_Toc420656906"/>
      <w:bookmarkStart w:id="408" w:name="_Toc420656990"/>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10</w:t>
      </w:r>
      <w:r w:rsidR="003274F4">
        <w:rPr>
          <w:noProof/>
        </w:rPr>
        <w:fldChar w:fldCharType="end"/>
      </w:r>
      <w:bookmarkEnd w:id="405"/>
      <w:r>
        <w:t xml:space="preserve">: </w:t>
      </w:r>
      <w:r w:rsidR="00A85A76">
        <w:rPr>
          <w:rFonts w:ascii="Calibri" w:hAnsi="Calibri" w:cs="Calibri"/>
        </w:rPr>
        <w:t xml:space="preserve">Mean </w:t>
      </w:r>
      <w:r w:rsidR="00E65D6A">
        <w:rPr>
          <w:rFonts w:ascii="Calibri" w:hAnsi="Calibri" w:cs="Calibri"/>
        </w:rPr>
        <w:t>mental h</w:t>
      </w:r>
      <w:r w:rsidR="00B652AC">
        <w:rPr>
          <w:rFonts w:ascii="Calibri" w:hAnsi="Calibri" w:cs="Calibri"/>
        </w:rPr>
        <w:t>ealth</w:t>
      </w:r>
      <w:r w:rsidR="00A85A76">
        <w:rPr>
          <w:rFonts w:ascii="Calibri" w:hAnsi="Calibri" w:cs="Calibri"/>
        </w:rPr>
        <w:t xml:space="preserve"> scores for women who have ever reported diabetes (at any survey) and women who have never reported diabetes, </w:t>
      </w:r>
      <w:r w:rsidR="00A85A76" w:rsidRPr="00912E2E">
        <w:rPr>
          <w:rFonts w:ascii="Calibri" w:hAnsi="Calibri" w:cs="Calibri"/>
        </w:rPr>
        <w:t>Surveys 1-6 (1973-78 cohort), Surveys 1-7 (1946-51 cohort), and Surveys 1-6 (1921-26 cohort</w:t>
      </w:r>
      <w:r w:rsidR="00A85A76">
        <w:rPr>
          <w:rFonts w:ascii="Calibri" w:hAnsi="Calibri" w:cs="Calibri"/>
        </w:rPr>
        <w:t>)</w:t>
      </w:r>
      <w:r w:rsidR="00A85A76" w:rsidRPr="00BF63A5">
        <w:rPr>
          <w:rFonts w:ascii="Calibri" w:hAnsi="Calibri" w:cs="Calibri"/>
        </w:rPr>
        <w:t>.</w:t>
      </w:r>
      <w:bookmarkEnd w:id="406"/>
      <w:bookmarkEnd w:id="407"/>
      <w:bookmarkEnd w:id="408"/>
    </w:p>
    <w:p w14:paraId="5CBAC2E4" w14:textId="77777777" w:rsidR="00950EFF" w:rsidRDefault="00950EFF" w:rsidP="00BF63A5">
      <w:pPr>
        <w:spacing w:before="0" w:after="0" w:line="240" w:lineRule="auto"/>
      </w:pPr>
    </w:p>
    <w:p w14:paraId="29F420B2" w14:textId="79018C0E" w:rsidR="00BF63A5" w:rsidRPr="00EE31C0" w:rsidRDefault="00B9614C" w:rsidP="00BF63A5">
      <w:pPr>
        <w:spacing w:before="0" w:after="0" w:line="240" w:lineRule="auto"/>
        <w:rPr>
          <w:rFonts w:eastAsia="MS Gothic" w:cstheme="minorBidi"/>
          <w:b/>
          <w:bCs/>
        </w:rPr>
      </w:pPr>
      <w:r w:rsidRPr="00EE31C0">
        <w:t xml:space="preserve">Women who ever report diabetes have slightly lower </w:t>
      </w:r>
      <w:r w:rsidR="00A85A76">
        <w:t xml:space="preserve">mental health scores </w:t>
      </w:r>
      <w:r w:rsidRPr="00EE31C0">
        <w:t xml:space="preserve">than women who do not. </w:t>
      </w:r>
      <w:r w:rsidR="00BF63A5" w:rsidRPr="00EE31C0">
        <w:br w:type="page"/>
      </w:r>
    </w:p>
    <w:p w14:paraId="159711FA" w14:textId="77777777" w:rsidR="00BF63A5" w:rsidRPr="00BF63A5" w:rsidRDefault="00BF63A5" w:rsidP="00A21FC0">
      <w:pPr>
        <w:numPr>
          <w:ilvl w:val="1"/>
          <w:numId w:val="4"/>
        </w:numPr>
        <w:tabs>
          <w:tab w:val="num" w:pos="360"/>
        </w:tabs>
        <w:spacing w:before="200"/>
        <w:ind w:left="0" w:firstLine="0"/>
        <w:outlineLvl w:val="1"/>
        <w:rPr>
          <w:rFonts w:ascii="Calibri" w:eastAsia="MS Gothic" w:hAnsi="Calibri" w:cs="Calibri"/>
          <w:b/>
          <w:bCs/>
          <w:sz w:val="26"/>
          <w:szCs w:val="26"/>
        </w:rPr>
      </w:pPr>
      <w:bookmarkStart w:id="409" w:name="_Toc426447398"/>
      <w:bookmarkStart w:id="410" w:name="_Toc426447811"/>
      <w:r w:rsidRPr="00BF63A5">
        <w:rPr>
          <w:rFonts w:ascii="Calibri" w:eastAsia="MS Gothic" w:hAnsi="Calibri" w:cs="Calibri"/>
          <w:b/>
          <w:bCs/>
          <w:sz w:val="26"/>
          <w:szCs w:val="26"/>
        </w:rPr>
        <w:lastRenderedPageBreak/>
        <w:t>Use of health services by women who report diabetes</w:t>
      </w:r>
      <w:bookmarkEnd w:id="409"/>
      <w:bookmarkEnd w:id="410"/>
    </w:p>
    <w:p w14:paraId="520055CC" w14:textId="74130118" w:rsidR="00B63DF5" w:rsidRDefault="00B63DF5" w:rsidP="00BF63A5">
      <w:pPr>
        <w:spacing w:after="200"/>
        <w:rPr>
          <w:rFonts w:ascii="Calibri" w:hAnsi="Calibri" w:cs="Calibri"/>
        </w:rPr>
      </w:pPr>
      <w:r>
        <w:rPr>
          <w:noProof/>
          <w:lang w:eastAsia="en-AU"/>
        </w:rPr>
        <w:drawing>
          <wp:inline distT="0" distB="0" distL="0" distR="0" wp14:anchorId="71E84FF1" wp14:editId="05534E2A">
            <wp:extent cx="5727700" cy="4295775"/>
            <wp:effectExtent l="0" t="0" r="635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0A06B76E" w14:textId="135B0699" w:rsidR="00B652AC" w:rsidRDefault="0039193A" w:rsidP="0039193A">
      <w:pPr>
        <w:pStyle w:val="Caption"/>
        <w:rPr>
          <w:rFonts w:ascii="Calibri" w:hAnsi="Calibri" w:cs="Calibri"/>
        </w:rPr>
      </w:pPr>
      <w:bookmarkStart w:id="411" w:name="_Ref415126196"/>
      <w:bookmarkStart w:id="412" w:name="_Toc420571036"/>
      <w:bookmarkStart w:id="413" w:name="_Toc420656907"/>
      <w:bookmarkStart w:id="414" w:name="_Toc420656991"/>
      <w:r>
        <w:t xml:space="preserve">Figure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11</w:t>
      </w:r>
      <w:r w:rsidR="003274F4">
        <w:rPr>
          <w:noProof/>
        </w:rPr>
        <w:fldChar w:fldCharType="end"/>
      </w:r>
      <w:bookmarkEnd w:id="411"/>
      <w:r>
        <w:t>: M</w:t>
      </w:r>
      <w:r w:rsidR="00B652AC" w:rsidRPr="00B652AC">
        <w:rPr>
          <w:rFonts w:ascii="Calibri" w:hAnsi="Calibri" w:cs="Calibri"/>
        </w:rPr>
        <w:t>ean number of general practi</w:t>
      </w:r>
      <w:r w:rsidR="00B652AC">
        <w:rPr>
          <w:rFonts w:ascii="Calibri" w:hAnsi="Calibri" w:cs="Calibri"/>
        </w:rPr>
        <w:t>ce</w:t>
      </w:r>
      <w:r w:rsidR="00B652AC" w:rsidRPr="00B652AC">
        <w:rPr>
          <w:rFonts w:ascii="Calibri" w:hAnsi="Calibri" w:cs="Calibri"/>
        </w:rPr>
        <w:t xml:space="preserve"> visits </w:t>
      </w:r>
      <w:r w:rsidR="00B652AC">
        <w:rPr>
          <w:rFonts w:ascii="Calibri" w:hAnsi="Calibri" w:cs="Calibri"/>
        </w:rPr>
        <w:t xml:space="preserve">for women who have ever reported diabetes (at any survey) and women who have never reported diabetes, </w:t>
      </w:r>
      <w:r w:rsidR="00B652AC" w:rsidRPr="00912E2E">
        <w:rPr>
          <w:rFonts w:ascii="Calibri" w:hAnsi="Calibri" w:cs="Calibri"/>
        </w:rPr>
        <w:t>Surveys 1-6 (1973-78 cohort), Surveys 1-7 (1946-51 cohort), and Surveys 1-6 (1921-26 cohort</w:t>
      </w:r>
      <w:r w:rsidR="00B652AC">
        <w:rPr>
          <w:rFonts w:ascii="Calibri" w:hAnsi="Calibri" w:cs="Calibri"/>
        </w:rPr>
        <w:t>)</w:t>
      </w:r>
      <w:r w:rsidR="00B652AC" w:rsidRPr="00BF63A5">
        <w:rPr>
          <w:rFonts w:ascii="Calibri" w:hAnsi="Calibri" w:cs="Calibri"/>
        </w:rPr>
        <w:t>.</w:t>
      </w:r>
      <w:bookmarkEnd w:id="412"/>
      <w:bookmarkEnd w:id="413"/>
      <w:bookmarkEnd w:id="414"/>
    </w:p>
    <w:p w14:paraId="3EB7B5AD" w14:textId="77777777" w:rsidR="00B652AC" w:rsidRDefault="00B652AC" w:rsidP="00BF63A5">
      <w:pPr>
        <w:rPr>
          <w:rFonts w:ascii="Calibri" w:hAnsi="Calibri" w:cs="Calibri"/>
        </w:rPr>
      </w:pPr>
    </w:p>
    <w:p w14:paraId="21B221E9" w14:textId="7AC88ECF" w:rsidR="00BF63A5" w:rsidRPr="00BF63A5" w:rsidRDefault="00EE31C0" w:rsidP="00BF63A5">
      <w:pPr>
        <w:rPr>
          <w:rFonts w:ascii="Calibri" w:hAnsi="Calibri" w:cs="Calibri"/>
        </w:rPr>
      </w:pPr>
      <w:r>
        <w:rPr>
          <w:rFonts w:ascii="Calibri" w:hAnsi="Calibri" w:cs="Calibri"/>
        </w:rPr>
        <w:t xml:space="preserve">The </w:t>
      </w:r>
      <w:r w:rsidR="00B9614C">
        <w:rPr>
          <w:rFonts w:ascii="Calibri" w:hAnsi="Calibri" w:cs="Calibri"/>
        </w:rPr>
        <w:t xml:space="preserve">number of </w:t>
      </w:r>
      <w:r w:rsidR="0081570E">
        <w:rPr>
          <w:rFonts w:ascii="Calibri" w:hAnsi="Calibri" w:cs="Calibri"/>
        </w:rPr>
        <w:t xml:space="preserve">general </w:t>
      </w:r>
      <w:r w:rsidR="0002242F">
        <w:rPr>
          <w:rFonts w:ascii="Calibri" w:hAnsi="Calibri" w:cs="Calibri"/>
        </w:rPr>
        <w:t>practice</w:t>
      </w:r>
      <w:r w:rsidR="0081570E">
        <w:rPr>
          <w:rFonts w:ascii="Calibri" w:hAnsi="Calibri" w:cs="Calibri"/>
        </w:rPr>
        <w:t xml:space="preserve"> </w:t>
      </w:r>
      <w:r w:rsidR="00B9614C">
        <w:rPr>
          <w:rFonts w:ascii="Calibri" w:hAnsi="Calibri" w:cs="Calibri"/>
        </w:rPr>
        <w:t xml:space="preserve">visits </w:t>
      </w:r>
      <w:r>
        <w:rPr>
          <w:rFonts w:ascii="Calibri" w:hAnsi="Calibri" w:cs="Calibri"/>
        </w:rPr>
        <w:t xml:space="preserve">made by women </w:t>
      </w:r>
      <w:r w:rsidR="0081570E">
        <w:rPr>
          <w:rFonts w:ascii="Calibri" w:hAnsi="Calibri" w:cs="Calibri"/>
        </w:rPr>
        <w:t>in each survey year are shown for each cohort in</w:t>
      </w:r>
      <w:r w:rsidR="0079374E">
        <w:rPr>
          <w:rFonts w:ascii="Calibri" w:hAnsi="Calibri" w:cs="Calibri"/>
        </w:rPr>
        <w:t xml:space="preserve"> </w:t>
      </w:r>
      <w:r w:rsidR="0079374E">
        <w:rPr>
          <w:rFonts w:ascii="Calibri" w:hAnsi="Calibri" w:cs="Calibri"/>
        </w:rPr>
        <w:fldChar w:fldCharType="begin"/>
      </w:r>
      <w:r w:rsidR="0079374E">
        <w:rPr>
          <w:rFonts w:ascii="Calibri" w:hAnsi="Calibri" w:cs="Calibri"/>
        </w:rPr>
        <w:instrText xml:space="preserve"> REF _Ref415126196 \h </w:instrText>
      </w:r>
      <w:r w:rsidR="0079374E">
        <w:rPr>
          <w:rFonts w:ascii="Calibri" w:hAnsi="Calibri" w:cs="Calibri"/>
        </w:rPr>
      </w:r>
      <w:r w:rsidR="0079374E">
        <w:rPr>
          <w:rFonts w:ascii="Calibri" w:hAnsi="Calibri" w:cs="Calibri"/>
        </w:rPr>
        <w:fldChar w:fldCharType="separate"/>
      </w:r>
      <w:r w:rsidR="002B0B0C">
        <w:t xml:space="preserve">Figure </w:t>
      </w:r>
      <w:r w:rsidR="002B0B0C">
        <w:rPr>
          <w:noProof/>
        </w:rPr>
        <w:t>9</w:t>
      </w:r>
      <w:r w:rsidR="002B0B0C">
        <w:noBreakHyphen/>
      </w:r>
      <w:r w:rsidR="002B0B0C">
        <w:rPr>
          <w:noProof/>
        </w:rPr>
        <w:t>11</w:t>
      </w:r>
      <w:r w:rsidR="0079374E">
        <w:rPr>
          <w:rFonts w:ascii="Calibri" w:hAnsi="Calibri" w:cs="Calibri"/>
        </w:rPr>
        <w:fldChar w:fldCharType="end"/>
      </w:r>
      <w:r w:rsidR="0081570E">
        <w:rPr>
          <w:rFonts w:ascii="Calibri" w:hAnsi="Calibri" w:cs="Calibri"/>
        </w:rPr>
        <w:t xml:space="preserve">. </w:t>
      </w:r>
      <w:r w:rsidR="00B9614C">
        <w:rPr>
          <w:rFonts w:ascii="Calibri" w:hAnsi="Calibri" w:cs="Calibri"/>
        </w:rPr>
        <w:t>At every age, w</w:t>
      </w:r>
      <w:r w:rsidR="00BF63A5" w:rsidRPr="00BF63A5">
        <w:rPr>
          <w:rFonts w:ascii="Calibri" w:hAnsi="Calibri" w:cs="Calibri"/>
        </w:rPr>
        <w:t xml:space="preserve">omen with diabetes in all three cohorts </w:t>
      </w:r>
      <w:r w:rsidR="00B9614C">
        <w:rPr>
          <w:rFonts w:ascii="Calibri" w:hAnsi="Calibri" w:cs="Calibri"/>
        </w:rPr>
        <w:t>had</w:t>
      </w:r>
      <w:r w:rsidR="00B9614C" w:rsidRPr="00BF63A5">
        <w:rPr>
          <w:rFonts w:ascii="Calibri" w:hAnsi="Calibri" w:cs="Calibri"/>
        </w:rPr>
        <w:t xml:space="preserve"> </w:t>
      </w:r>
      <w:r w:rsidR="00BF63A5" w:rsidRPr="00BF63A5">
        <w:rPr>
          <w:rFonts w:ascii="Calibri" w:hAnsi="Calibri" w:cs="Calibri"/>
        </w:rPr>
        <w:t xml:space="preserve">higher </w:t>
      </w:r>
      <w:r w:rsidR="0039193A">
        <w:rPr>
          <w:rFonts w:ascii="Calibri" w:hAnsi="Calibri" w:cs="Calibri"/>
        </w:rPr>
        <w:t>n</w:t>
      </w:r>
      <w:r w:rsidR="00BF63A5" w:rsidRPr="00BF63A5">
        <w:rPr>
          <w:rFonts w:ascii="Calibri" w:hAnsi="Calibri" w:cs="Calibri"/>
        </w:rPr>
        <w:t xml:space="preserve">umbers of </w:t>
      </w:r>
      <w:r w:rsidR="00B652AC">
        <w:rPr>
          <w:rFonts w:ascii="Calibri" w:hAnsi="Calibri" w:cs="Calibri"/>
        </w:rPr>
        <w:t>general practice</w:t>
      </w:r>
      <w:r w:rsidR="00BF63A5" w:rsidRPr="00BF63A5">
        <w:rPr>
          <w:rFonts w:ascii="Calibri" w:hAnsi="Calibri" w:cs="Calibri"/>
        </w:rPr>
        <w:t xml:space="preserve"> visits than women with no diabetes. There were few differences between women with existing and newly diagnosed diabetes.</w:t>
      </w:r>
    </w:p>
    <w:p w14:paraId="266B82F7" w14:textId="11739A09" w:rsidR="00BB298B" w:rsidRDefault="00BB298B" w:rsidP="0032438D">
      <w:r>
        <w:t>An examination of mean MBS and PBS costs in 2013 indicates that these are higher for women with diabetes than for women without diabetes</w:t>
      </w:r>
      <w:r w:rsidR="00651FDA">
        <w:t xml:space="preserve"> in all three cohorts</w:t>
      </w:r>
      <w:r w:rsidR="0079374E">
        <w:t xml:space="preserve"> (</w:t>
      </w:r>
      <w:r w:rsidR="0079374E">
        <w:fldChar w:fldCharType="begin"/>
      </w:r>
      <w:r w:rsidR="0079374E">
        <w:instrText xml:space="preserve"> REF _Ref420508362 \h </w:instrText>
      </w:r>
      <w:r w:rsidR="0079374E">
        <w:fldChar w:fldCharType="separate"/>
      </w:r>
      <w:r w:rsidR="002B0B0C">
        <w:t xml:space="preserve">Table </w:t>
      </w:r>
      <w:r w:rsidR="002B0B0C">
        <w:rPr>
          <w:noProof/>
        </w:rPr>
        <w:t>9</w:t>
      </w:r>
      <w:r w:rsidR="002B0B0C">
        <w:noBreakHyphen/>
      </w:r>
      <w:r w:rsidR="002B0B0C">
        <w:rPr>
          <w:noProof/>
        </w:rPr>
        <w:t>1</w:t>
      </w:r>
      <w:r w:rsidR="0079374E">
        <w:fldChar w:fldCharType="end"/>
      </w:r>
      <w:r w:rsidR="0079374E">
        <w:t>)</w:t>
      </w:r>
      <w:r>
        <w:t xml:space="preserve">. </w:t>
      </w:r>
      <w:r w:rsidR="0028299C">
        <w:t xml:space="preserve">MBS costs may include items under the annual cycle of care (ACC, described below). However, differences in MBS costs for women with and without diabetes in each cohort were 12% (1973-78), 30% (1946-51) and 7% (1921-26), which are relatively modest in comparison to the differences in PBS costs. </w:t>
      </w:r>
      <w:r>
        <w:t xml:space="preserve">In particular, PBS costs for </w:t>
      </w:r>
      <w:r w:rsidR="0028299C">
        <w:t xml:space="preserve">women in </w:t>
      </w:r>
      <w:r>
        <w:t xml:space="preserve">the 1973-78 cohort </w:t>
      </w:r>
      <w:r w:rsidR="0028299C">
        <w:t xml:space="preserve">with diabetes </w:t>
      </w:r>
      <w:r>
        <w:t xml:space="preserve">are triple that of women without diabetes and women with diabetes in the 1946-51 cohort have PBS costs which are twice that of women without diabetes. </w:t>
      </w:r>
    </w:p>
    <w:p w14:paraId="052D983C" w14:textId="058C0D75" w:rsidR="0032438D" w:rsidRDefault="00BB298B" w:rsidP="0032438D">
      <w:r>
        <w:t xml:space="preserve"> </w:t>
      </w:r>
    </w:p>
    <w:p w14:paraId="57859161" w14:textId="27E115BE" w:rsidR="0032438D" w:rsidRDefault="00F86CDC" w:rsidP="00F86CDC">
      <w:pPr>
        <w:pStyle w:val="Caption"/>
      </w:pPr>
      <w:bookmarkStart w:id="415" w:name="_Ref420508362"/>
      <w:bookmarkStart w:id="416" w:name="_Toc420571072"/>
      <w:bookmarkStart w:id="417" w:name="_Toc420657247"/>
      <w:r>
        <w:lastRenderedPageBreak/>
        <w:t xml:space="preserve">Table </w:t>
      </w:r>
      <w:r w:rsidR="003274F4">
        <w:fldChar w:fldCharType="begin"/>
      </w:r>
      <w:r w:rsidR="003274F4">
        <w:instrText xml:space="preserve"> STYLEREF 1 \s </w:instrText>
      </w:r>
      <w:r w:rsidR="003274F4">
        <w:fldChar w:fldCharType="separate"/>
      </w:r>
      <w:r w:rsidR="002B0B0C">
        <w:rPr>
          <w:noProof/>
        </w:rPr>
        <w:t>9</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bookmarkEnd w:id="415"/>
      <w:r>
        <w:t xml:space="preserve"> </w:t>
      </w:r>
      <w:r w:rsidR="0032438D">
        <w:t>Comparison of costs for MBS and PBS uptake in women who have never reported diabetes and those who have reported diabetes, mean cost ($) 2013</w:t>
      </w:r>
      <w:r w:rsidR="00605DEE">
        <w:t xml:space="preserve"> (the most recent year that data are available)</w:t>
      </w:r>
      <w:bookmarkEnd w:id="416"/>
      <w:bookmarkEnd w:id="417"/>
    </w:p>
    <w:tbl>
      <w:tblPr>
        <w:tblStyle w:val="TableGrid"/>
        <w:tblW w:w="0" w:type="auto"/>
        <w:tblLook w:val="04A0" w:firstRow="1" w:lastRow="0" w:firstColumn="1" w:lastColumn="0" w:noHBand="0" w:noVBand="1"/>
      </w:tblPr>
      <w:tblGrid>
        <w:gridCol w:w="1127"/>
        <w:gridCol w:w="1318"/>
        <w:gridCol w:w="1319"/>
        <w:gridCol w:w="1319"/>
        <w:gridCol w:w="1318"/>
        <w:gridCol w:w="1319"/>
        <w:gridCol w:w="1319"/>
      </w:tblGrid>
      <w:tr w:rsidR="0032438D" w:rsidRPr="00D65F5B" w14:paraId="0F0CF5AA" w14:textId="77777777" w:rsidTr="00F86CDC">
        <w:tc>
          <w:tcPr>
            <w:tcW w:w="1127" w:type="dxa"/>
          </w:tcPr>
          <w:p w14:paraId="3A271E04" w14:textId="77777777" w:rsidR="0032438D" w:rsidRPr="00D65F5B" w:rsidRDefault="0032438D" w:rsidP="0032438D">
            <w:pPr>
              <w:rPr>
                <w:b/>
              </w:rPr>
            </w:pPr>
          </w:p>
        </w:tc>
        <w:tc>
          <w:tcPr>
            <w:tcW w:w="2637" w:type="dxa"/>
            <w:gridSpan w:val="2"/>
          </w:tcPr>
          <w:p w14:paraId="09B748E3" w14:textId="77777777" w:rsidR="0032438D" w:rsidRPr="00D65F5B" w:rsidRDefault="0032438D" w:rsidP="0032438D">
            <w:pPr>
              <w:rPr>
                <w:b/>
              </w:rPr>
            </w:pPr>
            <w:r w:rsidRPr="00D65F5B">
              <w:rPr>
                <w:b/>
              </w:rPr>
              <w:t>1973-78 cohort</w:t>
            </w:r>
          </w:p>
        </w:tc>
        <w:tc>
          <w:tcPr>
            <w:tcW w:w="2637" w:type="dxa"/>
            <w:gridSpan w:val="2"/>
          </w:tcPr>
          <w:p w14:paraId="5773E03D" w14:textId="77777777" w:rsidR="0032438D" w:rsidRPr="00D65F5B" w:rsidRDefault="0032438D" w:rsidP="0032438D">
            <w:pPr>
              <w:rPr>
                <w:b/>
              </w:rPr>
            </w:pPr>
            <w:r w:rsidRPr="00D65F5B">
              <w:rPr>
                <w:b/>
              </w:rPr>
              <w:t>1946-51 cohort</w:t>
            </w:r>
          </w:p>
        </w:tc>
        <w:tc>
          <w:tcPr>
            <w:tcW w:w="2638" w:type="dxa"/>
            <w:gridSpan w:val="2"/>
          </w:tcPr>
          <w:p w14:paraId="136E71B5" w14:textId="77777777" w:rsidR="0032438D" w:rsidRPr="00D65F5B" w:rsidRDefault="0032438D" w:rsidP="0032438D">
            <w:pPr>
              <w:rPr>
                <w:b/>
              </w:rPr>
            </w:pPr>
            <w:r w:rsidRPr="00D65F5B">
              <w:rPr>
                <w:b/>
              </w:rPr>
              <w:t>1921-26 cohort</w:t>
            </w:r>
          </w:p>
        </w:tc>
      </w:tr>
      <w:tr w:rsidR="0032438D" w:rsidRPr="00D65F5B" w14:paraId="62A5EEC3" w14:textId="77777777" w:rsidTr="00F86CDC">
        <w:tc>
          <w:tcPr>
            <w:tcW w:w="1127" w:type="dxa"/>
          </w:tcPr>
          <w:p w14:paraId="7F39241D" w14:textId="77777777" w:rsidR="0032438D" w:rsidRPr="00D65F5B" w:rsidRDefault="0032438D" w:rsidP="0032438D">
            <w:pPr>
              <w:rPr>
                <w:b/>
              </w:rPr>
            </w:pPr>
          </w:p>
        </w:tc>
        <w:tc>
          <w:tcPr>
            <w:tcW w:w="1318" w:type="dxa"/>
          </w:tcPr>
          <w:p w14:paraId="4E2B76ED" w14:textId="77777777" w:rsidR="0032438D" w:rsidRPr="00D65F5B" w:rsidRDefault="0032438D" w:rsidP="0032438D">
            <w:pPr>
              <w:rPr>
                <w:b/>
              </w:rPr>
            </w:pPr>
            <w:r w:rsidRPr="00D65F5B">
              <w:rPr>
                <w:b/>
              </w:rPr>
              <w:t>MBS</w:t>
            </w:r>
          </w:p>
        </w:tc>
        <w:tc>
          <w:tcPr>
            <w:tcW w:w="1319" w:type="dxa"/>
          </w:tcPr>
          <w:p w14:paraId="747E4ED1" w14:textId="77777777" w:rsidR="0032438D" w:rsidRPr="00D65F5B" w:rsidRDefault="0032438D" w:rsidP="0032438D">
            <w:pPr>
              <w:rPr>
                <w:b/>
              </w:rPr>
            </w:pPr>
            <w:r w:rsidRPr="00D65F5B">
              <w:rPr>
                <w:b/>
              </w:rPr>
              <w:t>PBS</w:t>
            </w:r>
          </w:p>
        </w:tc>
        <w:tc>
          <w:tcPr>
            <w:tcW w:w="1319" w:type="dxa"/>
          </w:tcPr>
          <w:p w14:paraId="2CA29745" w14:textId="77777777" w:rsidR="0032438D" w:rsidRPr="00D65F5B" w:rsidRDefault="0032438D" w:rsidP="0032438D">
            <w:pPr>
              <w:rPr>
                <w:b/>
              </w:rPr>
            </w:pPr>
            <w:r w:rsidRPr="00D65F5B">
              <w:rPr>
                <w:b/>
              </w:rPr>
              <w:t>MBS</w:t>
            </w:r>
          </w:p>
        </w:tc>
        <w:tc>
          <w:tcPr>
            <w:tcW w:w="1318" w:type="dxa"/>
          </w:tcPr>
          <w:p w14:paraId="749208E8" w14:textId="77777777" w:rsidR="0032438D" w:rsidRPr="00D65F5B" w:rsidRDefault="0032438D" w:rsidP="0032438D">
            <w:pPr>
              <w:rPr>
                <w:b/>
              </w:rPr>
            </w:pPr>
            <w:r w:rsidRPr="00D65F5B">
              <w:rPr>
                <w:b/>
              </w:rPr>
              <w:t>PBS</w:t>
            </w:r>
          </w:p>
        </w:tc>
        <w:tc>
          <w:tcPr>
            <w:tcW w:w="1319" w:type="dxa"/>
          </w:tcPr>
          <w:p w14:paraId="216C9A21" w14:textId="77777777" w:rsidR="0032438D" w:rsidRPr="00D65F5B" w:rsidRDefault="0032438D" w:rsidP="0032438D">
            <w:pPr>
              <w:rPr>
                <w:b/>
              </w:rPr>
            </w:pPr>
            <w:r w:rsidRPr="00D65F5B">
              <w:rPr>
                <w:b/>
              </w:rPr>
              <w:t>MBS</w:t>
            </w:r>
          </w:p>
        </w:tc>
        <w:tc>
          <w:tcPr>
            <w:tcW w:w="1319" w:type="dxa"/>
          </w:tcPr>
          <w:p w14:paraId="5E61A28D" w14:textId="77777777" w:rsidR="0032438D" w:rsidRPr="00D65F5B" w:rsidRDefault="0032438D" w:rsidP="0032438D">
            <w:pPr>
              <w:rPr>
                <w:b/>
              </w:rPr>
            </w:pPr>
            <w:r w:rsidRPr="00D65F5B">
              <w:rPr>
                <w:b/>
              </w:rPr>
              <w:t>PBS</w:t>
            </w:r>
          </w:p>
        </w:tc>
      </w:tr>
      <w:tr w:rsidR="0032438D" w14:paraId="79699208" w14:textId="77777777" w:rsidTr="00F86CDC">
        <w:tc>
          <w:tcPr>
            <w:tcW w:w="1127" w:type="dxa"/>
          </w:tcPr>
          <w:p w14:paraId="12C58C21" w14:textId="77777777" w:rsidR="0032438D" w:rsidRPr="00D65F5B" w:rsidRDefault="0032438D" w:rsidP="0032438D">
            <w:pPr>
              <w:rPr>
                <w:b/>
              </w:rPr>
            </w:pPr>
            <w:r w:rsidRPr="00D65F5B">
              <w:rPr>
                <w:b/>
              </w:rPr>
              <w:t>Never</w:t>
            </w:r>
          </w:p>
        </w:tc>
        <w:tc>
          <w:tcPr>
            <w:tcW w:w="1318" w:type="dxa"/>
          </w:tcPr>
          <w:p w14:paraId="3F9D86EF" w14:textId="23BCA834" w:rsidR="0032438D" w:rsidRDefault="0032438D" w:rsidP="0032438D">
            <w:r>
              <w:t>1</w:t>
            </w:r>
            <w:r w:rsidR="00F86CDC">
              <w:t>,</w:t>
            </w:r>
            <w:r>
              <w:t>553</w:t>
            </w:r>
          </w:p>
        </w:tc>
        <w:tc>
          <w:tcPr>
            <w:tcW w:w="1319" w:type="dxa"/>
          </w:tcPr>
          <w:p w14:paraId="194E5A77" w14:textId="77777777" w:rsidR="0032438D" w:rsidRDefault="0032438D" w:rsidP="0032438D">
            <w:r>
              <w:t>249</w:t>
            </w:r>
          </w:p>
        </w:tc>
        <w:tc>
          <w:tcPr>
            <w:tcW w:w="1319" w:type="dxa"/>
          </w:tcPr>
          <w:p w14:paraId="6DF14053" w14:textId="2D963CBC" w:rsidR="0032438D" w:rsidRDefault="0032438D" w:rsidP="0032438D">
            <w:r>
              <w:t>1</w:t>
            </w:r>
            <w:r w:rsidR="00F86CDC">
              <w:t>,</w:t>
            </w:r>
            <w:r>
              <w:t>715</w:t>
            </w:r>
          </w:p>
        </w:tc>
        <w:tc>
          <w:tcPr>
            <w:tcW w:w="1318" w:type="dxa"/>
          </w:tcPr>
          <w:p w14:paraId="5B3D99BA" w14:textId="77777777" w:rsidR="0032438D" w:rsidRDefault="0032438D" w:rsidP="0032438D">
            <w:r>
              <w:t>675</w:t>
            </w:r>
          </w:p>
        </w:tc>
        <w:tc>
          <w:tcPr>
            <w:tcW w:w="1319" w:type="dxa"/>
          </w:tcPr>
          <w:p w14:paraId="653F4BDC" w14:textId="1C920907" w:rsidR="0032438D" w:rsidRDefault="0032438D" w:rsidP="0032438D">
            <w:r>
              <w:t>2</w:t>
            </w:r>
            <w:r w:rsidR="00F86CDC">
              <w:t>,</w:t>
            </w:r>
            <w:r>
              <w:t>786</w:t>
            </w:r>
          </w:p>
        </w:tc>
        <w:tc>
          <w:tcPr>
            <w:tcW w:w="1319" w:type="dxa"/>
          </w:tcPr>
          <w:p w14:paraId="484E2837" w14:textId="72612563" w:rsidR="0032438D" w:rsidRDefault="0032438D" w:rsidP="0032438D">
            <w:r>
              <w:t>1</w:t>
            </w:r>
            <w:r w:rsidR="00F86CDC">
              <w:t>,</w:t>
            </w:r>
            <w:r>
              <w:t>445</w:t>
            </w:r>
          </w:p>
        </w:tc>
      </w:tr>
      <w:tr w:rsidR="0032438D" w14:paraId="4B4A8719" w14:textId="77777777" w:rsidTr="00F86CDC">
        <w:tc>
          <w:tcPr>
            <w:tcW w:w="1127" w:type="dxa"/>
          </w:tcPr>
          <w:p w14:paraId="621424C1" w14:textId="77777777" w:rsidR="0032438D" w:rsidRPr="00D65F5B" w:rsidRDefault="0032438D" w:rsidP="0032438D">
            <w:pPr>
              <w:rPr>
                <w:b/>
              </w:rPr>
            </w:pPr>
            <w:r w:rsidRPr="00D65F5B">
              <w:rPr>
                <w:b/>
              </w:rPr>
              <w:t>Ever</w:t>
            </w:r>
          </w:p>
        </w:tc>
        <w:tc>
          <w:tcPr>
            <w:tcW w:w="1318" w:type="dxa"/>
          </w:tcPr>
          <w:p w14:paraId="39D2F706" w14:textId="178D94E8" w:rsidR="0032438D" w:rsidRDefault="0032438D" w:rsidP="0032438D">
            <w:r>
              <w:t>1</w:t>
            </w:r>
            <w:r w:rsidR="00F86CDC">
              <w:t>,</w:t>
            </w:r>
            <w:r>
              <w:t>744</w:t>
            </w:r>
          </w:p>
        </w:tc>
        <w:tc>
          <w:tcPr>
            <w:tcW w:w="1319" w:type="dxa"/>
          </w:tcPr>
          <w:p w14:paraId="6D5B8522" w14:textId="77777777" w:rsidR="0032438D" w:rsidRDefault="0032438D" w:rsidP="0032438D">
            <w:r>
              <w:t>795</w:t>
            </w:r>
          </w:p>
        </w:tc>
        <w:tc>
          <w:tcPr>
            <w:tcW w:w="1319" w:type="dxa"/>
          </w:tcPr>
          <w:p w14:paraId="6B0F4F07" w14:textId="77A4B177" w:rsidR="0032438D" w:rsidRDefault="0032438D" w:rsidP="0032438D">
            <w:r>
              <w:t>2</w:t>
            </w:r>
            <w:r w:rsidR="00F86CDC">
              <w:t>,</w:t>
            </w:r>
            <w:r>
              <w:t>243</w:t>
            </w:r>
          </w:p>
        </w:tc>
        <w:tc>
          <w:tcPr>
            <w:tcW w:w="1318" w:type="dxa"/>
          </w:tcPr>
          <w:p w14:paraId="4557AC1D" w14:textId="043912C7" w:rsidR="0032438D" w:rsidRDefault="0032438D" w:rsidP="0032438D">
            <w:r>
              <w:t>1</w:t>
            </w:r>
            <w:r w:rsidR="00F86CDC">
              <w:t>,</w:t>
            </w:r>
            <w:r>
              <w:t>305</w:t>
            </w:r>
          </w:p>
        </w:tc>
        <w:tc>
          <w:tcPr>
            <w:tcW w:w="1319" w:type="dxa"/>
          </w:tcPr>
          <w:p w14:paraId="4F72B604" w14:textId="297115E1" w:rsidR="0032438D" w:rsidRDefault="0032438D" w:rsidP="0032438D">
            <w:r>
              <w:t>2</w:t>
            </w:r>
            <w:r w:rsidR="00F86CDC">
              <w:t>,</w:t>
            </w:r>
            <w:r>
              <w:t>980</w:t>
            </w:r>
          </w:p>
        </w:tc>
        <w:tc>
          <w:tcPr>
            <w:tcW w:w="1319" w:type="dxa"/>
          </w:tcPr>
          <w:p w14:paraId="7EBD9D5A" w14:textId="13E44034" w:rsidR="0032438D" w:rsidRDefault="0032438D" w:rsidP="0032438D">
            <w:r>
              <w:t>1</w:t>
            </w:r>
            <w:r w:rsidR="00F86CDC">
              <w:t>,</w:t>
            </w:r>
            <w:r>
              <w:t>760</w:t>
            </w:r>
          </w:p>
        </w:tc>
      </w:tr>
    </w:tbl>
    <w:p w14:paraId="61051CDF" w14:textId="77777777" w:rsidR="0081570E" w:rsidRDefault="0081570E" w:rsidP="00BF63A5">
      <w:pPr>
        <w:rPr>
          <w:rFonts w:ascii="Calibri" w:hAnsi="Calibri" w:cs="Calibri"/>
        </w:rPr>
      </w:pPr>
    </w:p>
    <w:p w14:paraId="49CBBA11" w14:textId="1FBA03FA" w:rsidR="00BF63A5" w:rsidRDefault="00BF63A5" w:rsidP="00BF63A5">
      <w:pPr>
        <w:rPr>
          <w:rFonts w:ascii="Calibri" w:hAnsi="Calibri" w:cs="Calibri"/>
        </w:rPr>
      </w:pPr>
      <w:r w:rsidRPr="00950EFF">
        <w:rPr>
          <w:rFonts w:ascii="Calibri" w:hAnsi="Calibri" w:cs="Calibri"/>
        </w:rPr>
        <w:t xml:space="preserve">Diabetes is a costly chronic disease which is associated with a number of complications </w:t>
      </w:r>
      <w:r w:rsidR="0081570E" w:rsidRPr="00950EFF">
        <w:rPr>
          <w:rFonts w:ascii="Calibri" w:hAnsi="Calibri" w:cs="Calibri"/>
        </w:rPr>
        <w:t>including</w:t>
      </w:r>
      <w:r w:rsidRPr="00950EFF">
        <w:rPr>
          <w:rFonts w:ascii="Calibri" w:hAnsi="Calibri" w:cs="Calibri"/>
        </w:rPr>
        <w:t xml:space="preserve"> blindness, kidney failure, heart disease, limb amputation, nerve damage and premature mortality. Appropriate management</w:t>
      </w:r>
      <w:r w:rsidR="0081570E" w:rsidRPr="00950EFF">
        <w:rPr>
          <w:rFonts w:ascii="Calibri" w:hAnsi="Calibri" w:cs="Calibri"/>
        </w:rPr>
        <w:t>,</w:t>
      </w:r>
      <w:r w:rsidRPr="00950EFF">
        <w:rPr>
          <w:rFonts w:ascii="Calibri" w:hAnsi="Calibri" w:cs="Calibri"/>
        </w:rPr>
        <w:t xml:space="preserve"> and adherence to guidelines</w:t>
      </w:r>
      <w:r w:rsidR="0081570E" w:rsidRPr="00950EFF">
        <w:rPr>
          <w:rFonts w:ascii="Calibri" w:hAnsi="Calibri" w:cs="Calibri"/>
        </w:rPr>
        <w:t>,</w:t>
      </w:r>
      <w:r w:rsidRPr="00950EFF">
        <w:rPr>
          <w:rFonts w:ascii="Calibri" w:hAnsi="Calibri" w:cs="Calibri"/>
        </w:rPr>
        <w:t xml:space="preserve"> can </w:t>
      </w:r>
      <w:r w:rsidR="0081570E" w:rsidRPr="00950EFF">
        <w:rPr>
          <w:rFonts w:ascii="Calibri" w:hAnsi="Calibri" w:cs="Calibri"/>
        </w:rPr>
        <w:t xml:space="preserve">prevent, delay or reduce the </w:t>
      </w:r>
      <w:r w:rsidRPr="00950EFF">
        <w:rPr>
          <w:rFonts w:ascii="Calibri" w:hAnsi="Calibri" w:cs="Calibri"/>
        </w:rPr>
        <w:t>complications from poorly controlled diabetes</w:t>
      </w:r>
      <w:r w:rsidR="0081570E" w:rsidRPr="00950EFF">
        <w:rPr>
          <w:rFonts w:ascii="Calibri" w:hAnsi="Calibri" w:cs="Calibri"/>
        </w:rPr>
        <w:t xml:space="preserve">.  </w:t>
      </w:r>
      <w:r w:rsidRPr="00950EFF">
        <w:rPr>
          <w:rFonts w:ascii="Calibri" w:hAnsi="Calibri" w:cs="Calibri"/>
        </w:rPr>
        <w:t xml:space="preserve"> Guidelines for optimal diabetes care include testing HbA1c every 3 to 6 months for insulin treated patients, and every 6 to 12 months for non-insulin treated patients, and testing blood lipids and microalbuminuria annually. Research conducted by ALSWH </w:t>
      </w:r>
      <w:r w:rsidR="0081570E" w:rsidRPr="00950EFF">
        <w:rPr>
          <w:rFonts w:ascii="Calibri" w:hAnsi="Calibri" w:cs="Calibri"/>
        </w:rPr>
        <w:t>researchers</w:t>
      </w:r>
      <w:r w:rsidR="00744F81" w:rsidRPr="00950EFF">
        <w:rPr>
          <w:rFonts w:ascii="Calibri" w:hAnsi="Calibri" w:cs="Calibri"/>
        </w:rPr>
        <w:t xml:space="preserve"> </w:t>
      </w:r>
      <w:r w:rsidR="004F589E" w:rsidRPr="00950EFF">
        <w:rPr>
          <w:rFonts w:ascii="Calibri" w:hAnsi="Calibri" w:cs="Calibri"/>
        </w:rPr>
        <w:fldChar w:fldCharType="begin"/>
      </w:r>
      <w:r w:rsidR="00824739">
        <w:rPr>
          <w:rFonts w:ascii="Calibri" w:hAnsi="Calibri" w:cs="Calibri"/>
        </w:rPr>
        <w:instrText xml:space="preserve"> ADDIN EN.CITE &lt;EndNote&gt;&lt;Cite&gt;&lt;Author&gt;Young&lt;/Author&gt;&lt;Year&gt;2005&lt;/Year&gt;&lt;RecNum&gt;105&lt;/RecNum&gt;&lt;DisplayText&gt;(Young et al., 2005)&lt;/DisplayText&gt;&lt;record&gt;&lt;rec-number&gt;105&lt;/rec-number&gt;&lt;foreign-keys&gt;&lt;key app="EN" db-id="pwrrwxdaa2200me0xfkxz5fnzstf9pwaf9vt"&gt;105&lt;/key&gt;&lt;/foreign-keys&gt;&lt;ref-type name="Journal Article"&gt;17&lt;/ref-type&gt;&lt;contributors&gt;&lt;authors&gt;&lt;author&gt;Young, A. F.&lt;/author&gt;&lt;author&gt;Lowe, J. M.&lt;/author&gt;&lt;author&gt;Byles, J. E.&lt;/author&gt;&lt;author&gt;Patterson, A. J.&lt;/author&gt;&lt;/authors&gt;&lt;/contributors&gt;&lt;auth-address&gt;Research Centre for Gender and Health, University of Newcastle, Callaghan, New South Wales 2308. anne.young@newcastle.edu.au&lt;/auth-address&gt;&lt;titles&gt;&lt;title&gt;Trends in health service use for women in Australia with diabetes&lt;/title&gt;&lt;secondary-title&gt;Australian and New Zealand Journal of Public Health&lt;/secondary-title&gt;&lt;alt-title&gt;Aust N Z J Public Health&lt;/alt-title&gt;&lt;/titles&gt;&lt;periodical&gt;&lt;full-title&gt;Australian and New Zealand journal of public health&lt;/full-title&gt;&lt;abbr-1&gt;Aust N Z J Public Health&lt;/abbr-1&gt;&lt;/periodical&gt;&lt;alt-periodical&gt;&lt;full-title&gt;Australian and New Zealand journal of public health&lt;/full-title&gt;&lt;abbr-1&gt;Aust N Z J Public Health&lt;/abbr-1&gt;&lt;/alt-periodical&gt;&lt;pages&gt;422-8&lt;/pages&gt;&lt;volume&gt;29&lt;/volume&gt;&lt;number&gt;5&lt;/number&gt;&lt;edition&gt;2005/11/01&lt;/edition&gt;&lt;keywords&gt;&lt;keyword&gt;Adolescent&lt;/keyword&gt;&lt;keyword&gt;Adult&lt;/keyword&gt;&lt;keyword&gt;Aged&lt;/keyword&gt;&lt;keyword&gt;Cohort Studies&lt;/keyword&gt;&lt;keyword&gt;Diabetes Mellitus&lt;/keyword&gt;&lt;keyword&gt;Female&lt;/keyword&gt;&lt;keyword&gt;Health Services/*utilization&lt;/keyword&gt;&lt;keyword&gt;Health Status&lt;/keyword&gt;&lt;keyword&gt;Humans&lt;/keyword&gt;&lt;keyword&gt;Longitudinal Studies&lt;/keyword&gt;&lt;keyword&gt;Middle Aged&lt;/keyword&gt;&lt;keyword&gt;New South Wales&lt;/keyword&gt;&lt;/keywords&gt;&lt;dates&gt;&lt;year&gt;2005&lt;/year&gt;&lt;pub-dates&gt;&lt;date&gt;Oct&lt;/date&gt;&lt;/pub-dates&gt;&lt;/dates&gt;&lt;isbn&gt;1326-0200 (Print)&amp;#xD;1326-0200 (Linking)&lt;/isbn&gt;&lt;accession-num&gt;16255443&lt;/accession-num&gt;&lt;work-type&gt;Research Support, Non-U.S. Gov&amp;apos;t&lt;/work-type&gt;&lt;urls&gt;&lt;related-urls&gt;&lt;url&gt;http://www.ncbi.nlm.nih.gov/pubmed/16255443&lt;/url&gt;&lt;/related-urls&gt;&lt;/urls&gt;&lt;language&gt;eng&lt;/language&gt;&lt;/record&gt;&lt;/Cite&gt;&lt;/EndNote&gt;</w:instrText>
      </w:r>
      <w:r w:rsidR="004F589E" w:rsidRPr="00950EFF">
        <w:rPr>
          <w:rFonts w:ascii="Calibri" w:hAnsi="Calibri" w:cs="Calibri"/>
        </w:rPr>
        <w:fldChar w:fldCharType="separate"/>
      </w:r>
      <w:r w:rsidR="00C16175" w:rsidRPr="00950EFF">
        <w:rPr>
          <w:rFonts w:ascii="Calibri" w:hAnsi="Calibri" w:cs="Calibri"/>
          <w:noProof/>
        </w:rPr>
        <w:t>(</w:t>
      </w:r>
      <w:hyperlink w:anchor="_ENREF_102" w:tooltip="Young, 2005 #105" w:history="1">
        <w:r w:rsidR="002139DB" w:rsidRPr="00950EFF">
          <w:rPr>
            <w:rFonts w:ascii="Calibri" w:hAnsi="Calibri" w:cs="Calibri"/>
            <w:noProof/>
          </w:rPr>
          <w:t>Young et al., 2005</w:t>
        </w:r>
      </w:hyperlink>
      <w:r w:rsidR="00C16175" w:rsidRPr="00950EFF">
        <w:rPr>
          <w:rFonts w:ascii="Calibri" w:hAnsi="Calibri" w:cs="Calibri"/>
          <w:noProof/>
        </w:rPr>
        <w:t>)</w:t>
      </w:r>
      <w:r w:rsidR="004F589E" w:rsidRPr="00950EFF">
        <w:rPr>
          <w:rFonts w:ascii="Calibri" w:hAnsi="Calibri" w:cs="Calibri"/>
        </w:rPr>
        <w:fldChar w:fldCharType="end"/>
      </w:r>
      <w:r w:rsidRPr="00BF63A5">
        <w:rPr>
          <w:rFonts w:ascii="Calibri" w:hAnsi="Calibri" w:cs="Calibri"/>
        </w:rPr>
        <w:t xml:space="preserve"> </w:t>
      </w:r>
      <w:r w:rsidR="0081570E">
        <w:rPr>
          <w:rFonts w:ascii="Calibri" w:hAnsi="Calibri" w:cs="Calibri"/>
        </w:rPr>
        <w:t xml:space="preserve">using data from the </w:t>
      </w:r>
      <w:r w:rsidRPr="00BF63A5">
        <w:rPr>
          <w:rFonts w:ascii="Calibri" w:hAnsi="Calibri" w:cs="Calibri"/>
        </w:rPr>
        <w:t xml:space="preserve">1946-51 and 1921-26 cohorts revealed that women with diabetes used more health services and accounted for a higher proportion of health care spending than women without diabetes. Despite this, compliance with guidelines for best practice care for diabetes was suboptimal, although at the time this study was conducted, the situation appeared to be improving. In the 2001-2002 budget, the federal government provided funding for a national diabetes integrated program that provided incentives </w:t>
      </w:r>
      <w:r w:rsidR="0081570E">
        <w:rPr>
          <w:rFonts w:ascii="Calibri" w:hAnsi="Calibri" w:cs="Calibri"/>
        </w:rPr>
        <w:t>for GPs to encourage early detection and more effective management of diabetes.</w:t>
      </w:r>
      <w:r w:rsidRPr="00BF63A5">
        <w:rPr>
          <w:rFonts w:ascii="Calibri" w:hAnsi="Calibri" w:cs="Calibri"/>
        </w:rPr>
        <w:t xml:space="preserve"> These extra payments started in November 2001, and by January 2006, </w:t>
      </w:r>
      <w:r w:rsidR="0081570E">
        <w:rPr>
          <w:rFonts w:ascii="Calibri" w:hAnsi="Calibri" w:cs="Calibri"/>
        </w:rPr>
        <w:t xml:space="preserve">more than </w:t>
      </w:r>
      <w:r w:rsidRPr="00BF63A5">
        <w:rPr>
          <w:rFonts w:ascii="Calibri" w:hAnsi="Calibri" w:cs="Calibri"/>
        </w:rPr>
        <w:t>4,000 general practices were registered for these incentives. The system provided for GPs to establish a diabetes register and included additional payments for each patient who had completed an annual cycle of care (ACC). The ACC was a bundle of items including pathology risks (HbA1c, lipids, microalbuminuria) and lifestyl</w:t>
      </w:r>
      <w:r w:rsidRPr="00950EFF">
        <w:rPr>
          <w:rFonts w:ascii="Calibri" w:hAnsi="Calibri" w:cs="Calibri"/>
        </w:rPr>
        <w:t xml:space="preserve">e risk factor assessment (BMI, blood pressure, nutrition, smoking, alcohol and physical activity measures) as well as screening for retinopathy and foot problems. </w:t>
      </w:r>
      <w:r w:rsidR="0081570E" w:rsidRPr="00950EFF">
        <w:rPr>
          <w:rFonts w:ascii="Calibri" w:hAnsi="Calibri" w:cs="Calibri"/>
        </w:rPr>
        <w:t xml:space="preserve">Data from </w:t>
      </w:r>
      <w:r w:rsidRPr="00950EFF">
        <w:rPr>
          <w:rFonts w:ascii="Calibri" w:hAnsi="Calibri" w:cs="Calibri"/>
        </w:rPr>
        <w:t>the 1946-51 and 1921-26 cohort</w:t>
      </w:r>
      <w:r w:rsidR="0081570E" w:rsidRPr="00950EFF">
        <w:rPr>
          <w:rFonts w:ascii="Calibri" w:hAnsi="Calibri" w:cs="Calibri"/>
        </w:rPr>
        <w:t>s</w:t>
      </w:r>
      <w:r w:rsidRPr="00950EFF">
        <w:rPr>
          <w:rFonts w:ascii="Calibri" w:hAnsi="Calibri" w:cs="Calibri"/>
        </w:rPr>
        <w:t xml:space="preserve"> indicated that </w:t>
      </w:r>
      <w:r w:rsidR="0081570E" w:rsidRPr="00950EFF">
        <w:rPr>
          <w:rFonts w:ascii="Calibri" w:hAnsi="Calibri" w:cs="Calibri"/>
        </w:rPr>
        <w:t>fewer</w:t>
      </w:r>
      <w:r w:rsidRPr="00950EFF">
        <w:rPr>
          <w:rFonts w:ascii="Calibri" w:hAnsi="Calibri" w:cs="Calibri"/>
        </w:rPr>
        <w:t xml:space="preserve"> than half </w:t>
      </w:r>
      <w:r w:rsidR="0081570E" w:rsidRPr="00950EFF">
        <w:rPr>
          <w:rFonts w:ascii="Calibri" w:hAnsi="Calibri" w:cs="Calibri"/>
        </w:rPr>
        <w:t xml:space="preserve">the </w:t>
      </w:r>
      <w:r w:rsidRPr="00950EFF">
        <w:rPr>
          <w:rFonts w:ascii="Calibri" w:hAnsi="Calibri" w:cs="Calibri"/>
        </w:rPr>
        <w:t>women with diabetes accessed the ACC between 2001 and 2005</w:t>
      </w:r>
      <w:r w:rsidR="00744F81" w:rsidRPr="00950EFF">
        <w:rPr>
          <w:rFonts w:ascii="Calibri" w:hAnsi="Calibri" w:cs="Calibri"/>
        </w:rPr>
        <w:t xml:space="preserve"> </w:t>
      </w:r>
      <w:r w:rsidR="004F589E" w:rsidRPr="00950EFF">
        <w:rPr>
          <w:rFonts w:ascii="Calibri" w:hAnsi="Calibri" w:cs="Calibri"/>
        </w:rPr>
        <w:fldChar w:fldCharType="begin"/>
      </w:r>
      <w:r w:rsidR="00824739">
        <w:rPr>
          <w:rFonts w:ascii="Calibri" w:hAnsi="Calibri" w:cs="Calibri"/>
        </w:rPr>
        <w:instrText xml:space="preserve"> ADDIN EN.CITE &lt;EndNote&gt;&lt;Cite&gt;&lt;Author&gt;Lowe&lt;/Author&gt;&lt;Year&gt;2010&lt;/Year&gt;&lt;RecNum&gt;106&lt;/RecNum&gt;&lt;DisplayText&gt;(Lowe et al., 2010)&lt;/DisplayText&gt;&lt;record&gt;&lt;rec-number&gt;106&lt;/rec-number&gt;&lt;foreign-keys&gt;&lt;key app="EN" db-id="pwrrwxdaa2200me0xfkxz5fnzstf9pwaf9vt"&gt;106&lt;/key&gt;&lt;/foreign-keys&gt;&lt;ref-type name="Journal Article"&gt;17&lt;/ref-type&gt;&lt;contributors&gt;&lt;authors&gt;&lt;author&gt;Lowe, J.&lt;/author&gt;&lt;author&gt;Byles, J.&lt;/author&gt;&lt;author&gt;Dolja-Gore, X.&lt;/author&gt;&lt;author&gt;Young, A.&lt;/author&gt;&lt;/authors&gt;&lt;/contributors&gt;&lt;auth-address&gt;Research Centre for Gender, Health and Ageing, University of Newcastle, Newcastle, NSW, Australia. julia.lowe@sunnybrook.ca&lt;/auth-address&gt;&lt;titles&gt;&lt;title&gt;Does systematically organized care improve outcomes for women with diabetes?&lt;/title&gt;&lt;secondary-title&gt;Journal of Evaluation in Clinical Practice&lt;/secondary-title&gt;&lt;alt-title&gt;J Eval Clin Pract&lt;/alt-title&gt;&lt;/titles&gt;&lt;periodical&gt;&lt;full-title&gt;Journal of evaluation in clinical practice&lt;/full-title&gt;&lt;abbr-1&gt;J Eval Clin Pract&lt;/abbr-1&gt;&lt;/periodical&gt;&lt;alt-periodical&gt;&lt;full-title&gt;Journal of evaluation in clinical practice&lt;/full-title&gt;&lt;abbr-1&gt;J Eval Clin Pract&lt;/abbr-1&gt;&lt;/alt-periodical&gt;&lt;pages&gt;887-94&lt;/pages&gt;&lt;volume&gt;16&lt;/volume&gt;&lt;number&gt;5&lt;/number&gt;&lt;edition&gt;2010/07/29&lt;/edition&gt;&lt;keywords&gt;&lt;keyword&gt;Aged&lt;/keyword&gt;&lt;keyword&gt;Diabetes Mellitus/*therapy&lt;/keyword&gt;&lt;keyword&gt;Female&lt;/keyword&gt;&lt;keyword&gt;Humans&lt;/keyword&gt;&lt;keyword&gt;Middle Aged&lt;/keyword&gt;&lt;keyword&gt;*Outcome Assessment (Health Care)&lt;/keyword&gt;&lt;keyword&gt;Patient Care Management/*organization &amp;amp; administration&lt;/keyword&gt;&lt;keyword&gt;*Women&amp;apos;s Health&lt;/keyword&gt;&lt;/keywords&gt;&lt;dates&gt;&lt;year&gt;2010&lt;/year&gt;&lt;pub-dates&gt;&lt;date&gt;Oct&lt;/date&gt;&lt;/pub-dates&gt;&lt;/dates&gt;&lt;isbn&gt;1365-2753 (Electronic)&amp;#xD;1356-1294 (Linking)&lt;/isbn&gt;&lt;accession-num&gt;20663004&lt;/accession-num&gt;&lt;work-type&gt;Research Support, Non-U.S. Gov&amp;apos;t&lt;/work-type&gt;&lt;urls&gt;&lt;related-urls&gt;&lt;url&gt;http://www.ncbi.nlm.nih.gov/pubmed/20663004&lt;/url&gt;&lt;/related-urls&gt;&lt;/urls&gt;&lt;electronic-resource-num&gt;10.1111/j.1365-2753.2009.01208.x&lt;/electronic-resource-num&gt;&lt;language&gt;eng&lt;/language&gt;&lt;/record&gt;&lt;/Cite&gt;&lt;/EndNote&gt;</w:instrText>
      </w:r>
      <w:r w:rsidR="004F589E" w:rsidRPr="00950EFF">
        <w:rPr>
          <w:rFonts w:ascii="Calibri" w:hAnsi="Calibri" w:cs="Calibri"/>
        </w:rPr>
        <w:fldChar w:fldCharType="separate"/>
      </w:r>
      <w:r w:rsidR="00C16175" w:rsidRPr="00950EFF">
        <w:rPr>
          <w:rFonts w:ascii="Calibri" w:hAnsi="Calibri" w:cs="Calibri"/>
          <w:noProof/>
        </w:rPr>
        <w:t>(</w:t>
      </w:r>
      <w:hyperlink w:anchor="_ENREF_57" w:tooltip="Lowe, 2010 #106" w:history="1">
        <w:r w:rsidR="002139DB" w:rsidRPr="00950EFF">
          <w:rPr>
            <w:rFonts w:ascii="Calibri" w:hAnsi="Calibri" w:cs="Calibri"/>
            <w:noProof/>
          </w:rPr>
          <w:t>Lowe et al., 2010</w:t>
        </w:r>
      </w:hyperlink>
      <w:r w:rsidR="00C16175" w:rsidRPr="00950EFF">
        <w:rPr>
          <w:rFonts w:ascii="Calibri" w:hAnsi="Calibri" w:cs="Calibri"/>
          <w:noProof/>
        </w:rPr>
        <w:t>)</w:t>
      </w:r>
      <w:r w:rsidR="004F589E" w:rsidRPr="00950EFF">
        <w:rPr>
          <w:rFonts w:ascii="Calibri" w:hAnsi="Calibri" w:cs="Calibri"/>
        </w:rPr>
        <w:fldChar w:fldCharType="end"/>
      </w:r>
      <w:r w:rsidRPr="00950EFF">
        <w:rPr>
          <w:rFonts w:ascii="Calibri" w:hAnsi="Calibri" w:cs="Calibri"/>
        </w:rPr>
        <w:t xml:space="preserve">. </w:t>
      </w:r>
      <w:r w:rsidR="0081570E" w:rsidRPr="00950EFF">
        <w:rPr>
          <w:rFonts w:ascii="Calibri" w:hAnsi="Calibri" w:cs="Calibri"/>
        </w:rPr>
        <w:t>Moreover, f</w:t>
      </w:r>
      <w:r w:rsidR="00B9614C" w:rsidRPr="00950EFF">
        <w:rPr>
          <w:rFonts w:ascii="Calibri" w:hAnsi="Calibri" w:cs="Calibri"/>
        </w:rPr>
        <w:t xml:space="preserve">ewer </w:t>
      </w:r>
      <w:r w:rsidRPr="00950EFF">
        <w:rPr>
          <w:rFonts w:ascii="Calibri" w:hAnsi="Calibri" w:cs="Calibri"/>
        </w:rPr>
        <w:t>than 60% of women with diabetes had HbA1c tests annually and</w:t>
      </w:r>
      <w:r w:rsidRPr="00BF63A5">
        <w:rPr>
          <w:rFonts w:ascii="Calibri" w:hAnsi="Calibri" w:cs="Calibri"/>
        </w:rPr>
        <w:t xml:space="preserve"> microalbuminaria and lipid testing </w:t>
      </w:r>
      <w:r w:rsidR="0081570E">
        <w:rPr>
          <w:rFonts w:ascii="Calibri" w:hAnsi="Calibri" w:cs="Calibri"/>
        </w:rPr>
        <w:t>rates were</w:t>
      </w:r>
      <w:r w:rsidRPr="00BF63A5">
        <w:rPr>
          <w:rFonts w:ascii="Calibri" w:hAnsi="Calibri" w:cs="Calibri"/>
        </w:rPr>
        <w:t xml:space="preserve"> similarly low, although there was a trend for increasing uptake of these services.  Uptake of the ACC was more common when women saw their GP more frequently, took more medications, received bulk-billed consultations and who were overweight. However, uptake was not more likely among women with significant comorbid conditions that are commonly associated with diabetes (hypertension, heart disease, stroke). Two possible reasons for this have been suggested. Women and their doctors may be more concerned about the threat to health offered by the comorbid </w:t>
      </w:r>
      <w:r w:rsidRPr="00BF63A5">
        <w:rPr>
          <w:rFonts w:ascii="Calibri" w:hAnsi="Calibri" w:cs="Calibri"/>
        </w:rPr>
        <w:lastRenderedPageBreak/>
        <w:t>conditions</w:t>
      </w:r>
      <w:r w:rsidR="0081570E">
        <w:rPr>
          <w:rFonts w:ascii="Calibri" w:hAnsi="Calibri" w:cs="Calibri"/>
        </w:rPr>
        <w:t>,</w:t>
      </w:r>
      <w:r w:rsidRPr="00BF63A5">
        <w:rPr>
          <w:rFonts w:ascii="Calibri" w:hAnsi="Calibri" w:cs="Calibri"/>
        </w:rPr>
        <w:t xml:space="preserve"> and care may be primarily directed to these. Alternatively, the same quality of care may have been provided under the umbrella of another comprehensive care it</w:t>
      </w:r>
      <w:r w:rsidR="00B9614C">
        <w:rPr>
          <w:rFonts w:ascii="Calibri" w:hAnsi="Calibri" w:cs="Calibri"/>
        </w:rPr>
        <w:t>em</w:t>
      </w:r>
      <w:r w:rsidRPr="00BF63A5">
        <w:rPr>
          <w:rFonts w:ascii="Calibri" w:hAnsi="Calibri" w:cs="Calibri"/>
        </w:rPr>
        <w:t>, such as the 75 plus health assessment. ACC items appear to have been widely adopted and are now a mainstream component of primary care</w:t>
      </w:r>
      <w:r w:rsidR="0081570E">
        <w:rPr>
          <w:rFonts w:ascii="Calibri" w:hAnsi="Calibri" w:cs="Calibri"/>
        </w:rPr>
        <w:t>,</w:t>
      </w:r>
      <w:r w:rsidRPr="00BF63A5">
        <w:rPr>
          <w:rFonts w:ascii="Calibri" w:hAnsi="Calibri" w:cs="Calibri"/>
        </w:rPr>
        <w:t xml:space="preserve"> and there is equitable provision of services across all areas, but the rate of completion of care processes is substantially lower than similar items in other comparable countries (e.g. the UK).</w:t>
      </w:r>
    </w:p>
    <w:p w14:paraId="27ADF086" w14:textId="28C5C8A2" w:rsidR="00BF63A5" w:rsidRPr="00BF63A5" w:rsidRDefault="00BF63A5" w:rsidP="00BF63A5">
      <w:pPr>
        <w:rPr>
          <w:rFonts w:ascii="Cambria" w:hAnsi="Cambria"/>
        </w:rPr>
      </w:pPr>
      <w:r w:rsidRPr="00BF63A5">
        <w:rPr>
          <w:rFonts w:ascii="Calibri" w:hAnsi="Calibri" w:cs="Calibri"/>
        </w:rPr>
        <w:t>Good diabetes care does not simply rely on medical care, but includes self-management practices as well. Self-management can be complex, involving close daily monitoring of the condition and maintenance of self-care behaviours. Women with diabetes must make frequent changes to medications, diet, physical activity and other lifestyle factors, and self-management requires that women are knowledgeable about their condition, its treatment and monitoring. To explore these factors among ALSWH women, a sub</w:t>
      </w:r>
      <w:r w:rsidR="0081570E">
        <w:rPr>
          <w:rFonts w:ascii="Calibri" w:hAnsi="Calibri" w:cs="Calibri"/>
        </w:rPr>
        <w:t>-</w:t>
      </w:r>
      <w:r w:rsidRPr="00BF63A5">
        <w:rPr>
          <w:rFonts w:ascii="Calibri" w:hAnsi="Calibri" w:cs="Calibri"/>
        </w:rPr>
        <w:t>study of women with diabetes in the 1946-51 and 1921-26 cohorts was conducted in 2001</w:t>
      </w:r>
      <w:r w:rsidR="0081570E">
        <w:rPr>
          <w:rFonts w:ascii="Calibri" w:hAnsi="Calibri" w:cs="Calibri"/>
        </w:rPr>
        <w:t>,</w:t>
      </w:r>
      <w:r w:rsidRPr="00BF63A5">
        <w:rPr>
          <w:rFonts w:ascii="Calibri" w:hAnsi="Calibri" w:cs="Calibri"/>
        </w:rPr>
        <w:t xml:space="preserve"> to assess knowledge of diabetes, self-management </w:t>
      </w:r>
      <w:r w:rsidRPr="00950EFF">
        <w:rPr>
          <w:rFonts w:ascii="Calibri" w:hAnsi="Calibri" w:cs="Calibri"/>
        </w:rPr>
        <w:t>and health outcomes</w:t>
      </w:r>
      <w:r w:rsidR="009E2883" w:rsidRPr="00950EFF">
        <w:rPr>
          <w:rFonts w:ascii="Calibri" w:hAnsi="Calibri" w:cs="Calibri"/>
        </w:rPr>
        <w:t xml:space="preserve"> </w:t>
      </w:r>
      <w:r w:rsidR="004F589E" w:rsidRPr="00950EFF">
        <w:rPr>
          <w:rFonts w:ascii="Calibri" w:hAnsi="Calibri" w:cs="Calibri"/>
        </w:rPr>
        <w:fldChar w:fldCharType="begin"/>
      </w:r>
      <w:r w:rsidR="00C16175" w:rsidRPr="00950EFF">
        <w:rPr>
          <w:rFonts w:ascii="Calibri" w:hAnsi="Calibri" w:cs="Calibri"/>
        </w:rPr>
        <w:instrText xml:space="preserve"> ADDIN EN.CITE &lt;EndNote&gt;&lt;Cite&gt;&lt;Author&gt;Byles&lt;/Author&gt;&lt;Year&gt;2010&lt;/Year&gt;&lt;RecNum&gt;107&lt;/RecNum&gt;&lt;DisplayText&gt;(Byles et al., 2010)&lt;/DisplayText&gt;&lt;record&gt;&lt;rec-number&gt;107&lt;/rec-number&gt;&lt;foreign-keys&gt;&lt;key app="EN" db-id="pwrrwxdaa2200me0xfkxz5fnzstf9pwaf9vt"&gt;107&lt;/key&gt;&lt;/foreign-keys&gt;&lt;ref-type name="Report"&gt;27&lt;/ref-type&gt;&lt;contributors&gt;&lt;authors&gt;&lt;author&gt;Byles, J.E., &lt;/author&gt;&lt;author&gt;Young, A.F.&lt;/author&gt;&lt;author&gt;Lowe, J.M.&lt;/author&gt;&lt;/authors&gt;&lt;/contributors&gt;&lt;titles&gt;&lt;title&gt;Women‘s knowledge and self-management of diabetes. In Diabetes in Women (Ed. Eliza I. Swahn).&lt;/title&gt;&lt;/titles&gt;&lt;dates&gt;&lt;year&gt;2010&lt;/year&gt;&lt;/dates&gt;&lt;pub-location&gt;New York&lt;/pub-location&gt;&lt;publisher&gt;Nova Science Publishers&lt;/publisher&gt;&lt;urls&gt;&lt;/urls&gt;&lt;/record&gt;&lt;/Cite&gt;&lt;/EndNote&gt;</w:instrText>
      </w:r>
      <w:r w:rsidR="004F589E" w:rsidRPr="00950EFF">
        <w:rPr>
          <w:rFonts w:ascii="Calibri" w:hAnsi="Calibri" w:cs="Calibri"/>
        </w:rPr>
        <w:fldChar w:fldCharType="separate"/>
      </w:r>
      <w:r w:rsidR="00C16175" w:rsidRPr="00950EFF">
        <w:rPr>
          <w:rFonts w:ascii="Calibri" w:hAnsi="Calibri" w:cs="Calibri"/>
          <w:noProof/>
        </w:rPr>
        <w:t>(</w:t>
      </w:r>
      <w:hyperlink w:anchor="_ENREF_20" w:tooltip="Byles, 2010 #107" w:history="1">
        <w:r w:rsidR="002139DB" w:rsidRPr="00950EFF">
          <w:rPr>
            <w:rFonts w:ascii="Calibri" w:hAnsi="Calibri" w:cs="Calibri"/>
            <w:noProof/>
          </w:rPr>
          <w:t>Byles et al., 2010</w:t>
        </w:r>
      </w:hyperlink>
      <w:r w:rsidR="00C16175" w:rsidRPr="00950EFF">
        <w:rPr>
          <w:rFonts w:ascii="Calibri" w:hAnsi="Calibri" w:cs="Calibri"/>
          <w:noProof/>
        </w:rPr>
        <w:t>)</w:t>
      </w:r>
      <w:r w:rsidR="004F589E" w:rsidRPr="00950EFF">
        <w:rPr>
          <w:rFonts w:ascii="Calibri" w:hAnsi="Calibri" w:cs="Calibri"/>
        </w:rPr>
        <w:fldChar w:fldCharType="end"/>
      </w:r>
      <w:r w:rsidRPr="00950EFF">
        <w:rPr>
          <w:rFonts w:ascii="Calibri" w:hAnsi="Calibri" w:cs="Calibri"/>
        </w:rPr>
        <w:t>. Knowledge of diabetes among the women required improvement: less than 60% of</w:t>
      </w:r>
      <w:r w:rsidRPr="00BF63A5">
        <w:rPr>
          <w:rFonts w:ascii="Calibri" w:hAnsi="Calibri" w:cs="Calibri"/>
        </w:rPr>
        <w:t xml:space="preserve"> the 1946-51 cohort and 30% of the 1921-26 cohort had heard of a HbA1c test; 72% and 49% of the 1946-51 and 1921-26 cohorts respectively knew the normal range for blood glucose; 71% of the 1946-51 cohort and 76% of the 1921-26 cohort understood the risk of being overweight on health outcomes; and 65% of the 1946-51 cohort and 68% of the 1921-26 cohort understood good control of diabetes. Better knowledge was correlated with better self-management behaviours (in both age groups) and with better health outcomes (among older women). These results indicate that </w:t>
      </w:r>
      <w:r w:rsidR="00B9614C">
        <w:rPr>
          <w:rFonts w:ascii="Calibri" w:hAnsi="Calibri" w:cs="Calibri"/>
        </w:rPr>
        <w:t xml:space="preserve">there is an urgent </w:t>
      </w:r>
      <w:r w:rsidRPr="00BF63A5">
        <w:rPr>
          <w:rFonts w:ascii="Calibri" w:hAnsi="Calibri" w:cs="Calibri"/>
        </w:rPr>
        <w:t xml:space="preserve">need for diabetes education to improve self-management and ultimately health outcomes for women with diabetes. </w:t>
      </w:r>
    </w:p>
    <w:p w14:paraId="1E9F356D" w14:textId="77777777" w:rsidR="00BF63A5" w:rsidRDefault="00BF63A5" w:rsidP="00BF63A5">
      <w:pPr>
        <w:rPr>
          <w:rFonts w:ascii="Calibri" w:hAnsi="Calibri" w:cstheme="minorBidi"/>
          <w:color w:val="FF0000"/>
          <w:sz w:val="20"/>
          <w:szCs w:val="20"/>
          <w:lang w:eastAsia="en-AU"/>
        </w:rPr>
      </w:pPr>
    </w:p>
    <w:p w14:paraId="6AA40C7C" w14:textId="0BBB35B6" w:rsidR="00302D64" w:rsidRPr="00EB5580" w:rsidRDefault="00302D64" w:rsidP="00EB5580">
      <w:pPr>
        <w:pStyle w:val="Heading2"/>
        <w:rPr>
          <w:lang w:eastAsia="en-AU"/>
        </w:rPr>
      </w:pPr>
      <w:bookmarkStart w:id="418" w:name="_Toc426447399"/>
      <w:bookmarkStart w:id="419" w:name="_Toc426447812"/>
      <w:r w:rsidRPr="00EB5580">
        <w:rPr>
          <w:lang w:eastAsia="en-AU"/>
        </w:rPr>
        <w:t xml:space="preserve">Summary </w:t>
      </w:r>
      <w:r w:rsidR="00EB5580">
        <w:rPr>
          <w:lang w:eastAsia="en-AU"/>
        </w:rPr>
        <w:t>p</w:t>
      </w:r>
      <w:r w:rsidRPr="00EB5580">
        <w:rPr>
          <w:lang w:eastAsia="en-AU"/>
        </w:rPr>
        <w:t>oints</w:t>
      </w:r>
      <w:bookmarkEnd w:id="418"/>
      <w:bookmarkEnd w:id="419"/>
    </w:p>
    <w:p w14:paraId="1CC2F82B" w14:textId="3549A1BA" w:rsidR="00302D64" w:rsidRPr="00EB5580" w:rsidRDefault="00302D64" w:rsidP="00302D64">
      <w:pPr>
        <w:pStyle w:val="ListParagraph"/>
        <w:numPr>
          <w:ilvl w:val="0"/>
          <w:numId w:val="17"/>
        </w:numPr>
        <w:rPr>
          <w:rFonts w:ascii="Calibri" w:hAnsi="Calibri" w:cstheme="minorBidi"/>
          <w:lang w:eastAsia="en-AU"/>
        </w:rPr>
      </w:pPr>
      <w:r w:rsidRPr="00EB5580">
        <w:rPr>
          <w:rFonts w:ascii="Calibri" w:hAnsi="Calibri" w:cstheme="minorBidi"/>
          <w:lang w:eastAsia="en-AU"/>
        </w:rPr>
        <w:t xml:space="preserve">Diabetes </w:t>
      </w:r>
      <w:r w:rsidR="00B85E59" w:rsidRPr="00EB5580">
        <w:rPr>
          <w:rFonts w:ascii="Calibri" w:hAnsi="Calibri" w:cstheme="minorBidi"/>
          <w:lang w:eastAsia="en-AU"/>
        </w:rPr>
        <w:t>has a high incidence,</w:t>
      </w:r>
      <w:r w:rsidRPr="00EB5580">
        <w:rPr>
          <w:rFonts w:ascii="Calibri" w:hAnsi="Calibri" w:cstheme="minorBidi"/>
          <w:lang w:eastAsia="en-AU"/>
        </w:rPr>
        <w:t xml:space="preserve"> which increases with age</w:t>
      </w:r>
      <w:r w:rsidR="00D03C6E">
        <w:rPr>
          <w:rFonts w:ascii="Calibri" w:hAnsi="Calibri" w:cstheme="minorBidi"/>
          <w:lang w:eastAsia="en-AU"/>
        </w:rPr>
        <w:t>.</w:t>
      </w:r>
    </w:p>
    <w:p w14:paraId="3B08B82B" w14:textId="2ECC9147" w:rsidR="00302D64" w:rsidRPr="00EB5580" w:rsidRDefault="00302D64" w:rsidP="00302D64">
      <w:pPr>
        <w:pStyle w:val="ListParagraph"/>
        <w:numPr>
          <w:ilvl w:val="0"/>
          <w:numId w:val="17"/>
        </w:numPr>
        <w:rPr>
          <w:rFonts w:ascii="Calibri" w:hAnsi="Calibri" w:cstheme="minorBidi"/>
          <w:lang w:eastAsia="en-AU"/>
        </w:rPr>
      </w:pPr>
      <w:r w:rsidRPr="00EB5580">
        <w:rPr>
          <w:rFonts w:ascii="Calibri" w:hAnsi="Calibri" w:cstheme="minorBidi"/>
          <w:lang w:eastAsia="en-AU"/>
        </w:rPr>
        <w:t>Prevalence and incidence are higher in regional and remote areas, compared to major cities.</w:t>
      </w:r>
    </w:p>
    <w:p w14:paraId="0D7A7AFA" w14:textId="392FCAAA" w:rsidR="00302D64" w:rsidRPr="00EB5580" w:rsidRDefault="00302D64" w:rsidP="00302D64">
      <w:pPr>
        <w:pStyle w:val="ListParagraph"/>
        <w:numPr>
          <w:ilvl w:val="0"/>
          <w:numId w:val="17"/>
        </w:numPr>
        <w:rPr>
          <w:rFonts w:ascii="Calibri" w:hAnsi="Calibri" w:cstheme="minorBidi"/>
          <w:lang w:eastAsia="en-AU"/>
        </w:rPr>
      </w:pPr>
      <w:r w:rsidRPr="00EB5580">
        <w:rPr>
          <w:rFonts w:ascii="Calibri" w:hAnsi="Calibri" w:cstheme="minorBidi"/>
          <w:lang w:eastAsia="en-AU"/>
        </w:rPr>
        <w:t>Prevalence and incidence is higher among women with lower levels of education, and greater difficulty managing on income</w:t>
      </w:r>
      <w:r w:rsidR="00D03C6E">
        <w:rPr>
          <w:rFonts w:ascii="Calibri" w:hAnsi="Calibri" w:cstheme="minorBidi"/>
          <w:lang w:eastAsia="en-AU"/>
        </w:rPr>
        <w:t>.</w:t>
      </w:r>
    </w:p>
    <w:p w14:paraId="1F62C1F0" w14:textId="703EF0E3" w:rsidR="00302D64" w:rsidRPr="00EB5580" w:rsidRDefault="00302D64" w:rsidP="00302D64">
      <w:pPr>
        <w:pStyle w:val="ListParagraph"/>
        <w:numPr>
          <w:ilvl w:val="0"/>
          <w:numId w:val="17"/>
        </w:numPr>
        <w:rPr>
          <w:rFonts w:ascii="Calibri" w:hAnsi="Calibri" w:cstheme="minorBidi"/>
          <w:lang w:eastAsia="en-AU"/>
        </w:rPr>
      </w:pPr>
      <w:r w:rsidRPr="00EB5580">
        <w:rPr>
          <w:rFonts w:ascii="Calibri" w:hAnsi="Calibri" w:cstheme="minorBidi"/>
          <w:lang w:eastAsia="en-AU"/>
        </w:rPr>
        <w:t>Diabetes has higher prevalence and incidence among current and ex-smokers in the 1973-78 and 1946-51 cohorts</w:t>
      </w:r>
    </w:p>
    <w:p w14:paraId="080984F9" w14:textId="7A4F1A11" w:rsidR="00302D64" w:rsidRPr="00EB5580" w:rsidRDefault="00302D64" w:rsidP="00302D64">
      <w:pPr>
        <w:pStyle w:val="ListParagraph"/>
        <w:numPr>
          <w:ilvl w:val="0"/>
          <w:numId w:val="17"/>
        </w:numPr>
        <w:rPr>
          <w:rFonts w:ascii="Calibri" w:hAnsi="Calibri" w:cstheme="minorBidi"/>
          <w:lang w:eastAsia="en-AU"/>
        </w:rPr>
      </w:pPr>
      <w:r w:rsidRPr="00EB5580">
        <w:rPr>
          <w:rFonts w:ascii="Calibri" w:hAnsi="Calibri" w:cstheme="minorBidi"/>
          <w:lang w:eastAsia="en-AU"/>
        </w:rPr>
        <w:t>Diabetes is strongly associated with BMI in all cohorts, and with corresponding associations with physical activity. Small changes in BMI and Physical Activity across the whole population could result in large reductions in the incidence of diabetes.</w:t>
      </w:r>
    </w:p>
    <w:p w14:paraId="06E337B1" w14:textId="61A82F70" w:rsidR="00302D64" w:rsidRPr="00EB5580" w:rsidRDefault="00302D64" w:rsidP="00302D64">
      <w:pPr>
        <w:pStyle w:val="ListParagraph"/>
        <w:numPr>
          <w:ilvl w:val="0"/>
          <w:numId w:val="17"/>
        </w:numPr>
        <w:rPr>
          <w:rFonts w:ascii="Calibri" w:hAnsi="Calibri" w:cstheme="minorBidi"/>
          <w:lang w:eastAsia="en-AU"/>
        </w:rPr>
      </w:pPr>
      <w:r w:rsidRPr="00EB5580">
        <w:rPr>
          <w:rFonts w:ascii="Calibri" w:hAnsi="Calibri" w:cstheme="minorBidi"/>
          <w:lang w:eastAsia="en-AU"/>
        </w:rPr>
        <w:t>Diet quality is associated with risk of diabetes including a higher risk with lower zinc intakes, as well as with higher intakes of monosaturated fatty acids, and lower intakes of dietary fibre.</w:t>
      </w:r>
    </w:p>
    <w:p w14:paraId="0C30D586" w14:textId="18A1DB1F" w:rsidR="00302D64" w:rsidRDefault="00302D64" w:rsidP="00302D64">
      <w:pPr>
        <w:pStyle w:val="ListParagraph"/>
        <w:numPr>
          <w:ilvl w:val="0"/>
          <w:numId w:val="17"/>
        </w:numPr>
        <w:rPr>
          <w:rFonts w:ascii="Calibri" w:hAnsi="Calibri" w:cstheme="minorBidi"/>
          <w:lang w:eastAsia="en-AU"/>
        </w:rPr>
      </w:pPr>
      <w:r w:rsidRPr="00EB5580">
        <w:rPr>
          <w:rFonts w:ascii="Calibri" w:hAnsi="Calibri" w:cstheme="minorBidi"/>
          <w:lang w:eastAsia="en-AU"/>
        </w:rPr>
        <w:lastRenderedPageBreak/>
        <w:t xml:space="preserve">There are apparent opportunities </w:t>
      </w:r>
      <w:r w:rsidR="00B85E59" w:rsidRPr="00EB5580">
        <w:rPr>
          <w:rFonts w:ascii="Calibri" w:hAnsi="Calibri" w:cstheme="minorBidi"/>
          <w:lang w:eastAsia="en-AU"/>
        </w:rPr>
        <w:t>to improve the use of M</w:t>
      </w:r>
      <w:r w:rsidRPr="00EB5580">
        <w:rPr>
          <w:rFonts w:ascii="Calibri" w:hAnsi="Calibri" w:cstheme="minorBidi"/>
          <w:lang w:eastAsia="en-AU"/>
        </w:rPr>
        <w:t>edicare items for diabetes care, and to improve self-care for women with diabetes.</w:t>
      </w:r>
    </w:p>
    <w:p w14:paraId="7BCB3FCA" w14:textId="23AAD254" w:rsidR="0028299C" w:rsidRDefault="0028299C" w:rsidP="0028299C">
      <w:pPr>
        <w:pStyle w:val="ListParagraph"/>
        <w:numPr>
          <w:ilvl w:val="0"/>
          <w:numId w:val="17"/>
        </w:numPr>
      </w:pPr>
      <w:r>
        <w:t xml:space="preserve">An examination of mean MBS and PBS costs in 2013 indicates that these are higher for women with diabetes than for women without diabetes in all three cohorts. MBS costs may include items under the annual cycle of care (ACC). However, differences in MBS costs for women with and without diabetes in each cohort were 12% (1973-78), 30% (1946-51) and 7% (1921-26), which are relatively modest in comparison to the differences in PBS costs. In particular, PBS costs for women in the 1973-78 cohort with diabetes are triple that of women without diabetes and women with diabetes in the 1946-51 cohort have PBS costs which are twice that of women without diabetes. </w:t>
      </w:r>
    </w:p>
    <w:p w14:paraId="49D9D763" w14:textId="048E4B08" w:rsidR="00595333" w:rsidRDefault="00595333">
      <w:pPr>
        <w:spacing w:before="0" w:after="0" w:line="240" w:lineRule="auto"/>
        <w:rPr>
          <w:rFonts w:ascii="Arial" w:hAnsi="Arial" w:cs="Arial"/>
          <w:color w:val="262626"/>
          <w:lang w:val="en-US"/>
        </w:rPr>
      </w:pPr>
      <w:r>
        <w:rPr>
          <w:rFonts w:ascii="Arial" w:hAnsi="Arial" w:cs="Arial"/>
          <w:color w:val="262626"/>
          <w:lang w:val="en-US"/>
        </w:rPr>
        <w:br w:type="page"/>
      </w:r>
    </w:p>
    <w:p w14:paraId="34A4D706" w14:textId="1139D1D6" w:rsidR="00F11EE9" w:rsidRDefault="00A515BE" w:rsidP="00A515BE">
      <w:pPr>
        <w:pStyle w:val="Heading1"/>
      </w:pPr>
      <w:bookmarkStart w:id="420" w:name="_Toc426447400"/>
      <w:bookmarkStart w:id="421" w:name="_Toc426447813"/>
      <w:r>
        <w:lastRenderedPageBreak/>
        <w:t>Mental health</w:t>
      </w:r>
      <w:bookmarkEnd w:id="420"/>
      <w:bookmarkEnd w:id="421"/>
    </w:p>
    <w:p w14:paraId="7CC638ED" w14:textId="77777777" w:rsidR="006A27AB" w:rsidRPr="00C65F6A" w:rsidRDefault="006A27AB" w:rsidP="006A27AB">
      <w:bookmarkStart w:id="422" w:name="_Toc411262188"/>
    </w:p>
    <w:p w14:paraId="5B82C4FF" w14:textId="77777777" w:rsidR="006A27AB" w:rsidRPr="00BA1FE0" w:rsidRDefault="006A27AB" w:rsidP="002A042B">
      <w:r w:rsidRPr="00BA1FE0">
        <w:t xml:space="preserve">Mental health is an essential component of </w:t>
      </w:r>
      <w:r>
        <w:t xml:space="preserve">overall </w:t>
      </w:r>
      <w:r w:rsidRPr="00BA1FE0">
        <w:t>health. The W</w:t>
      </w:r>
      <w:r>
        <w:t>orld Health Organisation (W</w:t>
      </w:r>
      <w:r w:rsidRPr="00BA1FE0">
        <w:t>HO</w:t>
      </w:r>
      <w:r>
        <w:t>)</w:t>
      </w:r>
      <w:r w:rsidRPr="00BA1FE0">
        <w:t xml:space="preserve"> constitution states: “Health is a state of complete physical, mental and social well-being and not merely the absence of disease or infirmity.” An important consequence of this definition is that mental health is described as more than the absence of mental disorders or disabilities.</w:t>
      </w:r>
    </w:p>
    <w:p w14:paraId="7020C313" w14:textId="0BB13E8A" w:rsidR="008C131A" w:rsidRPr="008C131A" w:rsidRDefault="006A27AB" w:rsidP="002A042B">
      <w:pPr>
        <w:rPr>
          <w:color w:val="000000"/>
          <w:u w:color="000000"/>
        </w:rPr>
      </w:pPr>
      <w:r w:rsidRPr="00BA1FE0">
        <w:t>Mental health is a state of well-being in which an individual realizes his or her own abilities, can cope with the normal stresses of life, can work productively and is able to make a contribution to his or her community. In this positive sense, mental health is the foundation for individual well-being and the effective functioning of a community.</w:t>
      </w:r>
      <w:r>
        <w:t xml:space="preserve"> </w:t>
      </w:r>
      <w:r w:rsidR="00C03553">
        <w:t>(</w:t>
      </w:r>
      <w:r w:rsidRPr="00BA1FE0">
        <w:rPr>
          <w:color w:val="000000"/>
          <w:u w:color="000000"/>
        </w:rPr>
        <w:t>WHO Mental Health Fact Sheet September 2010</w:t>
      </w:r>
      <w:r>
        <w:rPr>
          <w:color w:val="000000"/>
          <w:u w:color="000000"/>
        </w:rPr>
        <w:t xml:space="preserve"> </w:t>
      </w:r>
      <w:hyperlink r:id="rId73" w:history="1">
        <w:r w:rsidRPr="002010CB">
          <w:rPr>
            <w:rStyle w:val="Hyperlink"/>
            <w:u w:color="000000"/>
          </w:rPr>
          <w:t>http://www.who.int/mediacentre/factsheets/fs220/en/index.html</w:t>
        </w:r>
      </w:hyperlink>
      <w:r w:rsidRPr="00BA1FE0">
        <w:rPr>
          <w:color w:val="000000"/>
          <w:u w:color="000000"/>
        </w:rPr>
        <w:t>)</w:t>
      </w:r>
      <w:r w:rsidR="008C131A">
        <w:rPr>
          <w:color w:val="000000"/>
          <w:u w:color="000000"/>
        </w:rPr>
        <w:t xml:space="preserve"> </w:t>
      </w:r>
      <w:r w:rsidR="008C131A" w:rsidRPr="008C131A">
        <w:rPr>
          <w:color w:val="000000"/>
          <w:u w:color="000000"/>
        </w:rPr>
        <w:t>The ALSWH 2013 major report “Mental Health: Findings from the Australian Longitudinal Study on Women’s Health” used data from the cohorts born 1973-78, 1946-51 and 1921-26 to explore patterns of mental health among Australian women as well as their use of mental health services. It included analyses of factors associated with poor mental health as well as specific areas such as perinatal mental health, interpersonal relationships and mental health, and comorbidity of physical and mental health.</w:t>
      </w:r>
    </w:p>
    <w:p w14:paraId="076C0019" w14:textId="77777777" w:rsidR="00376D08" w:rsidRDefault="00376D08" w:rsidP="00376D08">
      <w:pPr>
        <w:pStyle w:val="BodyText0"/>
        <w:rPr>
          <w:rStyle w:val="BodyTextChar"/>
          <w:rFonts w:cstheme="minorHAnsi"/>
          <w:i/>
        </w:rPr>
      </w:pPr>
      <w:bookmarkStart w:id="423" w:name="_Toc340040826"/>
    </w:p>
    <w:p w14:paraId="618D5E6A" w14:textId="2C0A5924" w:rsidR="00376D08" w:rsidRPr="004C1D71" w:rsidRDefault="005549DA" w:rsidP="00376D08">
      <w:pPr>
        <w:pStyle w:val="BodyText0"/>
        <w:rPr>
          <w:rStyle w:val="BodyTextChar"/>
          <w:rFonts w:asciiTheme="minorHAnsi" w:hAnsiTheme="minorHAnsi" w:cstheme="minorHAnsi"/>
        </w:rPr>
      </w:pPr>
      <w:r>
        <w:rPr>
          <w:rStyle w:val="BodyTextChar"/>
          <w:rFonts w:asciiTheme="minorHAnsi" w:hAnsiTheme="minorHAnsi" w:cstheme="minorHAnsi"/>
          <w:i/>
        </w:rPr>
        <w:t>Assessing</w:t>
      </w:r>
      <w:r w:rsidRPr="004C1D71">
        <w:rPr>
          <w:rStyle w:val="BodyTextChar"/>
          <w:rFonts w:asciiTheme="minorHAnsi" w:hAnsiTheme="minorHAnsi" w:cstheme="minorHAnsi"/>
          <w:i/>
        </w:rPr>
        <w:t xml:space="preserve"> </w:t>
      </w:r>
      <w:r w:rsidR="00376D08" w:rsidRPr="004C1D71">
        <w:rPr>
          <w:rStyle w:val="BodyTextChar"/>
          <w:rFonts w:asciiTheme="minorHAnsi" w:hAnsiTheme="minorHAnsi" w:cstheme="minorHAnsi"/>
          <w:i/>
        </w:rPr>
        <w:t>psychological distress</w:t>
      </w:r>
      <w:r>
        <w:rPr>
          <w:rStyle w:val="BodyTextChar"/>
          <w:rFonts w:asciiTheme="minorHAnsi" w:hAnsiTheme="minorHAnsi" w:cstheme="minorHAnsi"/>
          <w:i/>
        </w:rPr>
        <w:t xml:space="preserve"> among women in ALSWH</w:t>
      </w:r>
      <w:r w:rsidR="00376D08" w:rsidRPr="004C1D71">
        <w:rPr>
          <w:rStyle w:val="BodyTextChar"/>
          <w:rFonts w:asciiTheme="minorHAnsi" w:hAnsiTheme="minorHAnsi" w:cstheme="minorHAnsi"/>
        </w:rPr>
        <w:t>: At each survey women are asked to complete a series of questions to measure their health-related quality of life with a commonly used scale known as the SF-36 (Ware et al., 1993). One of the subscales of the SF-36 is the five-item mental health index (referred to as the SF-36 MHI). The five items are used to generate a score of 0 to 100 with higher scores indicating better mental health (Rumph, 2001).  We applied the commonly used cut-point of ≤ 52 to categorise women as having psychological distress (Holmes, 1998; Silveira, 2005).</w:t>
      </w:r>
      <w:bookmarkEnd w:id="423"/>
      <w:r w:rsidR="00376D08" w:rsidRPr="004C1D71">
        <w:rPr>
          <w:rStyle w:val="BodyTextChar"/>
          <w:rFonts w:asciiTheme="minorHAnsi" w:hAnsiTheme="minorHAnsi" w:cstheme="minorHAnsi"/>
        </w:rPr>
        <w:t xml:space="preserve"> </w:t>
      </w:r>
      <w:r w:rsidR="004C1D71" w:rsidRPr="004C1D71">
        <w:rPr>
          <w:rStyle w:val="BodyTextChar"/>
          <w:rFonts w:asciiTheme="minorHAnsi" w:hAnsiTheme="minorHAnsi" w:cstheme="minorHAnsi"/>
        </w:rPr>
        <w:t xml:space="preserve"> </w:t>
      </w:r>
      <w:r w:rsidR="007E4AC1">
        <w:rPr>
          <w:rStyle w:val="BodyTextChar"/>
          <w:rFonts w:asciiTheme="minorHAnsi" w:hAnsiTheme="minorHAnsi" w:cstheme="minorHAnsi"/>
        </w:rPr>
        <w:fldChar w:fldCharType="begin"/>
      </w:r>
      <w:r w:rsidR="007E4AC1">
        <w:rPr>
          <w:rStyle w:val="BodyTextChar"/>
          <w:rFonts w:asciiTheme="minorHAnsi" w:hAnsiTheme="minorHAnsi" w:cstheme="minorHAnsi"/>
        </w:rPr>
        <w:instrText xml:space="preserve"> REF _Ref420655152 \h </w:instrText>
      </w:r>
      <w:r w:rsidR="007E4AC1">
        <w:rPr>
          <w:rStyle w:val="BodyTextChar"/>
          <w:rFonts w:asciiTheme="minorHAnsi" w:hAnsiTheme="minorHAnsi" w:cstheme="minorHAnsi"/>
        </w:rPr>
      </w:r>
      <w:r w:rsidR="007E4AC1">
        <w:rPr>
          <w:rStyle w:val="BodyTextChar"/>
          <w:rFonts w:asciiTheme="minorHAnsi" w:hAnsiTheme="minorHAnsi" w:cstheme="minorHAnsi"/>
        </w:rPr>
        <w:fldChar w:fldCharType="separate"/>
      </w:r>
      <w:r w:rsidR="002B0B0C">
        <w:t xml:space="preserve">Figure </w:t>
      </w:r>
      <w:r w:rsidR="002B0B0C">
        <w:rPr>
          <w:noProof/>
        </w:rPr>
        <w:t>10</w:t>
      </w:r>
      <w:r w:rsidR="002B0B0C">
        <w:noBreakHyphen/>
      </w:r>
      <w:r w:rsidR="002B0B0C">
        <w:rPr>
          <w:noProof/>
        </w:rPr>
        <w:t>1</w:t>
      </w:r>
      <w:r w:rsidR="007E4AC1">
        <w:rPr>
          <w:rStyle w:val="BodyTextChar"/>
          <w:rFonts w:asciiTheme="minorHAnsi" w:hAnsiTheme="minorHAnsi" w:cstheme="minorHAnsi"/>
        </w:rPr>
        <w:fldChar w:fldCharType="end"/>
      </w:r>
      <w:r w:rsidR="007E4AC1">
        <w:rPr>
          <w:rStyle w:val="BodyTextChar"/>
          <w:rFonts w:asciiTheme="minorHAnsi" w:hAnsiTheme="minorHAnsi" w:cstheme="minorHAnsi"/>
        </w:rPr>
        <w:t xml:space="preserve"> </w:t>
      </w:r>
      <w:r w:rsidR="001927C0">
        <w:rPr>
          <w:rStyle w:val="BodyTextChar"/>
          <w:rFonts w:asciiTheme="minorHAnsi" w:hAnsiTheme="minorHAnsi" w:cstheme="minorHAnsi"/>
        </w:rPr>
        <w:t xml:space="preserve">below </w:t>
      </w:r>
      <w:r w:rsidR="004C1D71" w:rsidRPr="004C1D71">
        <w:rPr>
          <w:rStyle w:val="BodyTextChar"/>
          <w:rFonts w:asciiTheme="minorHAnsi" w:hAnsiTheme="minorHAnsi" w:cstheme="minorHAnsi"/>
        </w:rPr>
        <w:t>shows the prevalence of psychological distress by age.  The circles indicate the prevalence estimate and the vertical lines indicate the reliability of the estimate with 95% confidence intervals.</w:t>
      </w:r>
      <w:r w:rsidR="004C1D71">
        <w:rPr>
          <w:rStyle w:val="BodyTextChar"/>
          <w:rFonts w:asciiTheme="minorHAnsi" w:hAnsiTheme="minorHAnsi" w:cstheme="minorHAnsi"/>
        </w:rPr>
        <w:t xml:space="preserve"> This figure shows that the prevalence of psychological distress was highest amongst young women at </w:t>
      </w:r>
      <w:r w:rsidR="00AA3A5A">
        <w:rPr>
          <w:rStyle w:val="BodyTextChar"/>
          <w:rFonts w:asciiTheme="minorHAnsi" w:hAnsiTheme="minorHAnsi" w:cstheme="minorHAnsi"/>
        </w:rPr>
        <w:t>S</w:t>
      </w:r>
      <w:r w:rsidR="004C1D71">
        <w:rPr>
          <w:rStyle w:val="BodyTextChar"/>
          <w:rFonts w:asciiTheme="minorHAnsi" w:hAnsiTheme="minorHAnsi" w:cstheme="minorHAnsi"/>
        </w:rPr>
        <w:t>urvey 1 and gradually decreased with time in each cohort except at later surveys amongst older women.</w:t>
      </w:r>
    </w:p>
    <w:p w14:paraId="39810B92" w14:textId="77777777" w:rsidR="008C131A" w:rsidRDefault="008C131A" w:rsidP="006A27AB">
      <w:pPr>
        <w:spacing w:before="0" w:after="0" w:line="360" w:lineRule="auto"/>
        <w:rPr>
          <w:rFonts w:ascii="Calibri" w:eastAsia="MS Gothic" w:hAnsi="Calibri" w:cs="Calibri"/>
          <w:color w:val="000000"/>
          <w:highlight w:val="lightGray"/>
          <w14:scene3d>
            <w14:camera w14:prst="orthographicFront"/>
            <w14:lightRig w14:rig="threePt" w14:dir="t">
              <w14:rot w14:lat="0" w14:lon="0" w14:rev="0"/>
            </w14:lightRig>
          </w14:scene3d>
        </w:rPr>
      </w:pPr>
    </w:p>
    <w:p w14:paraId="6FF89F57" w14:textId="3FBA9DCD" w:rsidR="008C131A" w:rsidRDefault="00715D4A" w:rsidP="008C131A">
      <w:pPr>
        <w:spacing w:after="0"/>
        <w:rPr>
          <w:b/>
        </w:rPr>
      </w:pPr>
      <w:bookmarkStart w:id="424" w:name="IDX"/>
      <w:bookmarkEnd w:id="424"/>
      <w:r>
        <w:rPr>
          <w:noProof/>
          <w:lang w:eastAsia="en-AU"/>
        </w:rPr>
        <w:lastRenderedPageBreak/>
        <w:drawing>
          <wp:inline distT="0" distB="0" distL="0" distR="0" wp14:anchorId="75449504" wp14:editId="6EC089EC">
            <wp:extent cx="5727700" cy="42957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6B782615" w14:textId="3AA90EA9" w:rsidR="00715D4A" w:rsidRDefault="00BA1679" w:rsidP="00BA1679">
      <w:pPr>
        <w:pStyle w:val="Caption"/>
        <w:rPr>
          <w:b w:val="0"/>
        </w:rPr>
      </w:pPr>
      <w:bookmarkStart w:id="425" w:name="_Ref420655152"/>
      <w:bookmarkStart w:id="426" w:name="_Toc420571037"/>
      <w:bookmarkStart w:id="427" w:name="_Toc420656908"/>
      <w:bookmarkStart w:id="428" w:name="_Toc420656992"/>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rsidR="00AA3A5A">
        <w:noBreakHyphen/>
      </w:r>
      <w:r w:rsidR="003274F4">
        <w:fldChar w:fldCharType="begin"/>
      </w:r>
      <w:r w:rsidR="003274F4">
        <w:instrText xml:space="preserve"> SEQ Figur</w:instrText>
      </w:r>
      <w:r w:rsidR="003274F4">
        <w:instrText xml:space="preserve">e \* ARABIC \s 1 </w:instrText>
      </w:r>
      <w:r w:rsidR="003274F4">
        <w:fldChar w:fldCharType="separate"/>
      </w:r>
      <w:r w:rsidR="002B0B0C">
        <w:rPr>
          <w:noProof/>
        </w:rPr>
        <w:t>1</w:t>
      </w:r>
      <w:r w:rsidR="003274F4">
        <w:rPr>
          <w:noProof/>
        </w:rPr>
        <w:fldChar w:fldCharType="end"/>
      </w:r>
      <w:bookmarkEnd w:id="425"/>
      <w:r>
        <w:t>:</w:t>
      </w:r>
      <w:r w:rsidRPr="00BA1679">
        <w:t xml:space="preserve"> </w:t>
      </w:r>
      <w:r w:rsidR="004C1D71" w:rsidRPr="00BA1679">
        <w:t xml:space="preserve">Percentage of women with </w:t>
      </w:r>
      <w:r w:rsidR="0028299C" w:rsidRPr="00BA1679">
        <w:t>psychological distress (SF-36 MHI ≤</w:t>
      </w:r>
      <w:r w:rsidR="009D7315" w:rsidRPr="00BA1679">
        <w:t xml:space="preserve">52) </w:t>
      </w:r>
      <w:r w:rsidR="004C1D71" w:rsidRPr="00BA1679">
        <w:t xml:space="preserve">in the past four weeks, plotted against the average age of women at that survey for </w:t>
      </w:r>
      <w:r w:rsidR="002A042B">
        <w:t>S</w:t>
      </w:r>
      <w:r w:rsidR="009D7315" w:rsidRPr="00BA1679">
        <w:t xml:space="preserve">urveys 1 to 6 of the 1973-78 and 1921-26 cohorts and </w:t>
      </w:r>
      <w:r w:rsidR="002A042B">
        <w:t>S</w:t>
      </w:r>
      <w:r w:rsidR="009D7315" w:rsidRPr="00BA1679">
        <w:t>urveys 1 to 7 of the 1946-51 cohort.</w:t>
      </w:r>
      <w:bookmarkEnd w:id="426"/>
      <w:bookmarkEnd w:id="427"/>
      <w:bookmarkEnd w:id="428"/>
    </w:p>
    <w:p w14:paraId="4C00D529" w14:textId="7ADA1042" w:rsidR="007E4AC1" w:rsidRDefault="007E4AC1">
      <w:pPr>
        <w:spacing w:before="0" w:after="0" w:line="240" w:lineRule="auto"/>
        <w:jc w:val="left"/>
        <w:rPr>
          <w:b/>
        </w:rPr>
      </w:pPr>
      <w:r>
        <w:rPr>
          <w:b/>
        </w:rPr>
        <w:br w:type="page"/>
      </w:r>
    </w:p>
    <w:p w14:paraId="517E365B" w14:textId="04B1FE7C" w:rsidR="000822BC" w:rsidRDefault="000822BC" w:rsidP="008C131A">
      <w:pPr>
        <w:spacing w:after="0"/>
      </w:pPr>
      <w:r>
        <w:lastRenderedPageBreak/>
        <w:t>Patterns of psychological distress by a</w:t>
      </w:r>
      <w:r w:rsidRPr="000822BC">
        <w:t>rea of residence</w:t>
      </w:r>
      <w:r>
        <w:t xml:space="preserve"> showed that women of the 1921-26 cohort who lived in remote or very remote areas reported the least psychological distress</w:t>
      </w:r>
      <w:r w:rsidR="007E4AC1">
        <w:t xml:space="preserve"> (</w:t>
      </w:r>
      <w:r w:rsidR="007E4AC1">
        <w:fldChar w:fldCharType="begin"/>
      </w:r>
      <w:r w:rsidR="007E4AC1">
        <w:instrText xml:space="preserve"> REF _Ref420655236 \h </w:instrText>
      </w:r>
      <w:r w:rsidR="007E4AC1">
        <w:fldChar w:fldCharType="separate"/>
      </w:r>
      <w:r w:rsidR="002B0B0C">
        <w:t xml:space="preserve">Figure </w:t>
      </w:r>
      <w:r w:rsidR="002B0B0C">
        <w:rPr>
          <w:noProof/>
        </w:rPr>
        <w:t>10</w:t>
      </w:r>
      <w:r w:rsidR="002B0B0C">
        <w:noBreakHyphen/>
      </w:r>
      <w:r w:rsidR="002B0B0C">
        <w:rPr>
          <w:noProof/>
        </w:rPr>
        <w:t>2</w:t>
      </w:r>
      <w:r w:rsidR="007E4AC1">
        <w:fldChar w:fldCharType="end"/>
      </w:r>
      <w:r w:rsidR="007E4AC1">
        <w:t>)</w:t>
      </w:r>
      <w:r>
        <w:t xml:space="preserve">. There were few regional differences in psychological distress in the 1973-78 cohort and the 1946-51 cohort, although reported poor mental health fluctuated </w:t>
      </w:r>
      <w:r w:rsidR="001927C0">
        <w:t xml:space="preserve">somewhat </w:t>
      </w:r>
      <w:r>
        <w:t>among areas of residence in these two cohorts.</w:t>
      </w:r>
    </w:p>
    <w:p w14:paraId="74610D63" w14:textId="77777777" w:rsidR="007E4AC1" w:rsidRPr="000822BC" w:rsidRDefault="007E4AC1" w:rsidP="008C131A">
      <w:pPr>
        <w:spacing w:after="0"/>
      </w:pPr>
    </w:p>
    <w:p w14:paraId="4041544B" w14:textId="254BA0DB" w:rsidR="00715D4A" w:rsidRDefault="00715D4A" w:rsidP="008C131A">
      <w:pPr>
        <w:spacing w:after="0"/>
        <w:rPr>
          <w:b/>
        </w:rPr>
      </w:pPr>
      <w:r>
        <w:rPr>
          <w:noProof/>
          <w:lang w:eastAsia="en-AU"/>
        </w:rPr>
        <w:drawing>
          <wp:inline distT="0" distB="0" distL="0" distR="0" wp14:anchorId="6166C2B4" wp14:editId="5DE2D95C">
            <wp:extent cx="5727700" cy="42957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62B99329" w14:textId="6A788572" w:rsidR="00715D4A" w:rsidRPr="00BA1679" w:rsidRDefault="00BA1679" w:rsidP="00BA1679">
      <w:pPr>
        <w:pStyle w:val="Caption"/>
      </w:pPr>
      <w:bookmarkStart w:id="429" w:name="_Ref420655236"/>
      <w:bookmarkStart w:id="430" w:name="_Toc420571038"/>
      <w:bookmarkStart w:id="431" w:name="_Toc420656909"/>
      <w:bookmarkStart w:id="432" w:name="_Toc420656993"/>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429"/>
      <w:r>
        <w:t xml:space="preserve">: </w:t>
      </w:r>
      <w:r w:rsidR="00376D08" w:rsidRPr="00BA1679">
        <w:t xml:space="preserve">Prevalence of psychological distress (SF-36 MHI ≤52) for Surveys 1 to 6 of the 1973-78 and 1921-26 cohorts and </w:t>
      </w:r>
      <w:r w:rsidR="002A042B">
        <w:t>S</w:t>
      </w:r>
      <w:r w:rsidR="00376D08" w:rsidRPr="00BA1679">
        <w:t>urveys 1 to 7 of the 1946-51 cohort by area of residence</w:t>
      </w:r>
      <w:bookmarkEnd w:id="430"/>
      <w:bookmarkEnd w:id="431"/>
      <w:bookmarkEnd w:id="432"/>
    </w:p>
    <w:p w14:paraId="4FC5F61C" w14:textId="77777777" w:rsidR="007E4AC1" w:rsidRDefault="007E4AC1">
      <w:pPr>
        <w:spacing w:before="0" w:after="0" w:line="240" w:lineRule="auto"/>
        <w:jc w:val="left"/>
      </w:pPr>
      <w:r>
        <w:br w:type="page"/>
      </w:r>
    </w:p>
    <w:p w14:paraId="2EFA0156" w14:textId="4E9E72CE" w:rsidR="0088515B" w:rsidRDefault="0088515B" w:rsidP="008C131A">
      <w:pPr>
        <w:spacing w:after="0"/>
      </w:pPr>
      <w:r w:rsidRPr="0088515B">
        <w:lastRenderedPageBreak/>
        <w:t>Level of education</w:t>
      </w:r>
      <w:r>
        <w:t xml:space="preserve"> is associated with mental health – across all three cohorts, women with less than a </w:t>
      </w:r>
      <w:r w:rsidR="00AA3A5A">
        <w:t>Y</w:t>
      </w:r>
      <w:r>
        <w:t>ear 12 education had poorer mental health than women with higher levels of education</w:t>
      </w:r>
      <w:r w:rsidR="007E4AC1">
        <w:t xml:space="preserve"> (</w:t>
      </w:r>
      <w:r w:rsidR="007E4AC1">
        <w:fldChar w:fldCharType="begin"/>
      </w:r>
      <w:r w:rsidR="007E4AC1">
        <w:instrText xml:space="preserve"> REF _Ref420655283 \h </w:instrText>
      </w:r>
      <w:r w:rsidR="007E4AC1">
        <w:fldChar w:fldCharType="separate"/>
      </w:r>
      <w:r w:rsidR="002B0B0C">
        <w:t xml:space="preserve">Figure </w:t>
      </w:r>
      <w:r w:rsidR="002B0B0C">
        <w:rPr>
          <w:noProof/>
        </w:rPr>
        <w:t>10</w:t>
      </w:r>
      <w:r w:rsidR="002B0B0C">
        <w:noBreakHyphen/>
      </w:r>
      <w:r w:rsidR="002B0B0C">
        <w:rPr>
          <w:noProof/>
        </w:rPr>
        <w:t>3</w:t>
      </w:r>
      <w:r w:rsidR="007E4AC1">
        <w:fldChar w:fldCharType="end"/>
      </w:r>
      <w:r w:rsidR="007E4AC1">
        <w:t>)</w:t>
      </w:r>
      <w:r>
        <w:t>. In the 1973-78 and 1946-51 cohorts, women with a university education reported lower psychological distress than their peers. This pattern is not so clear in the 1921-26 cohort, probably because small numbers of women in that cohort achieved a university education.</w:t>
      </w:r>
    </w:p>
    <w:p w14:paraId="787F6849" w14:textId="77777777" w:rsidR="007E4AC1" w:rsidRPr="0088515B" w:rsidRDefault="007E4AC1" w:rsidP="008C131A">
      <w:pPr>
        <w:spacing w:after="0"/>
      </w:pPr>
    </w:p>
    <w:p w14:paraId="57ABB700" w14:textId="77777777" w:rsidR="00376D08" w:rsidRDefault="00376D08" w:rsidP="00376D08">
      <w:pPr>
        <w:spacing w:after="0"/>
        <w:rPr>
          <w:b/>
        </w:rPr>
      </w:pPr>
      <w:r>
        <w:rPr>
          <w:noProof/>
          <w:lang w:eastAsia="en-AU"/>
        </w:rPr>
        <w:drawing>
          <wp:inline distT="0" distB="0" distL="0" distR="0" wp14:anchorId="71986625" wp14:editId="7E938FE6">
            <wp:extent cx="5727700" cy="4295775"/>
            <wp:effectExtent l="0" t="0" r="635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0B831A96" w14:textId="69E70ABE" w:rsidR="00376D08" w:rsidRDefault="00BA1679" w:rsidP="00BA1679">
      <w:pPr>
        <w:pStyle w:val="Caption"/>
        <w:rPr>
          <w:b w:val="0"/>
        </w:rPr>
      </w:pPr>
      <w:bookmarkStart w:id="433" w:name="_Ref420655283"/>
      <w:bookmarkStart w:id="434" w:name="_Toc420571039"/>
      <w:bookmarkStart w:id="435" w:name="_Toc420656910"/>
      <w:bookmarkStart w:id="436" w:name="_Toc420656994"/>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bookmarkEnd w:id="433"/>
      <w:r>
        <w:t xml:space="preserve">: </w:t>
      </w:r>
      <w:r w:rsidR="00376D08" w:rsidRPr="00BA1679">
        <w:t xml:space="preserve">Prevalence of psychological distress (SF-36 MHI ≤52) for Surveys 1 to 6 of the 1973-78 and 1921-26 cohorts and </w:t>
      </w:r>
      <w:r w:rsidR="002A042B">
        <w:t>S</w:t>
      </w:r>
      <w:r w:rsidR="00376D08" w:rsidRPr="00BA1679">
        <w:t>urveys 1 to 7 of the 1946-51 cohort by education.</w:t>
      </w:r>
      <w:bookmarkEnd w:id="434"/>
      <w:bookmarkEnd w:id="435"/>
      <w:bookmarkEnd w:id="436"/>
    </w:p>
    <w:p w14:paraId="0C28C7B5" w14:textId="77777777" w:rsidR="0088515B" w:rsidRDefault="0088515B" w:rsidP="00376D08">
      <w:pPr>
        <w:spacing w:after="0"/>
        <w:rPr>
          <w:b/>
        </w:rPr>
      </w:pPr>
    </w:p>
    <w:p w14:paraId="0932DC4D" w14:textId="77777777" w:rsidR="007E4AC1" w:rsidRDefault="007E4AC1">
      <w:pPr>
        <w:spacing w:before="0" w:after="0" w:line="240" w:lineRule="auto"/>
        <w:jc w:val="left"/>
      </w:pPr>
      <w:r>
        <w:br w:type="page"/>
      </w:r>
    </w:p>
    <w:p w14:paraId="1382140B" w14:textId="52355E02" w:rsidR="0088515B" w:rsidRDefault="0088515B" w:rsidP="00376D08">
      <w:pPr>
        <w:spacing w:after="0"/>
      </w:pPr>
      <w:r>
        <w:lastRenderedPageBreak/>
        <w:t>Similarly, women who found it easy, not too bad or difficult sometimes to manage on their income were less likely to report psychological distress than women who found managing on their income difficult always or impossible</w:t>
      </w:r>
      <w:r w:rsidR="007E4AC1">
        <w:t xml:space="preserve"> (</w:t>
      </w:r>
      <w:r w:rsidR="007E4AC1">
        <w:fldChar w:fldCharType="begin"/>
      </w:r>
      <w:r w:rsidR="007E4AC1">
        <w:instrText xml:space="preserve"> REF _Ref420655320 \h </w:instrText>
      </w:r>
      <w:r w:rsidR="007E4AC1">
        <w:fldChar w:fldCharType="separate"/>
      </w:r>
      <w:r w:rsidR="002B0B0C">
        <w:t xml:space="preserve">Figure </w:t>
      </w:r>
      <w:r w:rsidR="002B0B0C">
        <w:rPr>
          <w:noProof/>
        </w:rPr>
        <w:t>10</w:t>
      </w:r>
      <w:r w:rsidR="002B0B0C">
        <w:noBreakHyphen/>
      </w:r>
      <w:r w:rsidR="002B0B0C">
        <w:rPr>
          <w:noProof/>
        </w:rPr>
        <w:t>4</w:t>
      </w:r>
      <w:r w:rsidR="007E4AC1">
        <w:fldChar w:fldCharType="end"/>
      </w:r>
      <w:r w:rsidR="007E4AC1">
        <w:t>)</w:t>
      </w:r>
      <w:r>
        <w:t>.</w:t>
      </w:r>
    </w:p>
    <w:p w14:paraId="7F3A3356" w14:textId="77777777" w:rsidR="007E4AC1" w:rsidRPr="0088515B" w:rsidRDefault="007E4AC1" w:rsidP="00376D08">
      <w:pPr>
        <w:spacing w:after="0"/>
      </w:pPr>
    </w:p>
    <w:p w14:paraId="08B30AA3" w14:textId="4B4FAB7C" w:rsidR="00376D08" w:rsidRDefault="00931350" w:rsidP="008C131A">
      <w:pPr>
        <w:spacing w:after="0"/>
        <w:rPr>
          <w:b/>
        </w:rPr>
      </w:pPr>
      <w:r>
        <w:rPr>
          <w:noProof/>
          <w:lang w:eastAsia="en-AU"/>
        </w:rPr>
        <w:drawing>
          <wp:inline distT="0" distB="0" distL="0" distR="0" wp14:anchorId="4A72A304" wp14:editId="41FDB814">
            <wp:extent cx="5727700" cy="4295775"/>
            <wp:effectExtent l="0" t="0" r="635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1308919C" w14:textId="6833ED50" w:rsidR="00931350" w:rsidRDefault="00BA1679" w:rsidP="00BA1679">
      <w:pPr>
        <w:pStyle w:val="Caption"/>
        <w:rPr>
          <w:b w:val="0"/>
        </w:rPr>
      </w:pPr>
      <w:bookmarkStart w:id="437" w:name="_Ref420655320"/>
      <w:bookmarkStart w:id="438" w:name="_Toc420571040"/>
      <w:bookmarkStart w:id="439" w:name="_Toc420656911"/>
      <w:bookmarkStart w:id="440" w:name="_Toc420656995"/>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bookmarkEnd w:id="437"/>
      <w:r>
        <w:t xml:space="preserve">: </w:t>
      </w:r>
      <w:r w:rsidR="00931350" w:rsidRPr="00BA1679">
        <w:t>Prevalence of psychological distress (SF-36 MHI ≤52) for Surveys 1 to 6 of the 1973-78</w:t>
      </w:r>
      <w:r w:rsidR="00501D5B" w:rsidRPr="00BA1679">
        <w:t xml:space="preserve">, </w:t>
      </w:r>
      <w:r w:rsidR="002A042B">
        <w:t>S</w:t>
      </w:r>
      <w:r w:rsidR="00501D5B" w:rsidRPr="00BA1679">
        <w:t>urveys 1 to 7 of the 1946-51 cohort</w:t>
      </w:r>
      <w:r w:rsidR="00931350" w:rsidRPr="00BA1679">
        <w:t xml:space="preserve"> and </w:t>
      </w:r>
      <w:r w:rsidR="00501D5B" w:rsidRPr="00BA1679">
        <w:t xml:space="preserve"> Surveys 1 to 6 of the 1921-26 </w:t>
      </w:r>
      <w:r w:rsidR="00931350" w:rsidRPr="00BA1679">
        <w:t>cohort by managing on income.</w:t>
      </w:r>
      <w:bookmarkEnd w:id="438"/>
      <w:bookmarkEnd w:id="439"/>
      <w:bookmarkEnd w:id="440"/>
    </w:p>
    <w:p w14:paraId="0DF3A186" w14:textId="77777777" w:rsidR="0088515B" w:rsidRDefault="0088515B" w:rsidP="00931350">
      <w:pPr>
        <w:spacing w:after="0"/>
        <w:rPr>
          <w:b/>
        </w:rPr>
      </w:pPr>
    </w:p>
    <w:p w14:paraId="37B851D5" w14:textId="77777777" w:rsidR="007E4AC1" w:rsidRDefault="007E4AC1">
      <w:pPr>
        <w:spacing w:before="0" w:after="0" w:line="240" w:lineRule="auto"/>
        <w:jc w:val="left"/>
      </w:pPr>
      <w:r>
        <w:br w:type="page"/>
      </w:r>
    </w:p>
    <w:p w14:paraId="78DAE5A1" w14:textId="7B1BA045" w:rsidR="007E4AC1" w:rsidRDefault="0088515B" w:rsidP="00931350">
      <w:pPr>
        <w:spacing w:after="0"/>
      </w:pPr>
      <w:r>
        <w:lastRenderedPageBreak/>
        <w:t>Women in the 1973-78 and 1946-51 cohorts who were categorised as obese reported poorer mental health than women</w:t>
      </w:r>
      <w:r w:rsidR="003776E6">
        <w:t xml:space="preserve"> in the healthy weight range</w:t>
      </w:r>
      <w:r w:rsidR="007E4AC1">
        <w:t xml:space="preserve"> (</w:t>
      </w:r>
      <w:r w:rsidR="007E4AC1">
        <w:fldChar w:fldCharType="begin"/>
      </w:r>
      <w:r w:rsidR="007E4AC1">
        <w:instrText xml:space="preserve"> REF _Ref419733913 \h </w:instrText>
      </w:r>
      <w:r w:rsidR="007E4AC1">
        <w:fldChar w:fldCharType="separate"/>
      </w:r>
      <w:r w:rsidR="002B0B0C">
        <w:t xml:space="preserve">Figure </w:t>
      </w:r>
      <w:r w:rsidR="002B0B0C">
        <w:rPr>
          <w:noProof/>
        </w:rPr>
        <w:t>10</w:t>
      </w:r>
      <w:r w:rsidR="002B0B0C">
        <w:noBreakHyphen/>
      </w:r>
      <w:r w:rsidR="002B0B0C">
        <w:rPr>
          <w:noProof/>
        </w:rPr>
        <w:t>5</w:t>
      </w:r>
      <w:r w:rsidR="007E4AC1">
        <w:fldChar w:fldCharType="end"/>
      </w:r>
      <w:r w:rsidR="007E4AC1">
        <w:t>)</w:t>
      </w:r>
      <w:r w:rsidR="003776E6">
        <w:t>. Paradoxically, women in the 1921-26 cohort who were underweight were more likely to report poor mental health.</w:t>
      </w:r>
    </w:p>
    <w:p w14:paraId="56884202" w14:textId="00A850A5" w:rsidR="0088515B" w:rsidRPr="0088515B" w:rsidRDefault="003776E6" w:rsidP="00931350">
      <w:pPr>
        <w:spacing w:after="0"/>
      </w:pPr>
      <w:r>
        <w:t xml:space="preserve"> </w:t>
      </w:r>
    </w:p>
    <w:p w14:paraId="3D8BB7C6" w14:textId="6F4283E5" w:rsidR="00931350" w:rsidRDefault="00931350" w:rsidP="008C131A">
      <w:pPr>
        <w:spacing w:after="0"/>
        <w:rPr>
          <w:b/>
        </w:rPr>
      </w:pPr>
      <w:r>
        <w:rPr>
          <w:noProof/>
          <w:lang w:eastAsia="en-AU"/>
        </w:rPr>
        <w:drawing>
          <wp:inline distT="0" distB="0" distL="0" distR="0" wp14:anchorId="65CADA01" wp14:editId="20477583">
            <wp:extent cx="5727700" cy="4295775"/>
            <wp:effectExtent l="0" t="0" r="635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601F779C" w14:textId="508305A3" w:rsidR="00931350" w:rsidRPr="00BA1679" w:rsidRDefault="00BA1679" w:rsidP="00BA1679">
      <w:pPr>
        <w:pStyle w:val="Caption"/>
      </w:pPr>
      <w:bookmarkStart w:id="441" w:name="_Ref419733913"/>
      <w:bookmarkStart w:id="442" w:name="_Toc420571041"/>
      <w:bookmarkStart w:id="443" w:name="_Toc420656912"/>
      <w:bookmarkStart w:id="444" w:name="_Toc420656996"/>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5</w:t>
      </w:r>
      <w:r w:rsidR="003274F4">
        <w:rPr>
          <w:noProof/>
        </w:rPr>
        <w:fldChar w:fldCharType="end"/>
      </w:r>
      <w:bookmarkEnd w:id="441"/>
      <w:r>
        <w:t xml:space="preserve">: </w:t>
      </w:r>
      <w:r w:rsidR="00931350" w:rsidRPr="00BA1679">
        <w:t xml:space="preserve">Prevalence of psychological distress (SF-36 MHI ≤52) for Surveys 1 to 6 of the 1973-78 and 1921-26 cohorts and </w:t>
      </w:r>
      <w:r w:rsidR="002A042B">
        <w:t>S</w:t>
      </w:r>
      <w:r w:rsidR="00931350" w:rsidRPr="00BA1679">
        <w:t>urveys 1 to 7 of the 1946-51 cohort by BMI category.</w:t>
      </w:r>
      <w:bookmarkEnd w:id="442"/>
      <w:bookmarkEnd w:id="443"/>
      <w:bookmarkEnd w:id="444"/>
    </w:p>
    <w:p w14:paraId="0AA0679C" w14:textId="77777777" w:rsidR="00C756FC" w:rsidRDefault="00C756FC" w:rsidP="00931350">
      <w:pPr>
        <w:spacing w:after="0"/>
        <w:rPr>
          <w:b/>
        </w:rPr>
      </w:pPr>
    </w:p>
    <w:p w14:paraId="16B95C42" w14:textId="77777777" w:rsidR="007E4AC1" w:rsidRDefault="007E4AC1">
      <w:pPr>
        <w:spacing w:before="0" w:after="0" w:line="240" w:lineRule="auto"/>
        <w:jc w:val="left"/>
      </w:pPr>
      <w:r>
        <w:br w:type="page"/>
      </w:r>
    </w:p>
    <w:p w14:paraId="46B37ED9" w14:textId="4AE834BE" w:rsidR="00C756FC" w:rsidRPr="00C756FC" w:rsidRDefault="00FB168C" w:rsidP="00931350">
      <w:pPr>
        <w:spacing w:after="0"/>
      </w:pPr>
      <w:r>
        <w:lastRenderedPageBreak/>
        <w:t>Previous ALSWH research has reported that t</w:t>
      </w:r>
      <w:r w:rsidR="00C756FC">
        <w:t>here is a strong association between smoking and poor mental health, particularly</w:t>
      </w:r>
      <w:r>
        <w:t xml:space="preserve"> in the 1973-78 cohort</w:t>
      </w:r>
      <w:r w:rsidR="0079374E">
        <w:t xml:space="preserve"> </w:t>
      </w:r>
      <w:r w:rsidR="0079374E">
        <w:fldChar w:fldCharType="begin"/>
      </w:r>
      <w:r w:rsidR="0079374E">
        <w:instrText xml:space="preserve"> ADDIN EN.CITE &lt;EndNote&gt;&lt;Cite&gt;&lt;Author&gt;Leung&lt;/Author&gt;&lt;Year&gt;2011&lt;/Year&gt;&lt;RecNum&gt;117&lt;/RecNum&gt;&lt;DisplayText&gt;(Leung et al., 2011)&lt;/DisplayText&gt;&lt;record&gt;&lt;rec-number&gt;117&lt;/rec-number&gt;&lt;foreign-keys&gt;&lt;key app="EN" db-id="pwrrwxdaa2200me0xfkxz5fnzstf9pwaf9vt"&gt;117&lt;/key&gt;&lt;/foreign-keys&gt;&lt;ref-type name="Journal Article"&gt;17&lt;/ref-type&gt;&lt;contributors&gt;&lt;authors&gt;&lt;author&gt;Leung, J.&lt;/author&gt;&lt;author&gt;Gartner, C.&lt;/author&gt;&lt;author&gt;Dobson, A.&lt;/author&gt;&lt;author&gt;Lucke, J.&lt;/author&gt;&lt;author&gt;Hall, W.&lt;/author&gt;&lt;/authors&gt;&lt;/contributors&gt;&lt;titles&gt;&lt;title&gt;Psychological distress is associated with tobacco smoking and quitting behaviour in the Australian population: Evidence from national cross-sectional surveys &lt;/title&gt;&lt;secondary-title&gt;Australian and New Zealand Journal of Psychiatry&lt;/secondary-title&gt;&lt;/titles&gt;&lt;periodical&gt;&lt;full-title&gt;Australian and New Zealand Journal of Psychiatry&lt;/full-title&gt;&lt;/periodical&gt;&lt;pages&gt;170-178&lt;/pages&gt;&lt;volume&gt;45&lt;/volume&gt;&lt;dates&gt;&lt;year&gt;2011&lt;/year&gt;&lt;/dates&gt;&lt;urls&gt;&lt;/urls&gt;&lt;/record&gt;&lt;/Cite&gt;&lt;/EndNote&gt;</w:instrText>
      </w:r>
      <w:r w:rsidR="0079374E">
        <w:fldChar w:fldCharType="separate"/>
      </w:r>
      <w:r w:rsidR="0079374E">
        <w:rPr>
          <w:noProof/>
        </w:rPr>
        <w:t>(</w:t>
      </w:r>
      <w:hyperlink w:anchor="_ENREF_51" w:tooltip="Leung, 2011 #117" w:history="1">
        <w:r w:rsidR="002139DB">
          <w:rPr>
            <w:noProof/>
          </w:rPr>
          <w:t>Leung et al., 2011</w:t>
        </w:r>
      </w:hyperlink>
      <w:r w:rsidR="0079374E">
        <w:rPr>
          <w:noProof/>
        </w:rPr>
        <w:t>)</w:t>
      </w:r>
      <w:r w:rsidR="0079374E">
        <w:fldChar w:fldCharType="end"/>
      </w:r>
      <w:r>
        <w:t xml:space="preserve">.  </w:t>
      </w:r>
      <w:r w:rsidR="007E4AC1">
        <w:fldChar w:fldCharType="begin"/>
      </w:r>
      <w:r w:rsidR="007E4AC1">
        <w:instrText xml:space="preserve"> REF _Ref419733967 \h </w:instrText>
      </w:r>
      <w:r w:rsidR="007E4AC1">
        <w:fldChar w:fldCharType="separate"/>
      </w:r>
      <w:r w:rsidR="002B0B0C">
        <w:t xml:space="preserve">Figure </w:t>
      </w:r>
      <w:r w:rsidR="002B0B0C">
        <w:rPr>
          <w:noProof/>
        </w:rPr>
        <w:t>10</w:t>
      </w:r>
      <w:r w:rsidR="002B0B0C">
        <w:noBreakHyphen/>
      </w:r>
      <w:r w:rsidR="002B0B0C">
        <w:rPr>
          <w:noProof/>
        </w:rPr>
        <w:t>6</w:t>
      </w:r>
      <w:r w:rsidR="007E4AC1">
        <w:fldChar w:fldCharType="end"/>
      </w:r>
      <w:r w:rsidR="007E4AC1">
        <w:t xml:space="preserve">  </w:t>
      </w:r>
      <w:r w:rsidR="00BA1679">
        <w:t>i</w:t>
      </w:r>
      <w:r>
        <w:t>llustrates this pattern and also shows that there is a consistent relationship between poor mental health and smoking in the two older cohorts.</w:t>
      </w:r>
    </w:p>
    <w:p w14:paraId="6F1626FE" w14:textId="77777777" w:rsidR="00C756FC" w:rsidRDefault="00C756FC" w:rsidP="00931350">
      <w:pPr>
        <w:spacing w:after="0"/>
        <w:rPr>
          <w:b/>
        </w:rPr>
      </w:pPr>
    </w:p>
    <w:p w14:paraId="3FE2C826" w14:textId="77777777" w:rsidR="00C756FC" w:rsidRDefault="00C756FC" w:rsidP="00931350">
      <w:pPr>
        <w:spacing w:after="0"/>
        <w:rPr>
          <w:b/>
        </w:rPr>
      </w:pPr>
    </w:p>
    <w:p w14:paraId="34160A6F" w14:textId="26086589" w:rsidR="00931350" w:rsidRDefault="00931350" w:rsidP="008C131A">
      <w:pPr>
        <w:spacing w:after="0"/>
        <w:rPr>
          <w:b/>
        </w:rPr>
      </w:pPr>
      <w:r>
        <w:rPr>
          <w:noProof/>
          <w:lang w:eastAsia="en-AU"/>
        </w:rPr>
        <w:drawing>
          <wp:inline distT="0" distB="0" distL="0" distR="0" wp14:anchorId="2B2BF311" wp14:editId="75CA15B5">
            <wp:extent cx="5727700" cy="4295775"/>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763916E6" w14:textId="7A7ACBA1" w:rsidR="00931350" w:rsidRPr="00BA1679" w:rsidRDefault="00BA1679" w:rsidP="00BA1679">
      <w:pPr>
        <w:pStyle w:val="Caption"/>
      </w:pPr>
      <w:bookmarkStart w:id="445" w:name="_Ref419733967"/>
      <w:bookmarkStart w:id="446" w:name="_Toc420571042"/>
      <w:bookmarkStart w:id="447" w:name="_Toc420656913"/>
      <w:bookmarkStart w:id="448" w:name="_Toc420656997"/>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6</w:t>
      </w:r>
      <w:r w:rsidR="003274F4">
        <w:rPr>
          <w:noProof/>
        </w:rPr>
        <w:fldChar w:fldCharType="end"/>
      </w:r>
      <w:bookmarkEnd w:id="445"/>
      <w:r>
        <w:t xml:space="preserve">: </w:t>
      </w:r>
      <w:r w:rsidR="00931350" w:rsidRPr="00BA1679">
        <w:t xml:space="preserve">Prevalence of psychological distress (SF-36 MHI ≤52) for Surveys 1 to 6 of the 1973-78 and 1921-26 cohorts and </w:t>
      </w:r>
      <w:r w:rsidR="002A042B">
        <w:t>S</w:t>
      </w:r>
      <w:r w:rsidR="00931350" w:rsidRPr="00BA1679">
        <w:t>urveys 1 to 7 of the 1946-51 cohort by smoking status.</w:t>
      </w:r>
      <w:bookmarkEnd w:id="446"/>
      <w:bookmarkEnd w:id="447"/>
      <w:bookmarkEnd w:id="448"/>
    </w:p>
    <w:p w14:paraId="64AFB7D0" w14:textId="77777777" w:rsidR="00931350" w:rsidRDefault="00931350" w:rsidP="008C131A">
      <w:pPr>
        <w:spacing w:after="0"/>
        <w:rPr>
          <w:b/>
        </w:rPr>
      </w:pPr>
    </w:p>
    <w:p w14:paraId="123A88E5" w14:textId="77777777" w:rsidR="007E4AC1" w:rsidRDefault="007E4AC1">
      <w:pPr>
        <w:spacing w:before="0" w:after="0" w:line="240" w:lineRule="auto"/>
        <w:jc w:val="left"/>
      </w:pPr>
      <w:r>
        <w:br w:type="page"/>
      </w:r>
    </w:p>
    <w:p w14:paraId="7B971AD8" w14:textId="66C993DA" w:rsidR="00FB168C" w:rsidRDefault="00FB168C" w:rsidP="00BA1679">
      <w:pPr>
        <w:spacing w:after="0"/>
      </w:pPr>
      <w:r w:rsidRPr="00BA1679">
        <w:lastRenderedPageBreak/>
        <w:t>There is good evidence that exercise has at least transient positive effects on mood, although the evidence on its capacity to alleviate severe mental illness is less convincing</w:t>
      </w:r>
      <w:r w:rsidR="00C87F94" w:rsidRPr="00BA1679">
        <w:t xml:space="preserve">. ALSWH researchers reported that in the 1946-51 cohort, there </w:t>
      </w:r>
      <w:r w:rsidR="000D2488" w:rsidRPr="00BA1679">
        <w:t>wa</w:t>
      </w:r>
      <w:r w:rsidR="00C87F94" w:rsidRPr="00BA1679">
        <w:t>s a clear relationship between increasing physical activity and decreasing depressive symptoms in middle-aged women, independent of pre-existing physical and psychological health</w:t>
      </w:r>
      <w:r w:rsidR="0079374E">
        <w:t xml:space="preserve"> </w:t>
      </w:r>
      <w:r w:rsidR="0079374E">
        <w:fldChar w:fldCharType="begin"/>
      </w:r>
      <w:r w:rsidR="0079374E">
        <w:instrText xml:space="preserve"> ADDIN EN.CITE &lt;EndNote&gt;&lt;Cite&gt;&lt;Author&gt;Brown&lt;/Author&gt;&lt;Year&gt;2005&lt;/Year&gt;&lt;RecNum&gt;118&lt;/RecNum&gt;&lt;DisplayText&gt;(Brown et al., 2005)&lt;/DisplayText&gt;&lt;record&gt;&lt;rec-number&gt;118&lt;/rec-number&gt;&lt;foreign-keys&gt;&lt;key app="EN" db-id="pwrrwxdaa2200me0xfkxz5fnzstf9pwaf9vt"&gt;118&lt;/key&gt;&lt;/foreign-keys&gt;&lt;ref-type name="Journal Article"&gt;17&lt;/ref-type&gt;&lt;contributors&gt;&lt;authors&gt;&lt;author&gt;Brown, W.&lt;/author&gt;&lt;author&gt;Ford, J.H.&lt;/author&gt;&lt;author&gt;Burton, N.W. &lt;/author&gt;&lt;author&gt;Marshall, A.L. &lt;/author&gt;&lt;author&gt;Dobson, A.J. &lt;/author&gt;&lt;/authors&gt;&lt;/contributors&gt;&lt;titles&gt;&lt;title&gt;Prospective study of physical activity and depressive symptoms in middle-aged women&lt;/title&gt;&lt;secondary-title&gt;American Journal of Preventive Medicine&lt;/secondary-title&gt;&lt;/titles&gt;&lt;periodical&gt;&lt;full-title&gt;American journal of preventive medicine&lt;/full-title&gt;&lt;abbr-1&gt;Am J Prev Med&lt;/abbr-1&gt;&lt;/periodical&gt;&lt;pages&gt;265-272&lt;/pages&gt;&lt;volume&gt;29&lt;/volume&gt;&lt;number&gt;4&lt;/number&gt;&lt;dates&gt;&lt;year&gt;2005&lt;/year&gt;&lt;/dates&gt;&lt;urls&gt;&lt;/urls&gt;&lt;/record&gt;&lt;/Cite&gt;&lt;/EndNote&gt;</w:instrText>
      </w:r>
      <w:r w:rsidR="0079374E">
        <w:fldChar w:fldCharType="separate"/>
      </w:r>
      <w:r w:rsidR="0079374E">
        <w:rPr>
          <w:noProof/>
        </w:rPr>
        <w:t>(</w:t>
      </w:r>
      <w:hyperlink w:anchor="_ENREF_15" w:tooltip="Brown, 2005 #118" w:history="1">
        <w:r w:rsidR="002139DB">
          <w:rPr>
            <w:noProof/>
          </w:rPr>
          <w:t>Brown et al., 2005</w:t>
        </w:r>
      </w:hyperlink>
      <w:r w:rsidR="0079374E">
        <w:rPr>
          <w:noProof/>
        </w:rPr>
        <w:t>)</w:t>
      </w:r>
      <w:r w:rsidR="0079374E">
        <w:fldChar w:fldCharType="end"/>
      </w:r>
      <w:r w:rsidR="00C87F94" w:rsidRPr="00BA1679">
        <w:t xml:space="preserve">. </w:t>
      </w:r>
      <w:r w:rsidR="007E4AC1">
        <w:fldChar w:fldCharType="begin"/>
      </w:r>
      <w:r w:rsidR="007E4AC1">
        <w:instrText xml:space="preserve"> REF _Ref419734240 \h </w:instrText>
      </w:r>
      <w:r w:rsidR="007E4AC1">
        <w:fldChar w:fldCharType="separate"/>
      </w:r>
      <w:r w:rsidR="002B0B0C">
        <w:t xml:space="preserve">Figure </w:t>
      </w:r>
      <w:r w:rsidR="002B0B0C">
        <w:rPr>
          <w:noProof/>
        </w:rPr>
        <w:t>10</w:t>
      </w:r>
      <w:r w:rsidR="002B0B0C">
        <w:noBreakHyphen/>
      </w:r>
      <w:r w:rsidR="002B0B0C">
        <w:rPr>
          <w:noProof/>
        </w:rPr>
        <w:t>7</w:t>
      </w:r>
      <w:r w:rsidR="007E4AC1">
        <w:fldChar w:fldCharType="end"/>
      </w:r>
      <w:r w:rsidR="007E4AC1">
        <w:t xml:space="preserve"> </w:t>
      </w:r>
      <w:r w:rsidR="00C87F94" w:rsidRPr="00BA1679">
        <w:t>illustrates the consistency of the benefits of physical activity in all three cohorts.</w:t>
      </w:r>
    </w:p>
    <w:p w14:paraId="2F9CA221" w14:textId="77777777" w:rsidR="007E4AC1" w:rsidRPr="00C87F94" w:rsidRDefault="007E4AC1" w:rsidP="00BA1679">
      <w:pPr>
        <w:spacing w:after="0"/>
      </w:pPr>
    </w:p>
    <w:p w14:paraId="0CFE65B5" w14:textId="1F5A075A" w:rsidR="00715D4A" w:rsidRDefault="00715D4A" w:rsidP="008C131A">
      <w:pPr>
        <w:spacing w:after="0"/>
        <w:rPr>
          <w:b/>
        </w:rPr>
      </w:pPr>
      <w:r>
        <w:rPr>
          <w:noProof/>
          <w:lang w:eastAsia="en-AU"/>
        </w:rPr>
        <w:drawing>
          <wp:inline distT="0" distB="0" distL="0" distR="0" wp14:anchorId="5BD8D6F8" wp14:editId="5E908307">
            <wp:extent cx="5727700" cy="429577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56A57ECE" w14:textId="4FCA919C" w:rsidR="00376D08" w:rsidRPr="00BA1679" w:rsidRDefault="00BA1679" w:rsidP="00BA1679">
      <w:pPr>
        <w:pStyle w:val="Caption"/>
      </w:pPr>
      <w:bookmarkStart w:id="449" w:name="_Ref419734240"/>
      <w:bookmarkStart w:id="450" w:name="_Toc420571043"/>
      <w:bookmarkStart w:id="451" w:name="_Toc420656914"/>
      <w:bookmarkStart w:id="452" w:name="_Toc420656998"/>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7</w:t>
      </w:r>
      <w:r w:rsidR="003274F4">
        <w:rPr>
          <w:noProof/>
        </w:rPr>
        <w:fldChar w:fldCharType="end"/>
      </w:r>
      <w:bookmarkEnd w:id="449"/>
      <w:r>
        <w:t xml:space="preserve">: </w:t>
      </w:r>
      <w:r w:rsidR="00376D08" w:rsidRPr="00BA1679">
        <w:t xml:space="preserve">Prevalence of psychological distress (SF-36 MHI ≤52) for Surveys 1 to 6 of the 1973-78 and 1921-26 cohorts and </w:t>
      </w:r>
      <w:r w:rsidR="002A042B">
        <w:t>S</w:t>
      </w:r>
      <w:r w:rsidR="00376D08" w:rsidRPr="00BA1679">
        <w:t>urveys 1 to 7 of the 1946-51 cohort by physical activity.</w:t>
      </w:r>
      <w:bookmarkEnd w:id="450"/>
      <w:bookmarkEnd w:id="451"/>
      <w:bookmarkEnd w:id="452"/>
    </w:p>
    <w:p w14:paraId="0BC0C190" w14:textId="77777777" w:rsidR="007E4AC1" w:rsidRDefault="007E4AC1">
      <w:pPr>
        <w:spacing w:before="0" w:after="0" w:line="240" w:lineRule="auto"/>
        <w:jc w:val="left"/>
      </w:pPr>
      <w:r>
        <w:br w:type="page"/>
      </w:r>
    </w:p>
    <w:p w14:paraId="4037BBD4" w14:textId="77777777" w:rsidR="007E4AC1" w:rsidRDefault="001467A9" w:rsidP="00BA1679">
      <w:r>
        <w:lastRenderedPageBreak/>
        <w:t>Women with psychological distress</w:t>
      </w:r>
      <w:r w:rsidRPr="001467A9">
        <w:t xml:space="preserve"> report</w:t>
      </w:r>
      <w:r>
        <w:t xml:space="preserve"> more general practice visits than women with no psychological distress (</w:t>
      </w:r>
      <w:r w:rsidR="007E4AC1">
        <w:fldChar w:fldCharType="begin"/>
      </w:r>
      <w:r w:rsidR="007E4AC1">
        <w:instrText xml:space="preserve"> REF _Ref420655519 \h </w:instrText>
      </w:r>
      <w:r w:rsidR="007E4AC1">
        <w:fldChar w:fldCharType="separate"/>
      </w:r>
      <w:r w:rsidR="002B0B0C">
        <w:t xml:space="preserve">Figure </w:t>
      </w:r>
      <w:r w:rsidR="002B0B0C">
        <w:rPr>
          <w:noProof/>
        </w:rPr>
        <w:t>10</w:t>
      </w:r>
      <w:r w:rsidR="002B0B0C">
        <w:noBreakHyphen/>
      </w:r>
      <w:r w:rsidR="002B0B0C">
        <w:rPr>
          <w:noProof/>
        </w:rPr>
        <w:t>8</w:t>
      </w:r>
      <w:r w:rsidR="007E4AC1">
        <w:fldChar w:fldCharType="end"/>
      </w:r>
      <w:r>
        <w:t xml:space="preserve">). </w:t>
      </w:r>
    </w:p>
    <w:p w14:paraId="1ADA9845" w14:textId="77777777" w:rsidR="007E4AC1" w:rsidRDefault="007E4AC1" w:rsidP="00BA1679"/>
    <w:p w14:paraId="152D81E0" w14:textId="51E98C0A" w:rsidR="007E4AC1" w:rsidRDefault="007E4AC1" w:rsidP="00BA1679">
      <w:r>
        <w:rPr>
          <w:noProof/>
          <w:lang w:eastAsia="en-AU"/>
        </w:rPr>
        <w:drawing>
          <wp:inline distT="0" distB="0" distL="0" distR="0" wp14:anchorId="07AE41D7" wp14:editId="240F7197">
            <wp:extent cx="5730875" cy="4298156"/>
            <wp:effectExtent l="0" t="0" r="317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0875" cy="4298156"/>
                    </a:xfrm>
                    <a:prstGeom prst="rect">
                      <a:avLst/>
                    </a:prstGeom>
                    <a:noFill/>
                    <a:ln>
                      <a:noFill/>
                    </a:ln>
                  </pic:spPr>
                </pic:pic>
              </a:graphicData>
            </a:graphic>
          </wp:inline>
        </w:drawing>
      </w:r>
    </w:p>
    <w:p w14:paraId="26F9395B" w14:textId="77777777" w:rsidR="007E4AC1" w:rsidRDefault="007E4AC1" w:rsidP="007E4AC1">
      <w:pPr>
        <w:pStyle w:val="Caption"/>
        <w:rPr>
          <w:rFonts w:ascii="Calibri" w:hAnsi="Calibri" w:cs="Calibri"/>
        </w:rPr>
      </w:pPr>
      <w:bookmarkStart w:id="453" w:name="_Ref420655519"/>
      <w:bookmarkStart w:id="454" w:name="_Toc420656915"/>
      <w:bookmarkStart w:id="455" w:name="_Toc420656999"/>
      <w:r>
        <w:t xml:space="preserve">Figure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noBreakHyphen/>
      </w:r>
      <w:r w:rsidR="003274F4">
        <w:fldChar w:fldCharType="begin"/>
      </w:r>
      <w:r w:rsidR="003274F4">
        <w:instrText xml:space="preserve"> SEQ Figure \* ARABIC \s 1 </w:instrText>
      </w:r>
      <w:r w:rsidR="003274F4">
        <w:fldChar w:fldCharType="separate"/>
      </w:r>
      <w:r w:rsidR="002B0B0C">
        <w:rPr>
          <w:noProof/>
        </w:rPr>
        <w:t>8</w:t>
      </w:r>
      <w:r w:rsidR="003274F4">
        <w:rPr>
          <w:noProof/>
        </w:rPr>
        <w:fldChar w:fldCharType="end"/>
      </w:r>
      <w:bookmarkEnd w:id="453"/>
      <w:r>
        <w:t>: M</w:t>
      </w:r>
      <w:r w:rsidRPr="00B652AC">
        <w:rPr>
          <w:rFonts w:ascii="Calibri" w:hAnsi="Calibri" w:cs="Calibri"/>
        </w:rPr>
        <w:t>ean number of general practi</w:t>
      </w:r>
      <w:r>
        <w:rPr>
          <w:rFonts w:ascii="Calibri" w:hAnsi="Calibri" w:cs="Calibri"/>
        </w:rPr>
        <w:t>ce</w:t>
      </w:r>
      <w:r w:rsidRPr="00B652AC">
        <w:rPr>
          <w:rFonts w:ascii="Calibri" w:hAnsi="Calibri" w:cs="Calibri"/>
        </w:rPr>
        <w:t xml:space="preserve"> visits </w:t>
      </w:r>
      <w:r>
        <w:rPr>
          <w:rFonts w:ascii="Calibri" w:hAnsi="Calibri" w:cs="Calibri"/>
        </w:rPr>
        <w:t xml:space="preserve">for women who have ever reported psychological distress (at any survey) and women who have never reported psychological distress, </w:t>
      </w:r>
      <w:r w:rsidRPr="00912E2E">
        <w:rPr>
          <w:rFonts w:ascii="Calibri" w:hAnsi="Calibri" w:cs="Calibri"/>
        </w:rPr>
        <w:t>Surveys 1-6 (1973-78 cohort), Surveys 1-7 (1946-51 cohort), and Surveys 1-6 (1921-26 cohort</w:t>
      </w:r>
      <w:r>
        <w:rPr>
          <w:rFonts w:ascii="Calibri" w:hAnsi="Calibri" w:cs="Calibri"/>
        </w:rPr>
        <w:t>)</w:t>
      </w:r>
      <w:r w:rsidRPr="00BF63A5">
        <w:rPr>
          <w:rFonts w:ascii="Calibri" w:hAnsi="Calibri" w:cs="Calibri"/>
        </w:rPr>
        <w:t>.</w:t>
      </w:r>
      <w:bookmarkEnd w:id="454"/>
      <w:bookmarkEnd w:id="455"/>
    </w:p>
    <w:p w14:paraId="4AC2A4E7" w14:textId="77777777" w:rsidR="007E4AC1" w:rsidRDefault="007E4AC1">
      <w:pPr>
        <w:spacing w:before="0" w:after="0" w:line="240" w:lineRule="auto"/>
        <w:jc w:val="left"/>
      </w:pPr>
      <w:r>
        <w:br w:type="page"/>
      </w:r>
    </w:p>
    <w:p w14:paraId="3C9E62B4" w14:textId="10B090C9" w:rsidR="007E4AC1" w:rsidRDefault="007E4AC1" w:rsidP="007E4AC1">
      <w:r>
        <w:lastRenderedPageBreak/>
        <w:t>Costs associated with the uptake of Medicare items are shown in</w:t>
      </w:r>
      <w:r w:rsidR="00597296">
        <w:t xml:space="preserve"> </w:t>
      </w:r>
      <w:r w:rsidR="00597296">
        <w:fldChar w:fldCharType="begin"/>
      </w:r>
      <w:r w:rsidR="00597296">
        <w:instrText xml:space="preserve"> REF _Ref420658455 \h </w:instrText>
      </w:r>
      <w:r w:rsidR="00597296">
        <w:fldChar w:fldCharType="separate"/>
      </w:r>
      <w:r w:rsidR="002B0B0C">
        <w:t xml:space="preserve">Table </w:t>
      </w:r>
      <w:r w:rsidR="002B0B0C">
        <w:rPr>
          <w:noProof/>
        </w:rPr>
        <w:t>10</w:t>
      </w:r>
      <w:r w:rsidR="002B0B0C">
        <w:noBreakHyphen/>
      </w:r>
      <w:r w:rsidR="002B0B0C">
        <w:rPr>
          <w:noProof/>
        </w:rPr>
        <w:t>1</w:t>
      </w:r>
      <w:r w:rsidR="00597296">
        <w:fldChar w:fldCharType="end"/>
      </w:r>
      <w:r>
        <w:t xml:space="preserve">. Women in the 1973-78 and 1946-51 cohorts who are psychologically distressed cost a fifth more on MBS than women who are not distressed. Further analyses conducted as part of the ALSWH Major Report, </w:t>
      </w:r>
      <w:r w:rsidRPr="001467A9">
        <w:t xml:space="preserve">“Mental Health: Findings from the Australian Longitudinal Study on Women’s Health” </w:t>
      </w:r>
      <w:r>
        <w:t xml:space="preserve">in 2013 indicate a steady increase in the use of Better Access Scheme (BAS) Medicare items since the scheme’s introduction in 2006. </w:t>
      </w:r>
      <w:r w:rsidRPr="00474EA5">
        <w:t>By December 2010, around 18% of the 1973-78 cohort</w:t>
      </w:r>
      <w:r>
        <w:t>,</w:t>
      </w:r>
      <w:r w:rsidRPr="00474EA5">
        <w:t xml:space="preserve"> 10% of the </w:t>
      </w:r>
      <w:r>
        <w:t>1946</w:t>
      </w:r>
      <w:r w:rsidRPr="00474EA5">
        <w:t>-51 cohort, and 3% of the 1921-26 cohort had claimed for at least one BAS Medicare item.</w:t>
      </w:r>
    </w:p>
    <w:p w14:paraId="5DF6F101" w14:textId="77777777" w:rsidR="007E4AC1" w:rsidRDefault="007E4AC1" w:rsidP="002A042B">
      <w:pPr>
        <w:pStyle w:val="Caption"/>
        <w:spacing w:after="80"/>
      </w:pPr>
    </w:p>
    <w:p w14:paraId="631225C3" w14:textId="00BB276E" w:rsidR="002A042B" w:rsidRPr="004B5B4E" w:rsidRDefault="002A042B" w:rsidP="002A042B">
      <w:pPr>
        <w:pStyle w:val="Caption"/>
        <w:spacing w:after="80"/>
        <w:rPr>
          <w:b w:val="0"/>
        </w:rPr>
      </w:pPr>
      <w:bookmarkStart w:id="456" w:name="_Ref420658455"/>
      <w:bookmarkStart w:id="457" w:name="_Toc420657248"/>
      <w:r>
        <w:t xml:space="preserve">Table </w:t>
      </w:r>
      <w:r w:rsidR="003274F4">
        <w:fldChar w:fldCharType="begin"/>
      </w:r>
      <w:r w:rsidR="003274F4">
        <w:instrText xml:space="preserve"> STYLEREF 1 \s </w:instrText>
      </w:r>
      <w:r w:rsidR="003274F4">
        <w:fldChar w:fldCharType="separate"/>
      </w:r>
      <w:r w:rsidR="002B0B0C">
        <w:rPr>
          <w:noProof/>
        </w:rPr>
        <w:t>10</w:t>
      </w:r>
      <w:r w:rsidR="003274F4">
        <w:rPr>
          <w:noProof/>
        </w:rPr>
        <w:fldChar w:fldCharType="end"/>
      </w:r>
      <w:r>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bookmarkEnd w:id="456"/>
      <w:r>
        <w:t xml:space="preserve"> </w:t>
      </w:r>
      <w:r w:rsidRPr="00BA1679">
        <w:t>Comparison of costs for MBS and PBS uptake in women who have never reported psychological distress and those who have reported psychological distress, mean cost ($) 2013 (the most recent year that data are available).</w:t>
      </w:r>
      <w:bookmarkEnd w:id="457"/>
    </w:p>
    <w:tbl>
      <w:tblPr>
        <w:tblStyle w:val="TableGrid"/>
        <w:tblW w:w="0" w:type="auto"/>
        <w:tblLook w:val="04A0" w:firstRow="1" w:lastRow="0" w:firstColumn="1" w:lastColumn="0" w:noHBand="0" w:noVBand="1"/>
      </w:tblPr>
      <w:tblGrid>
        <w:gridCol w:w="1127"/>
        <w:gridCol w:w="1318"/>
        <w:gridCol w:w="1319"/>
        <w:gridCol w:w="1319"/>
        <w:gridCol w:w="1318"/>
        <w:gridCol w:w="1319"/>
        <w:gridCol w:w="1319"/>
      </w:tblGrid>
      <w:tr w:rsidR="002A042B" w:rsidRPr="00D65F5B" w14:paraId="39C64C63" w14:textId="77777777" w:rsidTr="00A82973">
        <w:tc>
          <w:tcPr>
            <w:tcW w:w="1127" w:type="dxa"/>
          </w:tcPr>
          <w:p w14:paraId="4A3F919D" w14:textId="77777777" w:rsidR="002A042B" w:rsidRPr="00D65F5B" w:rsidRDefault="002A042B" w:rsidP="002A042B">
            <w:pPr>
              <w:spacing w:line="240" w:lineRule="auto"/>
              <w:rPr>
                <w:b/>
              </w:rPr>
            </w:pPr>
          </w:p>
        </w:tc>
        <w:tc>
          <w:tcPr>
            <w:tcW w:w="2637" w:type="dxa"/>
            <w:gridSpan w:val="2"/>
          </w:tcPr>
          <w:p w14:paraId="03C223D5" w14:textId="77777777" w:rsidR="002A042B" w:rsidRPr="00D65F5B" w:rsidRDefault="002A042B" w:rsidP="002A042B">
            <w:pPr>
              <w:spacing w:line="240" w:lineRule="auto"/>
              <w:rPr>
                <w:b/>
              </w:rPr>
            </w:pPr>
            <w:r w:rsidRPr="00D65F5B">
              <w:rPr>
                <w:b/>
              </w:rPr>
              <w:t>1973-78 cohort</w:t>
            </w:r>
          </w:p>
        </w:tc>
        <w:tc>
          <w:tcPr>
            <w:tcW w:w="2637" w:type="dxa"/>
            <w:gridSpan w:val="2"/>
          </w:tcPr>
          <w:p w14:paraId="49E55627" w14:textId="77777777" w:rsidR="002A042B" w:rsidRPr="00D65F5B" w:rsidRDefault="002A042B" w:rsidP="002A042B">
            <w:pPr>
              <w:spacing w:line="240" w:lineRule="auto"/>
              <w:rPr>
                <w:b/>
              </w:rPr>
            </w:pPr>
            <w:r w:rsidRPr="00D65F5B">
              <w:rPr>
                <w:b/>
              </w:rPr>
              <w:t>1946-51 cohort</w:t>
            </w:r>
          </w:p>
        </w:tc>
        <w:tc>
          <w:tcPr>
            <w:tcW w:w="2638" w:type="dxa"/>
            <w:gridSpan w:val="2"/>
          </w:tcPr>
          <w:p w14:paraId="7E2703B6" w14:textId="77777777" w:rsidR="002A042B" w:rsidRPr="00D65F5B" w:rsidRDefault="002A042B" w:rsidP="002A042B">
            <w:pPr>
              <w:spacing w:line="240" w:lineRule="auto"/>
              <w:rPr>
                <w:b/>
              </w:rPr>
            </w:pPr>
            <w:r w:rsidRPr="00D65F5B">
              <w:rPr>
                <w:b/>
              </w:rPr>
              <w:t>1921-26 cohort</w:t>
            </w:r>
          </w:p>
        </w:tc>
      </w:tr>
      <w:tr w:rsidR="002A042B" w:rsidRPr="00D65F5B" w14:paraId="4B1773AF" w14:textId="77777777" w:rsidTr="00A82973">
        <w:tc>
          <w:tcPr>
            <w:tcW w:w="1127" w:type="dxa"/>
          </w:tcPr>
          <w:p w14:paraId="076D41C4" w14:textId="77777777" w:rsidR="002A042B" w:rsidRPr="00D65F5B" w:rsidRDefault="002A042B" w:rsidP="002A042B">
            <w:pPr>
              <w:spacing w:line="240" w:lineRule="auto"/>
              <w:rPr>
                <w:b/>
              </w:rPr>
            </w:pPr>
          </w:p>
        </w:tc>
        <w:tc>
          <w:tcPr>
            <w:tcW w:w="1318" w:type="dxa"/>
          </w:tcPr>
          <w:p w14:paraId="0580C0D7" w14:textId="77777777" w:rsidR="002A042B" w:rsidRPr="00D65F5B" w:rsidRDefault="002A042B" w:rsidP="002A042B">
            <w:pPr>
              <w:spacing w:line="240" w:lineRule="auto"/>
              <w:rPr>
                <w:b/>
              </w:rPr>
            </w:pPr>
            <w:r w:rsidRPr="00D65F5B">
              <w:rPr>
                <w:b/>
              </w:rPr>
              <w:t>MBS</w:t>
            </w:r>
          </w:p>
        </w:tc>
        <w:tc>
          <w:tcPr>
            <w:tcW w:w="1319" w:type="dxa"/>
          </w:tcPr>
          <w:p w14:paraId="3772BA45" w14:textId="77777777" w:rsidR="002A042B" w:rsidRPr="00D65F5B" w:rsidRDefault="002A042B" w:rsidP="002A042B">
            <w:pPr>
              <w:spacing w:line="240" w:lineRule="auto"/>
              <w:rPr>
                <w:b/>
              </w:rPr>
            </w:pPr>
            <w:r w:rsidRPr="00D65F5B">
              <w:rPr>
                <w:b/>
              </w:rPr>
              <w:t>PBS</w:t>
            </w:r>
          </w:p>
        </w:tc>
        <w:tc>
          <w:tcPr>
            <w:tcW w:w="1319" w:type="dxa"/>
          </w:tcPr>
          <w:p w14:paraId="4760AB74" w14:textId="77777777" w:rsidR="002A042B" w:rsidRPr="00D65F5B" w:rsidRDefault="002A042B" w:rsidP="002A042B">
            <w:pPr>
              <w:spacing w:line="240" w:lineRule="auto"/>
              <w:rPr>
                <w:b/>
              </w:rPr>
            </w:pPr>
            <w:r w:rsidRPr="00D65F5B">
              <w:rPr>
                <w:b/>
              </w:rPr>
              <w:t>MBS</w:t>
            </w:r>
          </w:p>
        </w:tc>
        <w:tc>
          <w:tcPr>
            <w:tcW w:w="1318" w:type="dxa"/>
          </w:tcPr>
          <w:p w14:paraId="629E586E" w14:textId="77777777" w:rsidR="002A042B" w:rsidRPr="00D65F5B" w:rsidRDefault="002A042B" w:rsidP="002A042B">
            <w:pPr>
              <w:spacing w:line="240" w:lineRule="auto"/>
              <w:rPr>
                <w:b/>
              </w:rPr>
            </w:pPr>
            <w:r w:rsidRPr="00D65F5B">
              <w:rPr>
                <w:b/>
              </w:rPr>
              <w:t>PBS</w:t>
            </w:r>
          </w:p>
        </w:tc>
        <w:tc>
          <w:tcPr>
            <w:tcW w:w="1319" w:type="dxa"/>
          </w:tcPr>
          <w:p w14:paraId="6FB36540" w14:textId="77777777" w:rsidR="002A042B" w:rsidRPr="00D65F5B" w:rsidRDefault="002A042B" w:rsidP="002A042B">
            <w:pPr>
              <w:spacing w:line="240" w:lineRule="auto"/>
              <w:rPr>
                <w:b/>
              </w:rPr>
            </w:pPr>
            <w:r w:rsidRPr="00D65F5B">
              <w:rPr>
                <w:b/>
              </w:rPr>
              <w:t>MBS</w:t>
            </w:r>
          </w:p>
        </w:tc>
        <w:tc>
          <w:tcPr>
            <w:tcW w:w="1319" w:type="dxa"/>
          </w:tcPr>
          <w:p w14:paraId="50403AAA" w14:textId="77777777" w:rsidR="002A042B" w:rsidRPr="00D65F5B" w:rsidRDefault="002A042B" w:rsidP="002A042B">
            <w:pPr>
              <w:spacing w:line="240" w:lineRule="auto"/>
              <w:rPr>
                <w:b/>
              </w:rPr>
            </w:pPr>
            <w:r w:rsidRPr="00D65F5B">
              <w:rPr>
                <w:b/>
              </w:rPr>
              <w:t>PBS</w:t>
            </w:r>
          </w:p>
        </w:tc>
      </w:tr>
      <w:tr w:rsidR="002A042B" w14:paraId="22E483A4" w14:textId="77777777" w:rsidTr="00A82973">
        <w:tc>
          <w:tcPr>
            <w:tcW w:w="1127" w:type="dxa"/>
          </w:tcPr>
          <w:p w14:paraId="5DBDD7F0" w14:textId="77777777" w:rsidR="002A042B" w:rsidRPr="00D65F5B" w:rsidRDefault="002A042B" w:rsidP="002A042B">
            <w:pPr>
              <w:spacing w:line="240" w:lineRule="auto"/>
              <w:rPr>
                <w:b/>
              </w:rPr>
            </w:pPr>
            <w:r w:rsidRPr="00D65F5B">
              <w:rPr>
                <w:b/>
              </w:rPr>
              <w:t>Never</w:t>
            </w:r>
          </w:p>
        </w:tc>
        <w:tc>
          <w:tcPr>
            <w:tcW w:w="1318" w:type="dxa"/>
          </w:tcPr>
          <w:p w14:paraId="57120A72" w14:textId="77777777" w:rsidR="002A042B" w:rsidRDefault="002A042B" w:rsidP="002A042B">
            <w:pPr>
              <w:spacing w:line="240" w:lineRule="auto"/>
            </w:pPr>
            <w:r>
              <w:t>1,392</w:t>
            </w:r>
          </w:p>
        </w:tc>
        <w:tc>
          <w:tcPr>
            <w:tcW w:w="1319" w:type="dxa"/>
          </w:tcPr>
          <w:p w14:paraId="6A27A5B5" w14:textId="77777777" w:rsidR="002A042B" w:rsidRDefault="002A042B" w:rsidP="002A042B">
            <w:pPr>
              <w:spacing w:line="240" w:lineRule="auto"/>
            </w:pPr>
            <w:r>
              <w:t>186</w:t>
            </w:r>
          </w:p>
        </w:tc>
        <w:tc>
          <w:tcPr>
            <w:tcW w:w="1319" w:type="dxa"/>
          </w:tcPr>
          <w:p w14:paraId="0E0CF8FC" w14:textId="77777777" w:rsidR="002A042B" w:rsidRDefault="002A042B" w:rsidP="002A042B">
            <w:pPr>
              <w:spacing w:line="240" w:lineRule="auto"/>
            </w:pPr>
            <w:r>
              <w:t>1,628</w:t>
            </w:r>
          </w:p>
        </w:tc>
        <w:tc>
          <w:tcPr>
            <w:tcW w:w="1318" w:type="dxa"/>
          </w:tcPr>
          <w:p w14:paraId="22B88210" w14:textId="77777777" w:rsidR="002A042B" w:rsidRDefault="002A042B" w:rsidP="002A042B">
            <w:pPr>
              <w:spacing w:line="240" w:lineRule="auto"/>
            </w:pPr>
            <w:r>
              <w:t>373</w:t>
            </w:r>
          </w:p>
        </w:tc>
        <w:tc>
          <w:tcPr>
            <w:tcW w:w="1319" w:type="dxa"/>
          </w:tcPr>
          <w:p w14:paraId="1B62613A" w14:textId="77777777" w:rsidR="002A042B" w:rsidRDefault="002A042B" w:rsidP="002A042B">
            <w:pPr>
              <w:spacing w:line="240" w:lineRule="auto"/>
            </w:pPr>
            <w:r>
              <w:t>2,802</w:t>
            </w:r>
          </w:p>
        </w:tc>
        <w:tc>
          <w:tcPr>
            <w:tcW w:w="1319" w:type="dxa"/>
          </w:tcPr>
          <w:p w14:paraId="2838B780" w14:textId="77777777" w:rsidR="002A042B" w:rsidRDefault="002A042B" w:rsidP="002A042B">
            <w:pPr>
              <w:spacing w:line="240" w:lineRule="auto"/>
            </w:pPr>
            <w:r>
              <w:t>1,411</w:t>
            </w:r>
          </w:p>
        </w:tc>
      </w:tr>
      <w:tr w:rsidR="002A042B" w14:paraId="4591AD88" w14:textId="77777777" w:rsidTr="00A82973">
        <w:tc>
          <w:tcPr>
            <w:tcW w:w="1127" w:type="dxa"/>
          </w:tcPr>
          <w:p w14:paraId="339AF1C3" w14:textId="77777777" w:rsidR="002A042B" w:rsidRPr="00D65F5B" w:rsidRDefault="002A042B" w:rsidP="002A042B">
            <w:pPr>
              <w:spacing w:line="240" w:lineRule="auto"/>
              <w:rPr>
                <w:b/>
              </w:rPr>
            </w:pPr>
            <w:r w:rsidRPr="00D65F5B">
              <w:rPr>
                <w:b/>
              </w:rPr>
              <w:t>Ever</w:t>
            </w:r>
          </w:p>
        </w:tc>
        <w:tc>
          <w:tcPr>
            <w:tcW w:w="1318" w:type="dxa"/>
          </w:tcPr>
          <w:p w14:paraId="5A398EBE" w14:textId="77777777" w:rsidR="002A042B" w:rsidRDefault="002A042B" w:rsidP="002A042B">
            <w:pPr>
              <w:spacing w:line="240" w:lineRule="auto"/>
            </w:pPr>
            <w:r>
              <w:t>1,685</w:t>
            </w:r>
          </w:p>
        </w:tc>
        <w:tc>
          <w:tcPr>
            <w:tcW w:w="1319" w:type="dxa"/>
          </w:tcPr>
          <w:p w14:paraId="6D26051C" w14:textId="77777777" w:rsidR="002A042B" w:rsidRDefault="002A042B" w:rsidP="002A042B">
            <w:pPr>
              <w:spacing w:line="240" w:lineRule="auto"/>
            </w:pPr>
            <w:r>
              <w:t>373</w:t>
            </w:r>
          </w:p>
        </w:tc>
        <w:tc>
          <w:tcPr>
            <w:tcW w:w="1319" w:type="dxa"/>
          </w:tcPr>
          <w:p w14:paraId="669EE733" w14:textId="77777777" w:rsidR="002A042B" w:rsidRDefault="002A042B" w:rsidP="002A042B">
            <w:pPr>
              <w:spacing w:line="240" w:lineRule="auto"/>
            </w:pPr>
            <w:r>
              <w:t>2,016</w:t>
            </w:r>
          </w:p>
        </w:tc>
        <w:tc>
          <w:tcPr>
            <w:tcW w:w="1318" w:type="dxa"/>
          </w:tcPr>
          <w:p w14:paraId="79187C3F" w14:textId="77777777" w:rsidR="002A042B" w:rsidRDefault="002A042B" w:rsidP="002A042B">
            <w:pPr>
              <w:spacing w:line="240" w:lineRule="auto"/>
            </w:pPr>
            <w:r>
              <w:t>914</w:t>
            </w:r>
          </w:p>
        </w:tc>
        <w:tc>
          <w:tcPr>
            <w:tcW w:w="1319" w:type="dxa"/>
          </w:tcPr>
          <w:p w14:paraId="3B636C3B" w14:textId="77777777" w:rsidR="002A042B" w:rsidRDefault="002A042B" w:rsidP="002A042B">
            <w:pPr>
              <w:spacing w:line="240" w:lineRule="auto"/>
            </w:pPr>
            <w:r>
              <w:t>2,947</w:t>
            </w:r>
          </w:p>
        </w:tc>
        <w:tc>
          <w:tcPr>
            <w:tcW w:w="1319" w:type="dxa"/>
          </w:tcPr>
          <w:p w14:paraId="703BEA1F" w14:textId="77777777" w:rsidR="002A042B" w:rsidRDefault="002A042B" w:rsidP="002A042B">
            <w:pPr>
              <w:spacing w:line="240" w:lineRule="auto"/>
            </w:pPr>
            <w:r>
              <w:t>1,806</w:t>
            </w:r>
          </w:p>
        </w:tc>
      </w:tr>
    </w:tbl>
    <w:p w14:paraId="3C43DF4D" w14:textId="77777777" w:rsidR="007E4AC1" w:rsidRDefault="007E4AC1" w:rsidP="002A042B">
      <w:pPr>
        <w:adjustRightInd w:val="0"/>
      </w:pPr>
    </w:p>
    <w:p w14:paraId="30BF39D4" w14:textId="77777777" w:rsidR="007E4AC1" w:rsidRDefault="007E4AC1" w:rsidP="002A042B">
      <w:pPr>
        <w:adjustRightInd w:val="0"/>
      </w:pPr>
    </w:p>
    <w:p w14:paraId="045BDB37" w14:textId="6DE067AE" w:rsidR="002A042B" w:rsidRPr="001467A9" w:rsidRDefault="002A042B" w:rsidP="002A042B">
      <w:pPr>
        <w:adjustRightInd w:val="0"/>
      </w:pPr>
      <w:r w:rsidRPr="001467A9">
        <w:t>Women who have ever reported psychological distress use considerably more PBS resources than women</w:t>
      </w:r>
      <w:r>
        <w:t xml:space="preserve"> with no p</w:t>
      </w:r>
      <w:r w:rsidRPr="001467A9">
        <w:t>sychological distress.</w:t>
      </w:r>
      <w:r>
        <w:t xml:space="preserve"> In the 1973-78 and 1946-51 cohorts, PBS costs for women with poor mental health are almost three times </w:t>
      </w:r>
      <w:r w:rsidR="00C03553">
        <w:t xml:space="preserve">those </w:t>
      </w:r>
      <w:r>
        <w:t>of women who have never indicated that they are psychologically distressed.</w:t>
      </w:r>
    </w:p>
    <w:p w14:paraId="4AF587BE" w14:textId="77777777" w:rsidR="00715D4A" w:rsidRDefault="00715D4A" w:rsidP="00715D4A">
      <w:pPr>
        <w:adjustRightInd w:val="0"/>
        <w:jc w:val="center"/>
      </w:pPr>
    </w:p>
    <w:p w14:paraId="5D1A8897" w14:textId="77777777" w:rsidR="007E4AC1" w:rsidRDefault="007E4AC1">
      <w:pPr>
        <w:spacing w:before="0" w:after="0" w:line="240" w:lineRule="auto"/>
        <w:jc w:val="left"/>
      </w:pPr>
      <w:r>
        <w:br w:type="page"/>
      </w:r>
    </w:p>
    <w:p w14:paraId="5CF2B47D" w14:textId="12DA55CE" w:rsidR="000A7EAA" w:rsidRDefault="000A7EAA" w:rsidP="000A7EAA">
      <w:pPr>
        <w:adjustRightInd w:val="0"/>
        <w:jc w:val="left"/>
      </w:pPr>
      <w:r>
        <w:lastRenderedPageBreak/>
        <w:t xml:space="preserve">A summary of the key messages reported in the ALSWH Major Report H, </w:t>
      </w:r>
      <w:r w:rsidRPr="001467A9">
        <w:t xml:space="preserve">“Mental Health: Findings from the Australian Longitudinal Study on Women’s Health” </w:t>
      </w:r>
      <w:r>
        <w:t>in 2013 is reproduced below:</w:t>
      </w:r>
    </w:p>
    <w:p w14:paraId="1D824282" w14:textId="3608CCD5" w:rsidR="000A7EAA" w:rsidRPr="009F6BB7" w:rsidRDefault="009F6BB7" w:rsidP="000A7EAA">
      <w:pPr>
        <w:adjustRightInd w:val="0"/>
        <w:jc w:val="left"/>
        <w:rPr>
          <w:b/>
        </w:rPr>
      </w:pPr>
      <w:r w:rsidRPr="009F6BB7">
        <w:rPr>
          <w:b/>
        </w:rPr>
        <w:t>Summary points</w:t>
      </w:r>
    </w:p>
    <w:p w14:paraId="51E884D6" w14:textId="3C4ED095" w:rsidR="000A7EAA" w:rsidRDefault="009F6BB7" w:rsidP="000A7EAA">
      <w:pPr>
        <w:pStyle w:val="ListParagraph"/>
        <w:numPr>
          <w:ilvl w:val="0"/>
          <w:numId w:val="35"/>
        </w:numPr>
        <w:spacing w:before="0" w:after="0"/>
        <w:contextualSpacing/>
      </w:pPr>
      <w:r>
        <w:t>Women with psychological distress</w:t>
      </w:r>
      <w:r w:rsidRPr="001467A9">
        <w:t xml:space="preserve"> report</w:t>
      </w:r>
      <w:r>
        <w:t xml:space="preserve"> more general practice visits than women with no psychological distress and MBS costs for women with psychological distress</w:t>
      </w:r>
      <w:r w:rsidR="00520001">
        <w:t>. Women in the 1973-78 and 1946-51 cohorts who are psychologically distressed cost a fifth more on MBS than women who are not distressed.</w:t>
      </w:r>
    </w:p>
    <w:p w14:paraId="480B23DA" w14:textId="54F67EB6" w:rsidR="009F6BB7" w:rsidRPr="00502FF7" w:rsidRDefault="009F6BB7" w:rsidP="000A7EAA">
      <w:pPr>
        <w:pStyle w:val="ListParagraph"/>
        <w:numPr>
          <w:ilvl w:val="0"/>
          <w:numId w:val="35"/>
        </w:numPr>
        <w:spacing w:before="0" w:after="0"/>
        <w:contextualSpacing/>
      </w:pPr>
      <w:r>
        <w:t>In the 1973-78 and 1946-51 cohorts, PBS costs for women with poor mental health are almost three times th</w:t>
      </w:r>
      <w:r w:rsidR="00C03553">
        <w:t>ose</w:t>
      </w:r>
      <w:r>
        <w:t xml:space="preserve"> of women who have never indicated that they are psychologically distressed</w:t>
      </w:r>
      <w:r w:rsidR="00B2334A">
        <w:t>.</w:t>
      </w:r>
    </w:p>
    <w:p w14:paraId="603CE62C" w14:textId="77777777" w:rsidR="000A7EAA" w:rsidRPr="008C4CE7" w:rsidRDefault="000A7EAA" w:rsidP="000A7EAA">
      <w:pPr>
        <w:pStyle w:val="ListParagraph"/>
        <w:numPr>
          <w:ilvl w:val="0"/>
          <w:numId w:val="35"/>
        </w:numPr>
        <w:spacing w:before="0" w:after="0"/>
        <w:contextualSpacing/>
      </w:pPr>
      <w:r w:rsidRPr="00502FF7">
        <w:t xml:space="preserve">ALSWH data suggest that a variety of </w:t>
      </w:r>
      <w:r w:rsidRPr="00502FF7">
        <w:rPr>
          <w:i/>
        </w:rPr>
        <w:t>socio-demographic factors</w:t>
      </w:r>
      <w:r w:rsidRPr="00502FF7">
        <w:t xml:space="preserve"> impact on the mental health of women over time. For example, lower education</w:t>
      </w:r>
      <w:r>
        <w:t xml:space="preserve"> and </w:t>
      </w:r>
      <w:r w:rsidRPr="00502FF7">
        <w:t>not managing on available</w:t>
      </w:r>
      <w:r w:rsidRPr="008C4CE7">
        <w:t xml:space="preserve"> income were associated with greater risk of psychological distress for all cohorts.</w:t>
      </w:r>
    </w:p>
    <w:p w14:paraId="1B571D6C" w14:textId="77777777" w:rsidR="000A7EAA" w:rsidRPr="008C4CE7" w:rsidRDefault="000A7EAA" w:rsidP="000A7EAA">
      <w:pPr>
        <w:pStyle w:val="ListParagraph"/>
        <w:numPr>
          <w:ilvl w:val="0"/>
          <w:numId w:val="35"/>
        </w:numPr>
        <w:spacing w:before="0" w:after="0"/>
        <w:contextualSpacing/>
      </w:pPr>
      <w:r w:rsidRPr="008C4CE7">
        <w:t xml:space="preserve">A variety of </w:t>
      </w:r>
      <w:r w:rsidRPr="008C4CE7">
        <w:rPr>
          <w:i/>
        </w:rPr>
        <w:t>lifestyle factors</w:t>
      </w:r>
      <w:r w:rsidRPr="008C4CE7">
        <w:t xml:space="preserve"> impact on the mental health of women over time. For example, smoking was implicated in mental health issues; poor mental health was associated with </w:t>
      </w:r>
      <w:r>
        <w:t xml:space="preserve">subsequent </w:t>
      </w:r>
      <w:r w:rsidRPr="008C4CE7">
        <w:t xml:space="preserve">smoking and smoking was associated with </w:t>
      </w:r>
      <w:r>
        <w:t xml:space="preserve">subsequent </w:t>
      </w:r>
      <w:r w:rsidRPr="008C4CE7">
        <w:t>poor mental health.</w:t>
      </w:r>
    </w:p>
    <w:p w14:paraId="71F3F798" w14:textId="5889B59A" w:rsidR="009F6BB7" w:rsidRDefault="000A7EAA" w:rsidP="009F6BB7">
      <w:pPr>
        <w:pStyle w:val="ListParagraph"/>
        <w:numPr>
          <w:ilvl w:val="0"/>
          <w:numId w:val="35"/>
        </w:numPr>
        <w:spacing w:before="0" w:after="0"/>
        <w:contextualSpacing/>
      </w:pPr>
      <w:r w:rsidRPr="008C4CE7">
        <w:rPr>
          <w:i/>
        </w:rPr>
        <w:t>Mental and physical health</w:t>
      </w:r>
      <w:r>
        <w:rPr>
          <w:i/>
        </w:rPr>
        <w:t xml:space="preserve"> </w:t>
      </w:r>
      <w:r w:rsidRPr="008C4CE7">
        <w:t xml:space="preserve">interact and affect each other in reciprocal ways. </w:t>
      </w:r>
    </w:p>
    <w:p w14:paraId="2A74B610" w14:textId="6F526C21" w:rsidR="00715D4A" w:rsidRDefault="00715D4A" w:rsidP="009F6BB7">
      <w:pPr>
        <w:pStyle w:val="ListParagraph"/>
        <w:numPr>
          <w:ilvl w:val="0"/>
          <w:numId w:val="35"/>
        </w:numPr>
        <w:spacing w:before="0" w:after="0"/>
        <w:contextualSpacing/>
      </w:pPr>
      <w:r>
        <w:br w:type="page"/>
      </w:r>
    </w:p>
    <w:p w14:paraId="40CD3126" w14:textId="1AE35B0B" w:rsidR="006F555F" w:rsidRDefault="006F555F" w:rsidP="00EF3447">
      <w:pPr>
        <w:pStyle w:val="Heading1"/>
      </w:pPr>
      <w:bookmarkStart w:id="458" w:name="_Toc426447401"/>
      <w:bookmarkStart w:id="459" w:name="_Toc426447814"/>
      <w:bookmarkEnd w:id="422"/>
      <w:r>
        <w:lastRenderedPageBreak/>
        <w:t>Comorbidities</w:t>
      </w:r>
      <w:bookmarkEnd w:id="458"/>
      <w:bookmarkEnd w:id="459"/>
    </w:p>
    <w:p w14:paraId="60ED9F77" w14:textId="77777777" w:rsidR="00136A36" w:rsidRPr="00CC6662" w:rsidRDefault="00136A36" w:rsidP="00BA1679">
      <w:pPr>
        <w:pStyle w:val="Heading2"/>
      </w:pPr>
      <w:bookmarkStart w:id="460" w:name="_Toc426447402"/>
      <w:bookmarkStart w:id="461" w:name="_Toc426447815"/>
      <w:r w:rsidRPr="00CC6662">
        <w:t>Multimorbidity and Comorbidity</w:t>
      </w:r>
      <w:bookmarkEnd w:id="460"/>
      <w:bookmarkEnd w:id="461"/>
    </w:p>
    <w:p w14:paraId="170B8A59" w14:textId="5312B56E" w:rsidR="00136A36" w:rsidRDefault="00136A36" w:rsidP="00136A36">
      <w:pPr>
        <w:rPr>
          <w:lang w:val="en-US"/>
        </w:rPr>
      </w:pPr>
      <w:r>
        <w:rPr>
          <w:lang w:val="en-US"/>
        </w:rPr>
        <w:t>M</w:t>
      </w:r>
      <w:r w:rsidRPr="00CC6662">
        <w:rPr>
          <w:lang w:val="en-US"/>
        </w:rPr>
        <w:t>ultimorbidity (the coexistence of</w:t>
      </w:r>
      <w:r>
        <w:rPr>
          <w:lang w:val="en-US"/>
        </w:rPr>
        <w:t xml:space="preserve"> </w:t>
      </w:r>
      <w:r w:rsidRPr="00CC6662">
        <w:rPr>
          <w:lang w:val="en-US"/>
        </w:rPr>
        <w:t>multiple diseases in the same individual) and comorbidity</w:t>
      </w:r>
      <w:r>
        <w:rPr>
          <w:lang w:val="en-US"/>
        </w:rPr>
        <w:t xml:space="preserve"> </w:t>
      </w:r>
      <w:r w:rsidRPr="00CC6662">
        <w:rPr>
          <w:lang w:val="en-US"/>
        </w:rPr>
        <w:t>(the coexistence of chronic conditions within the</w:t>
      </w:r>
      <w:r>
        <w:rPr>
          <w:lang w:val="en-US"/>
        </w:rPr>
        <w:t xml:space="preserve"> </w:t>
      </w:r>
      <w:r w:rsidRPr="00CC6662">
        <w:rPr>
          <w:lang w:val="en-US"/>
        </w:rPr>
        <w:t xml:space="preserve">context of an index condition) </w:t>
      </w:r>
      <w:r>
        <w:rPr>
          <w:lang w:val="en-US"/>
        </w:rPr>
        <w:t xml:space="preserve">are </w:t>
      </w:r>
      <w:r w:rsidRPr="00CC6662">
        <w:rPr>
          <w:lang w:val="en-US"/>
        </w:rPr>
        <w:t xml:space="preserve">important </w:t>
      </w:r>
      <w:r>
        <w:rPr>
          <w:lang w:val="en-US"/>
        </w:rPr>
        <w:t>measures of chronic disease. The number of coexistent conditions has</w:t>
      </w:r>
      <w:r w:rsidRPr="00CC6662">
        <w:rPr>
          <w:lang w:val="en-US"/>
        </w:rPr>
        <w:t xml:space="preserve"> been shown to be associated with</w:t>
      </w:r>
      <w:r>
        <w:rPr>
          <w:lang w:val="en-US"/>
        </w:rPr>
        <w:t xml:space="preserve"> </w:t>
      </w:r>
      <w:r w:rsidRPr="00CC6662">
        <w:rPr>
          <w:lang w:val="en-US"/>
        </w:rPr>
        <w:t>many important health outcomes such as quality of life</w:t>
      </w:r>
      <w:r>
        <w:rPr>
          <w:lang w:val="en-US"/>
        </w:rPr>
        <w:t xml:space="preserve">, </w:t>
      </w:r>
      <w:r w:rsidRPr="00CC6662">
        <w:rPr>
          <w:lang w:val="en-US"/>
        </w:rPr>
        <w:t>activities of daily living, health service</w:t>
      </w:r>
      <w:r>
        <w:rPr>
          <w:lang w:val="en-US"/>
        </w:rPr>
        <w:t xml:space="preserve"> </w:t>
      </w:r>
      <w:r w:rsidRPr="00CC6662">
        <w:rPr>
          <w:lang w:val="en-US"/>
        </w:rPr>
        <w:t>utilization, and m</w:t>
      </w:r>
      <w:r w:rsidRPr="006D410D">
        <w:rPr>
          <w:lang w:val="en-US"/>
        </w:rPr>
        <w:t xml:space="preserve">ortality </w:t>
      </w:r>
      <w:r w:rsidRPr="006D410D">
        <w:rPr>
          <w:lang w:val="en-US"/>
        </w:rPr>
        <w:fldChar w:fldCharType="begin">
          <w:fldData xml:space="preserve">PEVuZE5vdGU+PENpdGU+PEF1dGhvcj5Ub290aDwvQXV0aG9yPjxZZWFyPjIwMDg8L1llYXI+PFJl
Y051bT45PC9SZWNOdW0+PERpc3BsYXlUZXh0PihUb290aCBldCBhbC4sIDIwMDgpPC9EaXNwbGF5
VGV4dD48cmVjb3JkPjxyZWMtbnVtYmVyPjk8L3JlYy1udW1iZXI+PGZvcmVpZ24ta2V5cz48a2V5
IGFwcD0iRU4iIGRiLWlkPSJwd3Jyd3hkYWEyMjAwbWUweGZreHo1Zm56c3RmOXB3YWY5dnQiPjk8
L2tleT48L2ZvcmVpZ24ta2V5cz48cmVmLXR5cGUgbmFtZT0iSm91cm5hbCBBcnRpY2xlIj4xNzwv
cmVmLXR5cGU+PGNvbnRyaWJ1dG9ycz48YXV0aG9ycz48YXV0aG9yPlRvb3RoLCBMLjwvYXV0aG9y
PjxhdXRob3I+SG9ja2V5LCBSLjwvYXV0aG9yPjxhdXRob3I+QnlsZXMsIEouPC9hdXRob3I+PGF1
dGhvcj5Eb2Jzb24sIEEuPC9hdXRob3I+PC9hdXRob3JzPjwvY29udHJpYnV0b3JzPjxhdXRoLWFk
ZHJlc3M+U2Nob29sIG9mIFBvcHVsYXRpb24gSGVhbHRoLCBVbml2ZXJzaXR5IG9mIFF1ZWVuc2xh
bmQsIFF1ZWVuc2xhbmQgNDA3MiwgQXVzdHJhbGlhLiBsLnRvb3RoQHNwaC51cS5lZHUuYXU8L2F1
dGgtYWRkcmVzcz48dGl0bGVzPjx0aXRsZT5XZWlnaHRlZCBtdWx0aW1vcmJpZGl0eSBpbmRleGVz
IHByZWRpY3RlZCBtb3J0YWxpdHksIGhlYWx0aCBzZXJ2aWNlIHVzZSwgYW5kIGhlYWx0aC1yZWxh
dGVkIHF1YWxpdHkgb2YgbGlmZSBpbiBvbGRlciB3b21lbjwvdGl0bGU+PHNlY29uZGFyeS10aXRs
ZT5Kb3VybmFsIG9mIENsaW5pY2FsIEVwaWRlbWlvbG9neTwvc2Vjb25kYXJ5LXRpdGxlPjxhbHQt
dGl0bGU+SiBDbGluIEVwaWRlbWlvbDwvYWx0LXRpdGxlPjwvdGl0bGVzPjxwZXJpb2RpY2FsPjxm
dWxsLXRpdGxlPkpvdXJuYWwgb2YgY2xpbmljYWwgZXBpZGVtaW9sb2d5PC9mdWxsLXRpdGxlPjxh
YmJyLTE+SiBDbGluIEVwaWRlbWlvbDwvYWJici0xPjwvcGVyaW9kaWNhbD48YWx0LXBlcmlvZGlj
YWw+PGZ1bGwtdGl0bGU+Sm91cm5hbCBvZiBjbGluaWNhbCBlcGlkZW1pb2xvZ3k8L2Z1bGwtdGl0
bGU+PGFiYnItMT5KIENsaW4gRXBpZGVtaW9sPC9hYmJyLTE+PC9hbHQtcGVyaW9kaWNhbD48cGFn
ZXM+MTUxLTk8L3BhZ2VzPjx2b2x1bWU+NjE8L3ZvbHVtZT48bnVtYmVyPjI8L251bWJlcj48ZWRp
dGlvbj4yMDA4LzAxLzA4PC9lZGl0aW9uPjxrZXl3b3Jkcz48a2V5d29yZD5BY3Rpdml0aWVzIG9m
IERhaWx5IExpdmluZzwva2V5d29yZD48a2V5d29yZD5BZ2VkPC9rZXl3b3JkPjxrZXl3b3JkPkF1
c3RyYWxpYS9lcGlkZW1pb2xvZ3k8L2tleXdvcmQ+PGtleXdvcmQ+Q2hyb25pYyBEaXNlYXNlL2Vw
aWRlbWlvbG9neTwva2V5d29yZD48a2V5d29yZD5FcGlkZW1pb2xvZ2ljIE1ldGhvZHM8L2tleXdv
cmQ+PGtleXdvcmQ+RmVtYWxlPC9rZXl3b3JkPjxrZXl3b3JkPkdlcmlhdHJpYyBBc3Nlc3NtZW50
LyptZXRob2RzPC9rZXl3b3JkPjxrZXl3b3JkPkhlYWx0aCBTZXJ2aWNlcy8qdXRpbGl6YXRpb248
L2tleXdvcmQ+PGtleXdvcmQ+KkhlYWx0aCBTdGF0dXMgSW5kaWNhdG9yczwva2V5d29yZD48a2V5
d29yZD5IdW1hbnM8L2tleXdvcmQ+PGtleXdvcmQ+KlF1YWxpdHkgb2YgTGlmZTwva2V5d29yZD48
L2tleXdvcmRzPjxkYXRlcz48eWVhcj4yMDA4PC95ZWFyPjxwdWItZGF0ZXM+PGRhdGU+RmViPC9k
YXRlPjwvcHViLWRhdGVzPjwvZGF0ZXM+PGlzYm4+MDg5NS00MzU2IChQcmludCkmI3hEOzA4OTUt
NDM1NiAoTGlua2luZyk8L2lzYm4+PGFjY2Vzc2lvbi1udW0+MTgxNzc3ODg8L2FjY2Vzc2lvbi1u
dW0+PHdvcmstdHlwZT5SZXNlYXJjaCBTdXBwb3J0LCBOb24tVS5TLiBHb3YmYXBvczt0PC93b3Jr
LXR5cGU+PHVybHM+PHJlbGF0ZWQtdXJscz48dXJsPmh0dHA6Ly93d3cubmNiaS5ubG0ubmloLmdv
di9wdWJtZWQvMTgxNzc3ODg8L3VybD48L3JlbGF0ZWQtdXJscz48L3VybHM+PGVsZWN0cm9uaWMt
cmVzb3VyY2UtbnVtPjEwLjEwMTYvai5qY2xpbmVwaS4yMDA3LjA1LjAxNTwvZWxlY3Ryb25pYy1y
ZXNvdXJjZS1udW0+PGxhbmd1YWdlPmVuZzwvbGFuZ3VhZ2U+PC9yZWNvcmQ+PC9DaXRlPjwvRW5k
Tm90ZT4A
</w:fldData>
        </w:fldChar>
      </w:r>
      <w:r w:rsidR="00824739">
        <w:rPr>
          <w:lang w:val="en-US"/>
        </w:rPr>
        <w:instrText xml:space="preserve"> ADDIN EN.CITE </w:instrText>
      </w:r>
      <w:r w:rsidR="00824739">
        <w:rPr>
          <w:lang w:val="en-US"/>
        </w:rPr>
        <w:fldChar w:fldCharType="begin">
          <w:fldData xml:space="preserve">PEVuZE5vdGU+PENpdGU+PEF1dGhvcj5Ub290aDwvQXV0aG9yPjxZZWFyPjIwMDg8L1llYXI+PFJl
Y051bT45PC9SZWNOdW0+PERpc3BsYXlUZXh0PihUb290aCBldCBhbC4sIDIwMDgpPC9EaXNwbGF5
VGV4dD48cmVjb3JkPjxyZWMtbnVtYmVyPjk8L3JlYy1udW1iZXI+PGZvcmVpZ24ta2V5cz48a2V5
IGFwcD0iRU4iIGRiLWlkPSJwd3Jyd3hkYWEyMjAwbWUweGZreHo1Zm56c3RmOXB3YWY5dnQiPjk8
L2tleT48L2ZvcmVpZ24ta2V5cz48cmVmLXR5cGUgbmFtZT0iSm91cm5hbCBBcnRpY2xlIj4xNzwv
cmVmLXR5cGU+PGNvbnRyaWJ1dG9ycz48YXV0aG9ycz48YXV0aG9yPlRvb3RoLCBMLjwvYXV0aG9y
PjxhdXRob3I+SG9ja2V5LCBSLjwvYXV0aG9yPjxhdXRob3I+QnlsZXMsIEouPC9hdXRob3I+PGF1
dGhvcj5Eb2Jzb24sIEEuPC9hdXRob3I+PC9hdXRob3JzPjwvY29udHJpYnV0b3JzPjxhdXRoLWFk
ZHJlc3M+U2Nob29sIG9mIFBvcHVsYXRpb24gSGVhbHRoLCBVbml2ZXJzaXR5IG9mIFF1ZWVuc2xh
bmQsIFF1ZWVuc2xhbmQgNDA3MiwgQXVzdHJhbGlhLiBsLnRvb3RoQHNwaC51cS5lZHUuYXU8L2F1
dGgtYWRkcmVzcz48dGl0bGVzPjx0aXRsZT5XZWlnaHRlZCBtdWx0aW1vcmJpZGl0eSBpbmRleGVz
IHByZWRpY3RlZCBtb3J0YWxpdHksIGhlYWx0aCBzZXJ2aWNlIHVzZSwgYW5kIGhlYWx0aC1yZWxh
dGVkIHF1YWxpdHkgb2YgbGlmZSBpbiBvbGRlciB3b21lbjwvdGl0bGU+PHNlY29uZGFyeS10aXRs
ZT5Kb3VybmFsIG9mIENsaW5pY2FsIEVwaWRlbWlvbG9neTwvc2Vjb25kYXJ5LXRpdGxlPjxhbHQt
dGl0bGU+SiBDbGluIEVwaWRlbWlvbDwvYWx0LXRpdGxlPjwvdGl0bGVzPjxwZXJpb2RpY2FsPjxm
dWxsLXRpdGxlPkpvdXJuYWwgb2YgY2xpbmljYWwgZXBpZGVtaW9sb2d5PC9mdWxsLXRpdGxlPjxh
YmJyLTE+SiBDbGluIEVwaWRlbWlvbDwvYWJici0xPjwvcGVyaW9kaWNhbD48YWx0LXBlcmlvZGlj
YWw+PGZ1bGwtdGl0bGU+Sm91cm5hbCBvZiBjbGluaWNhbCBlcGlkZW1pb2xvZ3k8L2Z1bGwtdGl0
bGU+PGFiYnItMT5KIENsaW4gRXBpZGVtaW9sPC9hYmJyLTE+PC9hbHQtcGVyaW9kaWNhbD48cGFn
ZXM+MTUxLTk8L3BhZ2VzPjx2b2x1bWU+NjE8L3ZvbHVtZT48bnVtYmVyPjI8L251bWJlcj48ZWRp
dGlvbj4yMDA4LzAxLzA4PC9lZGl0aW9uPjxrZXl3b3Jkcz48a2V5d29yZD5BY3Rpdml0aWVzIG9m
IERhaWx5IExpdmluZzwva2V5d29yZD48a2V5d29yZD5BZ2VkPC9rZXl3b3JkPjxrZXl3b3JkPkF1
c3RyYWxpYS9lcGlkZW1pb2xvZ3k8L2tleXdvcmQ+PGtleXdvcmQ+Q2hyb25pYyBEaXNlYXNlL2Vw
aWRlbWlvbG9neTwva2V5d29yZD48a2V5d29yZD5FcGlkZW1pb2xvZ2ljIE1ldGhvZHM8L2tleXdv
cmQ+PGtleXdvcmQ+RmVtYWxlPC9rZXl3b3JkPjxrZXl3b3JkPkdlcmlhdHJpYyBBc3Nlc3NtZW50
LyptZXRob2RzPC9rZXl3b3JkPjxrZXl3b3JkPkhlYWx0aCBTZXJ2aWNlcy8qdXRpbGl6YXRpb248
L2tleXdvcmQ+PGtleXdvcmQ+KkhlYWx0aCBTdGF0dXMgSW5kaWNhdG9yczwva2V5d29yZD48a2V5
d29yZD5IdW1hbnM8L2tleXdvcmQ+PGtleXdvcmQ+KlF1YWxpdHkgb2YgTGlmZTwva2V5d29yZD48
L2tleXdvcmRzPjxkYXRlcz48eWVhcj4yMDA4PC95ZWFyPjxwdWItZGF0ZXM+PGRhdGU+RmViPC9k
YXRlPjwvcHViLWRhdGVzPjwvZGF0ZXM+PGlzYm4+MDg5NS00MzU2IChQcmludCkmI3hEOzA4OTUt
NDM1NiAoTGlua2luZyk8L2lzYm4+PGFjY2Vzc2lvbi1udW0+MTgxNzc3ODg8L2FjY2Vzc2lvbi1u
dW0+PHdvcmstdHlwZT5SZXNlYXJjaCBTdXBwb3J0LCBOb24tVS5TLiBHb3YmYXBvczt0PC93b3Jr
LXR5cGU+PHVybHM+PHJlbGF0ZWQtdXJscz48dXJsPmh0dHA6Ly93d3cubmNiaS5ubG0ubmloLmdv
di9wdWJtZWQvMTgxNzc3ODg8L3VybD48L3JlbGF0ZWQtdXJscz48L3VybHM+PGVsZWN0cm9uaWMt
cmVzb3VyY2UtbnVtPjEwLjEwMTYvai5qY2xpbmVwaS4yMDA3LjA1LjAxNTwvZWxlY3Ryb25pYy1y
ZXNvdXJjZS1udW0+PGxhbmd1YWdlPmVuZzwvbGFuZ3VhZ2U+PC9yZWNvcmQ+PC9DaXRlPjwvRW5k
Tm90ZT4A
</w:fldData>
        </w:fldChar>
      </w:r>
      <w:r w:rsidR="00824739">
        <w:rPr>
          <w:lang w:val="en-US"/>
        </w:rPr>
        <w:instrText xml:space="preserve"> ADDIN EN.CITE.DATA </w:instrText>
      </w:r>
      <w:r w:rsidR="00824739">
        <w:rPr>
          <w:lang w:val="en-US"/>
        </w:rPr>
      </w:r>
      <w:r w:rsidR="00824739">
        <w:rPr>
          <w:lang w:val="en-US"/>
        </w:rPr>
        <w:fldChar w:fldCharType="end"/>
      </w:r>
      <w:r w:rsidRPr="006D410D">
        <w:rPr>
          <w:lang w:val="en-US"/>
        </w:rPr>
      </w:r>
      <w:r w:rsidRPr="006D410D">
        <w:rPr>
          <w:lang w:val="en-US"/>
        </w:rPr>
        <w:fldChar w:fldCharType="separate"/>
      </w:r>
      <w:r w:rsidRPr="006D410D">
        <w:rPr>
          <w:noProof/>
          <w:lang w:val="en-US"/>
        </w:rPr>
        <w:t>(</w:t>
      </w:r>
      <w:hyperlink w:anchor="_ENREF_93" w:tooltip="Tooth, 2008 #9" w:history="1">
        <w:r w:rsidR="002139DB" w:rsidRPr="006D410D">
          <w:rPr>
            <w:noProof/>
            <w:lang w:val="en-US"/>
          </w:rPr>
          <w:t>Tooth et al., 2008</w:t>
        </w:r>
      </w:hyperlink>
      <w:r w:rsidRPr="006D410D">
        <w:rPr>
          <w:noProof/>
          <w:lang w:val="en-US"/>
        </w:rPr>
        <w:t>)</w:t>
      </w:r>
      <w:r w:rsidRPr="006D410D">
        <w:rPr>
          <w:lang w:val="en-US"/>
        </w:rPr>
        <w:fldChar w:fldCharType="end"/>
      </w:r>
      <w:r w:rsidRPr="006D410D">
        <w:rPr>
          <w:lang w:val="en-US"/>
        </w:rPr>
        <w:t>.</w:t>
      </w:r>
      <w:r>
        <w:rPr>
          <w:lang w:val="en-US"/>
        </w:rPr>
        <w:t xml:space="preserve"> </w:t>
      </w:r>
    </w:p>
    <w:p w14:paraId="30C74450" w14:textId="77777777" w:rsidR="00136A36" w:rsidRDefault="00136A36" w:rsidP="00136A36">
      <w:pPr>
        <w:widowControl w:val="0"/>
        <w:autoSpaceDE w:val="0"/>
        <w:autoSpaceDN w:val="0"/>
        <w:adjustRightInd w:val="0"/>
        <w:spacing w:before="0" w:after="0" w:line="240" w:lineRule="auto"/>
        <w:rPr>
          <w:rFonts w:ascii="Calibri" w:hAnsi="Calibri" w:cs="Calibri"/>
          <w:lang w:val="en-US"/>
        </w:rPr>
      </w:pPr>
    </w:p>
    <w:p w14:paraId="7F212273" w14:textId="127A95BD" w:rsidR="00014011" w:rsidRDefault="00136A36" w:rsidP="00EF48DB">
      <w:pPr>
        <w:rPr>
          <w:lang w:val="en-US"/>
        </w:rPr>
      </w:pPr>
      <w:r>
        <w:rPr>
          <w:lang w:val="en-US"/>
        </w:rPr>
        <w:t xml:space="preserve">A multimorbidity score can be created by adding up the number of conditions reported on each survey. </w:t>
      </w:r>
      <w:r w:rsidR="00014011">
        <w:rPr>
          <w:lang w:val="en-US"/>
        </w:rPr>
        <w:t xml:space="preserve">The following </w:t>
      </w:r>
      <w:r w:rsidR="00126B4B">
        <w:rPr>
          <w:lang w:val="en-US"/>
        </w:rPr>
        <w:t xml:space="preserve">three </w:t>
      </w:r>
      <w:r w:rsidR="00014011">
        <w:rPr>
          <w:lang w:val="en-US"/>
        </w:rPr>
        <w:t>f</w:t>
      </w:r>
      <w:r w:rsidR="00126B4B">
        <w:rPr>
          <w:lang w:val="en-US"/>
        </w:rPr>
        <w:t xml:space="preserve">igures illustrate the </w:t>
      </w:r>
      <w:r w:rsidR="00C87F94">
        <w:rPr>
          <w:lang w:val="en-US"/>
        </w:rPr>
        <w:t>increasing multimorbidity experienced by the women as they age.</w:t>
      </w:r>
      <w:r w:rsidR="00EE751F">
        <w:rPr>
          <w:lang w:val="en-US"/>
        </w:rPr>
        <w:t xml:space="preserve"> </w:t>
      </w:r>
      <w:r w:rsidR="00126B4B">
        <w:rPr>
          <w:lang w:val="en-US"/>
        </w:rPr>
        <w:t xml:space="preserve"> The conditions selected for each cohort are represented in this report, however because some chronic conditions vary according to age, each figure considers conditions relevant for the particular cohort. </w:t>
      </w:r>
      <w:r w:rsidR="00EF48DB">
        <w:rPr>
          <w:lang w:val="en-US"/>
        </w:rPr>
        <w:fldChar w:fldCharType="begin"/>
      </w:r>
      <w:r w:rsidR="00EF48DB">
        <w:rPr>
          <w:lang w:val="en-US"/>
        </w:rPr>
        <w:instrText xml:space="preserve"> REF _Ref411869447 \h </w:instrText>
      </w:r>
      <w:r w:rsidR="00EF48DB">
        <w:rPr>
          <w:lang w:val="en-US"/>
        </w:rPr>
      </w:r>
      <w:r w:rsidR="00EF48DB">
        <w:rPr>
          <w:lang w:val="en-US"/>
        </w:rPr>
        <w:fldChar w:fldCharType="separate"/>
      </w:r>
      <w:r w:rsidR="002B0B0C">
        <w:t xml:space="preserve">Figure </w:t>
      </w:r>
      <w:r w:rsidR="002B0B0C">
        <w:rPr>
          <w:noProof/>
        </w:rPr>
        <w:t>11</w:t>
      </w:r>
      <w:r w:rsidR="002B0B0C">
        <w:noBreakHyphen/>
      </w:r>
      <w:r w:rsidR="002B0B0C">
        <w:rPr>
          <w:noProof/>
        </w:rPr>
        <w:t>1</w:t>
      </w:r>
      <w:r w:rsidR="00EF48DB">
        <w:rPr>
          <w:lang w:val="en-US"/>
        </w:rPr>
        <w:fldChar w:fldCharType="end"/>
      </w:r>
      <w:r w:rsidR="00EF48DB">
        <w:rPr>
          <w:lang w:val="en-US"/>
        </w:rPr>
        <w:t xml:space="preserve"> </w:t>
      </w:r>
      <w:r w:rsidR="00EE751F">
        <w:rPr>
          <w:lang w:val="en-US"/>
        </w:rPr>
        <w:t>which looks at the 1973-78 cohort, considers asthma, heart disease and diabetes and the number of women who have none, one, two or all of these conditions. Most of the women have no chronic condition, but over time the percentage with one condition increases from about 25% to about 35%.</w:t>
      </w:r>
      <w:r w:rsidR="00C87F94">
        <w:rPr>
          <w:lang w:val="en-US"/>
        </w:rPr>
        <w:t xml:space="preserve"> </w:t>
      </w:r>
      <w:r w:rsidR="00403176">
        <w:rPr>
          <w:lang w:val="en-US"/>
        </w:rPr>
        <w:t xml:space="preserve">Next, </w:t>
      </w:r>
      <w:r w:rsidR="00EF48DB">
        <w:rPr>
          <w:lang w:val="en-US"/>
        </w:rPr>
        <w:fldChar w:fldCharType="begin"/>
      </w:r>
      <w:r w:rsidR="00EF48DB">
        <w:rPr>
          <w:lang w:val="en-US"/>
        </w:rPr>
        <w:instrText xml:space="preserve"> REF _Ref419734465 \h </w:instrText>
      </w:r>
      <w:r w:rsidR="00EF48DB">
        <w:rPr>
          <w:lang w:val="en-US"/>
        </w:rPr>
      </w:r>
      <w:r w:rsidR="00EF48DB">
        <w:rPr>
          <w:lang w:val="en-US"/>
        </w:rPr>
        <w:fldChar w:fldCharType="separate"/>
      </w:r>
      <w:r w:rsidR="002B0B0C">
        <w:t xml:space="preserve">Figure </w:t>
      </w:r>
      <w:r w:rsidR="002B0B0C">
        <w:rPr>
          <w:noProof/>
        </w:rPr>
        <w:t>11</w:t>
      </w:r>
      <w:r w:rsidR="002B0B0C">
        <w:noBreakHyphen/>
      </w:r>
      <w:r w:rsidR="002B0B0C">
        <w:rPr>
          <w:noProof/>
        </w:rPr>
        <w:t>2</w:t>
      </w:r>
      <w:r w:rsidR="00EF48DB">
        <w:rPr>
          <w:lang w:val="en-US"/>
        </w:rPr>
        <w:fldChar w:fldCharType="end"/>
      </w:r>
      <w:r w:rsidR="00EF48DB">
        <w:rPr>
          <w:lang w:val="en-US"/>
        </w:rPr>
        <w:t xml:space="preserve"> </w:t>
      </w:r>
      <w:r w:rsidR="00C87F94">
        <w:rPr>
          <w:lang w:val="en-US"/>
        </w:rPr>
        <w:t xml:space="preserve">considers the 1946-51 cohort and includes </w:t>
      </w:r>
      <w:r w:rsidR="00C87F94">
        <w:t>asthma, heart disease, diabetes, arthritis, stroke and breast cancer. By the time the women are around 64, the majority have from one to more than four conditions</w:t>
      </w:r>
      <w:r w:rsidR="00C41CAB">
        <w:t xml:space="preserve"> (about 65%)</w:t>
      </w:r>
      <w:r w:rsidR="00C87F94">
        <w:t xml:space="preserve">. Finally, </w:t>
      </w:r>
      <w:r w:rsidR="00EF48DB">
        <w:fldChar w:fldCharType="begin"/>
      </w:r>
      <w:r w:rsidR="00EF48DB">
        <w:instrText xml:space="preserve"> REF _Ref419734586 \h </w:instrText>
      </w:r>
      <w:r w:rsidR="00EF48DB">
        <w:fldChar w:fldCharType="separate"/>
      </w:r>
      <w:r w:rsidR="002B0B0C">
        <w:t xml:space="preserve">Figure </w:t>
      </w:r>
      <w:r w:rsidR="002B0B0C">
        <w:rPr>
          <w:noProof/>
        </w:rPr>
        <w:t>11</w:t>
      </w:r>
      <w:r w:rsidR="002B0B0C">
        <w:noBreakHyphen/>
      </w:r>
      <w:r w:rsidR="002B0B0C">
        <w:rPr>
          <w:noProof/>
        </w:rPr>
        <w:t>3</w:t>
      </w:r>
      <w:r w:rsidR="00EF48DB">
        <w:fldChar w:fldCharType="end"/>
      </w:r>
      <w:r w:rsidR="00EF48DB">
        <w:t xml:space="preserve"> </w:t>
      </w:r>
      <w:r w:rsidR="00C87F94">
        <w:t xml:space="preserve">shows the increasing multimorbidity present with age, with </w:t>
      </w:r>
      <w:r w:rsidR="00C41CAB">
        <w:t>about 90% of the women at an average age of</w:t>
      </w:r>
      <w:r w:rsidR="00C87F94">
        <w:t xml:space="preserve"> 87 reporting one to more than four conditions.</w:t>
      </w:r>
    </w:p>
    <w:p w14:paraId="43F007A6" w14:textId="08B762BD" w:rsidR="00136A36" w:rsidRDefault="006D60B6" w:rsidP="00136A36">
      <w:pPr>
        <w:widowControl w:val="0"/>
        <w:autoSpaceDE w:val="0"/>
        <w:autoSpaceDN w:val="0"/>
        <w:adjustRightInd w:val="0"/>
        <w:spacing w:before="0" w:after="0" w:line="240" w:lineRule="auto"/>
        <w:rPr>
          <w:rFonts w:ascii="Calibri" w:hAnsi="Calibri" w:cs="Calibri"/>
          <w:lang w:val="en-US"/>
        </w:rPr>
      </w:pPr>
      <w:r>
        <w:rPr>
          <w:noProof/>
          <w:lang w:eastAsia="en-AU"/>
        </w:rPr>
        <w:lastRenderedPageBreak/>
        <w:drawing>
          <wp:inline distT="0" distB="0" distL="0" distR="0" wp14:anchorId="7E53B09E" wp14:editId="21EB731F">
            <wp:extent cx="5727700" cy="42954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27700" cy="4295458"/>
                    </a:xfrm>
                    <a:prstGeom prst="rect">
                      <a:avLst/>
                    </a:prstGeom>
                    <a:noFill/>
                    <a:ln>
                      <a:noFill/>
                    </a:ln>
                  </pic:spPr>
                </pic:pic>
              </a:graphicData>
            </a:graphic>
          </wp:inline>
        </w:drawing>
      </w:r>
    </w:p>
    <w:p w14:paraId="49C048E7" w14:textId="3F0AA97E" w:rsidR="00126B4B" w:rsidRDefault="00126B4B" w:rsidP="00126B4B">
      <w:pPr>
        <w:pStyle w:val="Caption"/>
      </w:pPr>
      <w:bookmarkStart w:id="462" w:name="_Ref411869447"/>
      <w:bookmarkStart w:id="463" w:name="_Toc415162474"/>
      <w:bookmarkStart w:id="464" w:name="_Toc420571045"/>
      <w:bookmarkStart w:id="465" w:name="_Toc420656916"/>
      <w:bookmarkStart w:id="466" w:name="_Toc420657000"/>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w:t>
      </w:r>
      <w:r w:rsidR="003274F4">
        <w:rPr>
          <w:noProof/>
        </w:rPr>
        <w:fldChar w:fldCharType="end"/>
      </w:r>
      <w:bookmarkEnd w:id="462"/>
      <w:r>
        <w:t xml:space="preserve">: Number of chronic conditions (asthma, heart disease and diabetes) </w:t>
      </w:r>
      <w:r w:rsidR="00C30CF7">
        <w:t xml:space="preserve">reported by women in the 1973-78 </w:t>
      </w:r>
      <w:r>
        <w:t>cohort at each survey by average age at that survey.</w:t>
      </w:r>
      <w:bookmarkEnd w:id="463"/>
      <w:bookmarkEnd w:id="464"/>
      <w:bookmarkEnd w:id="465"/>
      <w:bookmarkEnd w:id="466"/>
    </w:p>
    <w:p w14:paraId="6A6240F2" w14:textId="77777777" w:rsidR="00136A36" w:rsidRDefault="00136A36" w:rsidP="00136A36">
      <w:pPr>
        <w:widowControl w:val="0"/>
        <w:autoSpaceDE w:val="0"/>
        <w:autoSpaceDN w:val="0"/>
        <w:adjustRightInd w:val="0"/>
        <w:rPr>
          <w:rFonts w:ascii="Calibri" w:hAnsi="Calibri" w:cs="Calibri"/>
          <w:lang w:val="en-US"/>
        </w:rPr>
      </w:pPr>
    </w:p>
    <w:p w14:paraId="53A32810" w14:textId="047CCA75" w:rsidR="006D60B6" w:rsidRPr="00D378EE" w:rsidRDefault="006D60B6" w:rsidP="00136A36">
      <w:pPr>
        <w:widowControl w:val="0"/>
        <w:autoSpaceDE w:val="0"/>
        <w:autoSpaceDN w:val="0"/>
        <w:adjustRightInd w:val="0"/>
        <w:rPr>
          <w:rFonts w:ascii="Calibri" w:hAnsi="Calibri" w:cs="Calibri"/>
          <w:lang w:val="en-US"/>
        </w:rPr>
      </w:pPr>
      <w:r>
        <w:rPr>
          <w:noProof/>
          <w:lang w:eastAsia="en-AU"/>
        </w:rPr>
        <w:lastRenderedPageBreak/>
        <w:drawing>
          <wp:inline distT="0" distB="0" distL="0" distR="0" wp14:anchorId="426F8EFF" wp14:editId="626B4516">
            <wp:extent cx="5727700" cy="4295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27700" cy="4295458"/>
                    </a:xfrm>
                    <a:prstGeom prst="rect">
                      <a:avLst/>
                    </a:prstGeom>
                    <a:noFill/>
                    <a:ln>
                      <a:noFill/>
                    </a:ln>
                  </pic:spPr>
                </pic:pic>
              </a:graphicData>
            </a:graphic>
          </wp:inline>
        </w:drawing>
      </w:r>
    </w:p>
    <w:p w14:paraId="1E5A8E52" w14:textId="5E9E3E7A" w:rsidR="00126B4B" w:rsidRDefault="00126B4B" w:rsidP="00126B4B">
      <w:pPr>
        <w:pStyle w:val="Caption"/>
      </w:pPr>
      <w:bookmarkStart w:id="467" w:name="_Ref419734465"/>
      <w:bookmarkStart w:id="468" w:name="_Toc420571046"/>
      <w:bookmarkStart w:id="469" w:name="_Toc420656917"/>
      <w:bookmarkStart w:id="470" w:name="_Toc420657001"/>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2</w:t>
      </w:r>
      <w:r w:rsidR="003274F4">
        <w:rPr>
          <w:noProof/>
        </w:rPr>
        <w:fldChar w:fldCharType="end"/>
      </w:r>
      <w:bookmarkEnd w:id="467"/>
      <w:r>
        <w:t xml:space="preserve">: Number of chronic conditions </w:t>
      </w:r>
      <w:r w:rsidR="00C30CF7">
        <w:t>(asthma, heart disease, diabetes, arthritis, stroke and breast cancer</w:t>
      </w:r>
      <w:r w:rsidR="0001000B">
        <w:t>)</w:t>
      </w:r>
      <w:r w:rsidR="00C30CF7">
        <w:t xml:space="preserve"> </w:t>
      </w:r>
      <w:r>
        <w:t xml:space="preserve">reported by women in </w:t>
      </w:r>
      <w:r w:rsidR="00C30CF7">
        <w:t>the 1946-51</w:t>
      </w:r>
      <w:r>
        <w:t xml:space="preserve"> cohort at each survey by average age at that survey.</w:t>
      </w:r>
      <w:bookmarkEnd w:id="468"/>
      <w:bookmarkEnd w:id="469"/>
      <w:bookmarkEnd w:id="470"/>
    </w:p>
    <w:p w14:paraId="1624EACA" w14:textId="77777777" w:rsidR="00CB40B5" w:rsidRDefault="00CB40B5" w:rsidP="006D60B6"/>
    <w:p w14:paraId="5E0A086D" w14:textId="41F223BA" w:rsidR="00CB40B5" w:rsidRDefault="00CB40B5" w:rsidP="006D60B6">
      <w:r>
        <w:rPr>
          <w:noProof/>
          <w:lang w:eastAsia="en-AU"/>
        </w:rPr>
        <w:lastRenderedPageBreak/>
        <w:drawing>
          <wp:inline distT="0" distB="0" distL="0" distR="0" wp14:anchorId="01516027" wp14:editId="353A398A">
            <wp:extent cx="5727700" cy="42954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27700" cy="4295458"/>
                    </a:xfrm>
                    <a:prstGeom prst="rect">
                      <a:avLst/>
                    </a:prstGeom>
                    <a:noFill/>
                    <a:ln>
                      <a:noFill/>
                    </a:ln>
                  </pic:spPr>
                </pic:pic>
              </a:graphicData>
            </a:graphic>
          </wp:inline>
        </w:drawing>
      </w:r>
    </w:p>
    <w:p w14:paraId="15BE2718" w14:textId="77777777" w:rsidR="00CB40B5" w:rsidRDefault="00CB40B5" w:rsidP="006D60B6"/>
    <w:p w14:paraId="1312A134" w14:textId="3B13D7AC" w:rsidR="00126B4B" w:rsidRDefault="00126B4B" w:rsidP="00126B4B">
      <w:pPr>
        <w:pStyle w:val="Caption"/>
      </w:pPr>
      <w:bookmarkStart w:id="471" w:name="_Ref419734586"/>
      <w:bookmarkStart w:id="472" w:name="_Toc420571047"/>
      <w:bookmarkStart w:id="473" w:name="_Toc420656918"/>
      <w:bookmarkStart w:id="474" w:name="_Toc420657002"/>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3</w:t>
      </w:r>
      <w:r w:rsidR="003274F4">
        <w:rPr>
          <w:noProof/>
        </w:rPr>
        <w:fldChar w:fldCharType="end"/>
      </w:r>
      <w:bookmarkEnd w:id="471"/>
      <w:r>
        <w:t xml:space="preserve">: Number of chronic conditions </w:t>
      </w:r>
      <w:r w:rsidR="00C30CF7">
        <w:t>(asthma, heart disease, diabetes, arthritis, and stroke</w:t>
      </w:r>
      <w:r w:rsidR="0001000B">
        <w:t>)</w:t>
      </w:r>
      <w:r w:rsidR="00C30CF7">
        <w:t xml:space="preserve"> reported by women in the 1921-26</w:t>
      </w:r>
      <w:r>
        <w:t xml:space="preserve"> cohort at each survey by average age at that survey.</w:t>
      </w:r>
      <w:bookmarkEnd w:id="472"/>
      <w:bookmarkEnd w:id="473"/>
      <w:bookmarkEnd w:id="474"/>
    </w:p>
    <w:p w14:paraId="0F88E070" w14:textId="77777777" w:rsidR="00C41CAB" w:rsidRDefault="00C41CAB" w:rsidP="00C41CAB"/>
    <w:p w14:paraId="1116DEB7" w14:textId="77777777" w:rsidR="00C41CAB" w:rsidRDefault="00C41CAB" w:rsidP="00C41CAB"/>
    <w:p w14:paraId="356AC489" w14:textId="77777777" w:rsidR="00C41CAB" w:rsidRDefault="00C41CAB" w:rsidP="00C41CAB"/>
    <w:p w14:paraId="5C027C22" w14:textId="77777777" w:rsidR="00C41CAB" w:rsidRDefault="00C41CAB" w:rsidP="00C41CAB"/>
    <w:p w14:paraId="6660FF50" w14:textId="5650BAB4" w:rsidR="002B489E" w:rsidRDefault="002B489E">
      <w:pPr>
        <w:spacing w:before="0" w:after="0" w:line="240" w:lineRule="auto"/>
        <w:jc w:val="left"/>
      </w:pPr>
      <w:r>
        <w:br w:type="page"/>
      </w:r>
    </w:p>
    <w:p w14:paraId="322F8D89" w14:textId="0DE804B0" w:rsidR="00C41CAB" w:rsidRDefault="00C41CAB" w:rsidP="00C41CAB">
      <w:r>
        <w:lastRenderedPageBreak/>
        <w:t>The following figures examine the number of chronic conditions reported by each of the three cohorts by area of residence, difficulty managing on income, BMI, smoking and physical activity.</w:t>
      </w:r>
    </w:p>
    <w:p w14:paraId="2BCE4707" w14:textId="77777777" w:rsidR="00C41CAB" w:rsidRDefault="00C41CAB" w:rsidP="00C41CAB"/>
    <w:p w14:paraId="2387A732" w14:textId="2625DFDD" w:rsidR="00C41CAB" w:rsidRDefault="00C41CAB" w:rsidP="00403176">
      <w:pPr>
        <w:pStyle w:val="Heading2"/>
      </w:pPr>
      <w:bookmarkStart w:id="475" w:name="_Toc426447403"/>
      <w:bookmarkStart w:id="476" w:name="_Toc426447816"/>
      <w:r>
        <w:t>Area of residence</w:t>
      </w:r>
      <w:bookmarkEnd w:id="475"/>
      <w:bookmarkEnd w:id="476"/>
    </w:p>
    <w:p w14:paraId="15A3A6F1" w14:textId="42482386" w:rsidR="00C41CAB" w:rsidRDefault="00C41CAB" w:rsidP="00C41CAB">
      <w:r>
        <w:t>Few differences were apparent among the women in each of the three cohorts by area of residence.</w:t>
      </w:r>
    </w:p>
    <w:p w14:paraId="19088265" w14:textId="77777777" w:rsidR="00C41CAB" w:rsidRPr="00C41CAB" w:rsidRDefault="00C41CAB" w:rsidP="00C41CAB"/>
    <w:p w14:paraId="3143BCB4" w14:textId="2D253857" w:rsidR="00977DD3" w:rsidRDefault="00977DD3" w:rsidP="00977DD3">
      <w:pPr>
        <w:adjustRightInd w:val="0"/>
        <w:jc w:val="center"/>
      </w:pPr>
      <w:r>
        <w:rPr>
          <w:noProof/>
          <w:lang w:eastAsia="en-AU"/>
        </w:rPr>
        <w:drawing>
          <wp:inline distT="0" distB="0" distL="0" distR="0" wp14:anchorId="65D66ABE" wp14:editId="40E85C2E">
            <wp:extent cx="6096000" cy="457200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7007FD3" w14:textId="77777777" w:rsidR="00EA1AFE" w:rsidRDefault="00EA1AFE" w:rsidP="00EA1AFE">
      <w:pPr>
        <w:adjustRightInd w:val="0"/>
      </w:pPr>
    </w:p>
    <w:p w14:paraId="49349AAB" w14:textId="5A3EEB09" w:rsidR="00EA1AFE" w:rsidRPr="00403176" w:rsidRDefault="00403176" w:rsidP="00403176">
      <w:pPr>
        <w:pStyle w:val="Caption"/>
      </w:pPr>
      <w:bookmarkStart w:id="477" w:name="_Toc420571048"/>
      <w:bookmarkStart w:id="478" w:name="_Toc420656919"/>
      <w:bookmarkStart w:id="479" w:name="_Toc420657003"/>
      <w:r>
        <w:t xml:space="preserve">Figure </w:t>
      </w:r>
      <w:r w:rsidR="003274F4">
        <w:fldChar w:fldCharType="begin"/>
      </w:r>
      <w:r w:rsidR="003274F4">
        <w:instrText xml:space="preserve"> STYLEREF 1 \</w:instrText>
      </w:r>
      <w:r w:rsidR="003274F4">
        <w:instrText xml:space="preserve">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4</w:t>
      </w:r>
      <w:r w:rsidR="003274F4">
        <w:rPr>
          <w:noProof/>
        </w:rPr>
        <w:fldChar w:fldCharType="end"/>
      </w:r>
      <w:r>
        <w:t xml:space="preserve">: </w:t>
      </w:r>
      <w:r w:rsidR="00EA1AFE" w:rsidRPr="00403176">
        <w:t>Numb</w:t>
      </w:r>
      <w:r w:rsidR="0001000B" w:rsidRPr="00403176">
        <w:t xml:space="preserve">er of conditions </w:t>
      </w:r>
      <w:r w:rsidR="004527BB">
        <w:t xml:space="preserve">reported </w:t>
      </w:r>
      <w:r w:rsidR="00323B0E">
        <w:t xml:space="preserve">at Survey 6 </w:t>
      </w:r>
      <w:r w:rsidR="004527BB">
        <w:t xml:space="preserve">by women in the 1973-78 cohort </w:t>
      </w:r>
      <w:r w:rsidR="00B2334A">
        <w:t>according to</w:t>
      </w:r>
      <w:r w:rsidR="00B2334A" w:rsidRPr="00403176">
        <w:t xml:space="preserve"> </w:t>
      </w:r>
      <w:r w:rsidR="00EA1AFE" w:rsidRPr="00403176">
        <w:t xml:space="preserve">remoteness </w:t>
      </w:r>
      <w:r w:rsidR="0001000B" w:rsidRPr="00403176">
        <w:t xml:space="preserve">area at </w:t>
      </w:r>
      <w:r w:rsidR="00EF48DB">
        <w:t>S</w:t>
      </w:r>
      <w:r w:rsidR="0001000B" w:rsidRPr="00403176">
        <w:t>urvey 1</w:t>
      </w:r>
      <w:r>
        <w:t>.</w:t>
      </w:r>
      <w:bookmarkEnd w:id="477"/>
      <w:bookmarkEnd w:id="478"/>
      <w:bookmarkEnd w:id="479"/>
    </w:p>
    <w:p w14:paraId="01D9F6DC" w14:textId="77777777" w:rsidR="0001000B" w:rsidRDefault="0001000B" w:rsidP="00EA1AFE">
      <w:pPr>
        <w:adjustRightInd w:val="0"/>
        <w:jc w:val="left"/>
      </w:pPr>
    </w:p>
    <w:p w14:paraId="21E00CD9" w14:textId="1CAABB84" w:rsidR="0001000B" w:rsidRDefault="0001000B" w:rsidP="00EA1AFE">
      <w:pPr>
        <w:adjustRightInd w:val="0"/>
        <w:jc w:val="left"/>
      </w:pPr>
      <w:r>
        <w:rPr>
          <w:noProof/>
          <w:lang w:eastAsia="en-AU"/>
        </w:rPr>
        <w:lastRenderedPageBreak/>
        <w:drawing>
          <wp:inline distT="0" distB="0" distL="0" distR="0" wp14:anchorId="2B5999C8" wp14:editId="3CF1A098">
            <wp:extent cx="6096000" cy="4572000"/>
            <wp:effectExtent l="0" t="0" r="0" b="0"/>
            <wp:docPr id="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CE88327" w14:textId="77777777" w:rsidR="0001000B" w:rsidRDefault="0001000B" w:rsidP="00EA1AFE">
      <w:pPr>
        <w:adjustRightInd w:val="0"/>
        <w:jc w:val="left"/>
      </w:pPr>
    </w:p>
    <w:p w14:paraId="5EFC64F4" w14:textId="4E919084" w:rsidR="0001000B" w:rsidRPr="00C41CAB" w:rsidRDefault="00403176" w:rsidP="00403176">
      <w:pPr>
        <w:pStyle w:val="Caption"/>
        <w:rPr>
          <w:b w:val="0"/>
        </w:rPr>
      </w:pPr>
      <w:bookmarkStart w:id="480" w:name="_Toc420571049"/>
      <w:bookmarkStart w:id="481" w:name="_Toc420656920"/>
      <w:bookmarkStart w:id="482" w:name="_Toc420657004"/>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5</w:t>
      </w:r>
      <w:r w:rsidR="003274F4">
        <w:rPr>
          <w:noProof/>
        </w:rPr>
        <w:fldChar w:fldCharType="end"/>
      </w:r>
      <w:r>
        <w:t xml:space="preserve">: </w:t>
      </w:r>
      <w:r w:rsidR="0001000B" w:rsidRPr="00403176">
        <w:t xml:space="preserve">Number of conditions </w:t>
      </w:r>
      <w:r w:rsidR="004527BB">
        <w:t xml:space="preserve">reported </w:t>
      </w:r>
      <w:r w:rsidR="00323B0E">
        <w:t xml:space="preserve">at Survey 7 </w:t>
      </w:r>
      <w:r w:rsidR="004527BB">
        <w:t xml:space="preserve">by women in the 1946-51 cohort </w:t>
      </w:r>
      <w:r w:rsidR="00B2334A">
        <w:t>according to</w:t>
      </w:r>
      <w:r w:rsidR="00B2334A" w:rsidRPr="00403176">
        <w:t xml:space="preserve"> </w:t>
      </w:r>
      <w:r w:rsidR="0001000B" w:rsidRPr="00403176">
        <w:t xml:space="preserve">remoteness area </w:t>
      </w:r>
      <w:r w:rsidR="00C41CAB" w:rsidRPr="00403176">
        <w:t xml:space="preserve">at </w:t>
      </w:r>
      <w:r w:rsidR="00EF48DB">
        <w:t>S</w:t>
      </w:r>
      <w:r w:rsidR="00C41CAB" w:rsidRPr="00403176">
        <w:t>urvey 1</w:t>
      </w:r>
      <w:r w:rsidRPr="00403176">
        <w:t>.</w:t>
      </w:r>
      <w:bookmarkEnd w:id="480"/>
      <w:bookmarkEnd w:id="481"/>
      <w:bookmarkEnd w:id="482"/>
    </w:p>
    <w:p w14:paraId="13B9D32A" w14:textId="77777777" w:rsidR="0001000B" w:rsidRDefault="0001000B" w:rsidP="00EA1AFE">
      <w:pPr>
        <w:adjustRightInd w:val="0"/>
        <w:jc w:val="left"/>
      </w:pPr>
    </w:p>
    <w:p w14:paraId="5CFB1445" w14:textId="2D6C3864" w:rsidR="0001000B" w:rsidRDefault="0001000B" w:rsidP="00EA1AFE">
      <w:pPr>
        <w:adjustRightInd w:val="0"/>
        <w:jc w:val="left"/>
      </w:pPr>
      <w:r>
        <w:rPr>
          <w:noProof/>
          <w:lang w:eastAsia="en-AU"/>
        </w:rPr>
        <w:lastRenderedPageBreak/>
        <w:drawing>
          <wp:inline distT="0" distB="0" distL="0" distR="0" wp14:anchorId="707E17FA" wp14:editId="75C1F8A1">
            <wp:extent cx="6096000" cy="4572000"/>
            <wp:effectExtent l="0" t="0" r="0" b="0"/>
            <wp:docPr id="8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2BBC3091" w14:textId="77777777" w:rsidR="0001000B" w:rsidRDefault="0001000B" w:rsidP="00EA1AFE">
      <w:pPr>
        <w:adjustRightInd w:val="0"/>
        <w:jc w:val="left"/>
      </w:pPr>
    </w:p>
    <w:p w14:paraId="6D9FF527" w14:textId="031D2F57" w:rsidR="0001000B" w:rsidRPr="00C41CAB" w:rsidRDefault="00403176" w:rsidP="00403176">
      <w:pPr>
        <w:pStyle w:val="Caption"/>
        <w:rPr>
          <w:b w:val="0"/>
        </w:rPr>
      </w:pPr>
      <w:bookmarkStart w:id="483" w:name="_Toc420571050"/>
      <w:bookmarkStart w:id="484" w:name="_Toc420656921"/>
      <w:bookmarkStart w:id="485" w:name="_Toc420657005"/>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6</w:t>
      </w:r>
      <w:r w:rsidR="003274F4">
        <w:rPr>
          <w:noProof/>
        </w:rPr>
        <w:fldChar w:fldCharType="end"/>
      </w:r>
      <w:r>
        <w:t xml:space="preserve">: </w:t>
      </w:r>
      <w:r w:rsidR="0001000B" w:rsidRPr="00403176">
        <w:t xml:space="preserve">Number of conditions </w:t>
      </w:r>
      <w:r w:rsidR="004527BB">
        <w:t xml:space="preserve">reported </w:t>
      </w:r>
      <w:r w:rsidR="00323B0E">
        <w:t xml:space="preserve">at Survey 6 </w:t>
      </w:r>
      <w:r w:rsidR="004527BB">
        <w:t xml:space="preserve">by women in the 1921-26 cohort </w:t>
      </w:r>
      <w:r w:rsidR="00B2334A">
        <w:t>according to</w:t>
      </w:r>
      <w:r w:rsidR="00B2334A" w:rsidRPr="00403176">
        <w:t xml:space="preserve"> </w:t>
      </w:r>
      <w:r w:rsidR="0001000B" w:rsidRPr="00403176">
        <w:t>remoteness area</w:t>
      </w:r>
      <w:r w:rsidR="00C41CAB" w:rsidRPr="00403176">
        <w:t xml:space="preserve"> at </w:t>
      </w:r>
      <w:r>
        <w:t>S</w:t>
      </w:r>
      <w:r w:rsidR="00C41CAB" w:rsidRPr="00403176">
        <w:t>urvey 1</w:t>
      </w:r>
      <w:r w:rsidRPr="00403176">
        <w:t>.</w:t>
      </w:r>
      <w:bookmarkEnd w:id="483"/>
      <w:bookmarkEnd w:id="484"/>
      <w:bookmarkEnd w:id="485"/>
    </w:p>
    <w:p w14:paraId="2C8CC823" w14:textId="77777777" w:rsidR="0001000B" w:rsidRDefault="0001000B" w:rsidP="00EA1AFE">
      <w:pPr>
        <w:adjustRightInd w:val="0"/>
        <w:jc w:val="left"/>
      </w:pPr>
    </w:p>
    <w:p w14:paraId="4287187B" w14:textId="77777777" w:rsidR="0001000B" w:rsidRDefault="0001000B" w:rsidP="00EA1AFE">
      <w:pPr>
        <w:adjustRightInd w:val="0"/>
        <w:jc w:val="left"/>
      </w:pPr>
    </w:p>
    <w:p w14:paraId="767F27D7" w14:textId="491681D2" w:rsidR="002B489E" w:rsidRDefault="002B489E">
      <w:pPr>
        <w:spacing w:before="0" w:after="0" w:line="240" w:lineRule="auto"/>
        <w:jc w:val="left"/>
      </w:pPr>
      <w:r>
        <w:br w:type="page"/>
      </w:r>
    </w:p>
    <w:p w14:paraId="3487B316" w14:textId="54EE2483" w:rsidR="00C41CAB" w:rsidRDefault="00C41CAB" w:rsidP="00403176">
      <w:pPr>
        <w:pStyle w:val="Heading2"/>
      </w:pPr>
      <w:bookmarkStart w:id="486" w:name="_Toc426447404"/>
      <w:bookmarkStart w:id="487" w:name="_Toc426447817"/>
      <w:r w:rsidRPr="00C41CAB">
        <w:lastRenderedPageBreak/>
        <w:t>Difficulty managing on income</w:t>
      </w:r>
      <w:bookmarkEnd w:id="486"/>
      <w:bookmarkEnd w:id="487"/>
    </w:p>
    <w:p w14:paraId="4EFBA768" w14:textId="0C149678" w:rsidR="00C41CAB" w:rsidRDefault="00C41CAB" w:rsidP="00EA1AFE">
      <w:pPr>
        <w:adjustRightInd w:val="0"/>
        <w:jc w:val="left"/>
      </w:pPr>
      <w:r>
        <w:t xml:space="preserve">For all cohorts, </w:t>
      </w:r>
      <w:r w:rsidR="005566F6">
        <w:t>more chronic conditions were associated with finding it impossible or difficult always to manage on their income.</w:t>
      </w:r>
    </w:p>
    <w:p w14:paraId="67C31A08" w14:textId="77777777" w:rsidR="00B2334A" w:rsidRPr="00C41CAB" w:rsidRDefault="00B2334A" w:rsidP="00EA1AFE">
      <w:pPr>
        <w:adjustRightInd w:val="0"/>
        <w:jc w:val="left"/>
      </w:pPr>
    </w:p>
    <w:p w14:paraId="66748C30" w14:textId="3BE89D31" w:rsidR="001332ED" w:rsidRDefault="001332ED" w:rsidP="00EA1AFE">
      <w:pPr>
        <w:adjustRightInd w:val="0"/>
        <w:jc w:val="left"/>
      </w:pPr>
      <w:r>
        <w:rPr>
          <w:noProof/>
          <w:lang w:eastAsia="en-AU"/>
        </w:rPr>
        <w:drawing>
          <wp:inline distT="0" distB="0" distL="0" distR="0" wp14:anchorId="6C02952F" wp14:editId="658BB697">
            <wp:extent cx="6096000" cy="4572000"/>
            <wp:effectExtent l="0" t="0" r="0" b="0"/>
            <wp:docPr id="8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65E32E93" w14:textId="77777777" w:rsidR="001332ED" w:rsidRDefault="001332ED" w:rsidP="00EA1AFE">
      <w:pPr>
        <w:adjustRightInd w:val="0"/>
        <w:jc w:val="left"/>
      </w:pPr>
    </w:p>
    <w:p w14:paraId="577EAC12" w14:textId="38EC2A92" w:rsidR="001332ED" w:rsidRPr="00C41CAB" w:rsidRDefault="00403176" w:rsidP="00403176">
      <w:pPr>
        <w:pStyle w:val="Caption"/>
        <w:rPr>
          <w:b w:val="0"/>
        </w:rPr>
      </w:pPr>
      <w:bookmarkStart w:id="488" w:name="_Toc420571051"/>
      <w:bookmarkStart w:id="489" w:name="_Toc420656922"/>
      <w:bookmarkStart w:id="490" w:name="_Toc420657006"/>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7</w:t>
      </w:r>
      <w:r w:rsidR="003274F4">
        <w:rPr>
          <w:noProof/>
        </w:rPr>
        <w:fldChar w:fldCharType="end"/>
      </w:r>
      <w:r>
        <w:t xml:space="preserve">: </w:t>
      </w:r>
      <w:r w:rsidR="001332ED" w:rsidRPr="00403176">
        <w:t xml:space="preserve">Number of conditions </w:t>
      </w:r>
      <w:r w:rsidR="004527BB">
        <w:t xml:space="preserve">reported </w:t>
      </w:r>
      <w:r w:rsidR="00323B0E">
        <w:t xml:space="preserve">at Survey 6 </w:t>
      </w:r>
      <w:r w:rsidR="004527BB">
        <w:t xml:space="preserve">by women in the 1973-78 cohort </w:t>
      </w:r>
      <w:r w:rsidR="00B2334A">
        <w:t>according to</w:t>
      </w:r>
      <w:r w:rsidR="00B2334A" w:rsidRPr="00403176">
        <w:t xml:space="preserve"> </w:t>
      </w:r>
      <w:r w:rsidR="001332ED" w:rsidRPr="00403176">
        <w:t xml:space="preserve">manage on income </w:t>
      </w:r>
      <w:r w:rsidR="00323B0E">
        <w:t>at Survey 1</w:t>
      </w:r>
      <w:r w:rsidRPr="00403176">
        <w:t>.</w:t>
      </w:r>
      <w:bookmarkEnd w:id="488"/>
      <w:bookmarkEnd w:id="489"/>
      <w:bookmarkEnd w:id="490"/>
    </w:p>
    <w:p w14:paraId="319C133E" w14:textId="77777777" w:rsidR="001332ED" w:rsidRDefault="001332ED" w:rsidP="00EA1AFE">
      <w:pPr>
        <w:adjustRightInd w:val="0"/>
        <w:jc w:val="left"/>
      </w:pPr>
    </w:p>
    <w:p w14:paraId="16C7B82F" w14:textId="6528A340" w:rsidR="001332ED" w:rsidRDefault="001332ED" w:rsidP="00EA1AFE">
      <w:pPr>
        <w:adjustRightInd w:val="0"/>
        <w:jc w:val="left"/>
      </w:pPr>
      <w:r>
        <w:rPr>
          <w:noProof/>
          <w:lang w:eastAsia="en-AU"/>
        </w:rPr>
        <w:lastRenderedPageBreak/>
        <w:drawing>
          <wp:inline distT="0" distB="0" distL="0" distR="0" wp14:anchorId="28048031" wp14:editId="5A78BE47">
            <wp:extent cx="6096000" cy="4572000"/>
            <wp:effectExtent l="0" t="0" r="0" b="0"/>
            <wp:docPr id="8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630BB8F2" w14:textId="77777777" w:rsidR="001332ED" w:rsidRDefault="001332ED" w:rsidP="00EA1AFE">
      <w:pPr>
        <w:adjustRightInd w:val="0"/>
        <w:jc w:val="left"/>
      </w:pPr>
    </w:p>
    <w:p w14:paraId="53C30EEE" w14:textId="01E617EF" w:rsidR="001332ED" w:rsidRPr="00C41CAB" w:rsidRDefault="00403176" w:rsidP="00403176">
      <w:pPr>
        <w:pStyle w:val="Caption"/>
        <w:rPr>
          <w:b w:val="0"/>
        </w:rPr>
      </w:pPr>
      <w:bookmarkStart w:id="491" w:name="_Toc420571052"/>
      <w:bookmarkStart w:id="492" w:name="_Toc420656923"/>
      <w:bookmarkStart w:id="493" w:name="_Toc420657007"/>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8</w:t>
      </w:r>
      <w:r w:rsidR="003274F4">
        <w:rPr>
          <w:noProof/>
        </w:rPr>
        <w:fldChar w:fldCharType="end"/>
      </w:r>
      <w:r>
        <w:t xml:space="preserve">: </w:t>
      </w:r>
      <w:r w:rsidR="001332ED" w:rsidRPr="00403176">
        <w:t>Number of condit</w:t>
      </w:r>
      <w:r w:rsidR="000A7EAA" w:rsidRPr="00403176">
        <w:t xml:space="preserve">ions </w:t>
      </w:r>
      <w:r w:rsidR="004527BB">
        <w:t xml:space="preserve">reported </w:t>
      </w:r>
      <w:r w:rsidR="00323B0E">
        <w:t xml:space="preserve">at Survey 7 </w:t>
      </w:r>
      <w:r w:rsidR="004527BB">
        <w:t xml:space="preserve">by women in the 1946-51 cohort </w:t>
      </w:r>
      <w:r w:rsidR="00B2334A">
        <w:t>according to</w:t>
      </w:r>
      <w:r w:rsidR="00B2334A" w:rsidRPr="00403176">
        <w:t xml:space="preserve"> </w:t>
      </w:r>
      <w:r w:rsidR="000A7EAA" w:rsidRPr="00403176">
        <w:t xml:space="preserve">manage on income </w:t>
      </w:r>
      <w:r w:rsidR="00323B0E">
        <w:t>at Survey 1</w:t>
      </w:r>
      <w:r w:rsidRPr="00403176">
        <w:t>.</w:t>
      </w:r>
      <w:bookmarkEnd w:id="491"/>
      <w:bookmarkEnd w:id="492"/>
      <w:bookmarkEnd w:id="493"/>
    </w:p>
    <w:p w14:paraId="7D209354" w14:textId="77777777" w:rsidR="001332ED" w:rsidRDefault="001332ED" w:rsidP="00EA1AFE">
      <w:pPr>
        <w:adjustRightInd w:val="0"/>
        <w:jc w:val="left"/>
      </w:pPr>
    </w:p>
    <w:p w14:paraId="37371493" w14:textId="77777777" w:rsidR="001332ED" w:rsidRDefault="001332ED" w:rsidP="00EA1AFE">
      <w:pPr>
        <w:adjustRightInd w:val="0"/>
        <w:jc w:val="left"/>
      </w:pPr>
    </w:p>
    <w:p w14:paraId="571D241E" w14:textId="66C7EBD1" w:rsidR="001332ED" w:rsidRDefault="001332ED" w:rsidP="00EA1AFE">
      <w:pPr>
        <w:adjustRightInd w:val="0"/>
        <w:jc w:val="left"/>
      </w:pPr>
      <w:r>
        <w:rPr>
          <w:noProof/>
          <w:lang w:eastAsia="en-AU"/>
        </w:rPr>
        <w:lastRenderedPageBreak/>
        <w:drawing>
          <wp:inline distT="0" distB="0" distL="0" distR="0" wp14:anchorId="66ECC8FB" wp14:editId="16416B8E">
            <wp:extent cx="6096000" cy="4572000"/>
            <wp:effectExtent l="0" t="0" r="0" b="0"/>
            <wp:docPr id="8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EAEAAD6" w14:textId="77777777" w:rsidR="001332ED" w:rsidRDefault="001332ED" w:rsidP="00EA1AFE">
      <w:pPr>
        <w:adjustRightInd w:val="0"/>
        <w:jc w:val="left"/>
      </w:pPr>
    </w:p>
    <w:p w14:paraId="2DDC9B86" w14:textId="7AD1B154" w:rsidR="001332ED" w:rsidRPr="00C41CAB" w:rsidRDefault="00403176" w:rsidP="00403176">
      <w:pPr>
        <w:pStyle w:val="Caption"/>
        <w:rPr>
          <w:b w:val="0"/>
        </w:rPr>
      </w:pPr>
      <w:bookmarkStart w:id="494" w:name="_Toc420571053"/>
      <w:bookmarkStart w:id="495" w:name="_Toc420656924"/>
      <w:bookmarkStart w:id="496" w:name="_Toc420657008"/>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9</w:t>
      </w:r>
      <w:r w:rsidR="003274F4">
        <w:rPr>
          <w:noProof/>
        </w:rPr>
        <w:fldChar w:fldCharType="end"/>
      </w:r>
      <w:r>
        <w:t xml:space="preserve">: </w:t>
      </w:r>
      <w:r w:rsidR="001332ED" w:rsidRPr="00403176">
        <w:t xml:space="preserve">Number of conditions </w:t>
      </w:r>
      <w:r w:rsidR="004527BB">
        <w:t xml:space="preserve">reported </w:t>
      </w:r>
      <w:r w:rsidR="00323B0E">
        <w:t xml:space="preserve">at Survey 6 </w:t>
      </w:r>
      <w:r w:rsidR="004527BB">
        <w:t xml:space="preserve">by women in the 1921-26 cohort </w:t>
      </w:r>
      <w:r w:rsidR="00B2334A">
        <w:t>according to</w:t>
      </w:r>
      <w:r w:rsidR="00B2334A" w:rsidRPr="00403176">
        <w:t xml:space="preserve"> </w:t>
      </w:r>
      <w:r w:rsidR="001332ED" w:rsidRPr="00403176">
        <w:t>manage on income</w:t>
      </w:r>
      <w:r w:rsidR="00323B0E">
        <w:t xml:space="preserve"> at Survey 1</w:t>
      </w:r>
      <w:r w:rsidR="001332ED" w:rsidRPr="00403176">
        <w:t>.</w:t>
      </w:r>
      <w:bookmarkEnd w:id="494"/>
      <w:bookmarkEnd w:id="495"/>
      <w:bookmarkEnd w:id="496"/>
    </w:p>
    <w:p w14:paraId="03473DF9" w14:textId="77777777" w:rsidR="001332ED" w:rsidRDefault="001332ED" w:rsidP="00EA1AFE">
      <w:pPr>
        <w:adjustRightInd w:val="0"/>
        <w:jc w:val="left"/>
      </w:pPr>
    </w:p>
    <w:p w14:paraId="161086A6" w14:textId="77777777" w:rsidR="001332ED" w:rsidRDefault="001332ED" w:rsidP="00EA1AFE">
      <w:pPr>
        <w:adjustRightInd w:val="0"/>
        <w:jc w:val="left"/>
      </w:pPr>
    </w:p>
    <w:p w14:paraId="0CDD261B" w14:textId="4CD413F6" w:rsidR="002B489E" w:rsidRDefault="002B489E">
      <w:pPr>
        <w:spacing w:before="0" w:after="0" w:line="240" w:lineRule="auto"/>
        <w:jc w:val="left"/>
      </w:pPr>
      <w:r>
        <w:br w:type="page"/>
      </w:r>
    </w:p>
    <w:p w14:paraId="1B0B893E" w14:textId="249CC22D" w:rsidR="005566F6" w:rsidRDefault="005566F6" w:rsidP="00403176">
      <w:pPr>
        <w:pStyle w:val="Heading2"/>
      </w:pPr>
      <w:bookmarkStart w:id="497" w:name="_Toc426447405"/>
      <w:bookmarkStart w:id="498" w:name="_Toc426447818"/>
      <w:r w:rsidRPr="005566F6">
        <w:lastRenderedPageBreak/>
        <w:t>Body mass index (BMI)</w:t>
      </w:r>
      <w:bookmarkEnd w:id="497"/>
      <w:bookmarkEnd w:id="498"/>
    </w:p>
    <w:p w14:paraId="2CD20A19" w14:textId="430D5B72" w:rsidR="005566F6" w:rsidRDefault="005566F6" w:rsidP="00EA1AFE">
      <w:pPr>
        <w:adjustRightInd w:val="0"/>
        <w:jc w:val="left"/>
      </w:pPr>
      <w:r>
        <w:t>Higher BMI (in the overweight or obese category) was associated with more conditions in the 1973-78 cohort, with almost half of the women who were obese reporting one or more conditions.</w:t>
      </w:r>
    </w:p>
    <w:p w14:paraId="29599DB9" w14:textId="77777777" w:rsidR="00EF48DB" w:rsidRPr="005566F6" w:rsidRDefault="00EF48DB" w:rsidP="00EA1AFE">
      <w:pPr>
        <w:adjustRightInd w:val="0"/>
        <w:jc w:val="left"/>
      </w:pPr>
    </w:p>
    <w:p w14:paraId="42F7C835" w14:textId="27CB42CF" w:rsidR="001332ED" w:rsidRDefault="001332ED" w:rsidP="00EA1AFE">
      <w:pPr>
        <w:adjustRightInd w:val="0"/>
        <w:jc w:val="left"/>
      </w:pPr>
      <w:r>
        <w:rPr>
          <w:noProof/>
          <w:lang w:eastAsia="en-AU"/>
        </w:rPr>
        <w:drawing>
          <wp:inline distT="0" distB="0" distL="0" distR="0" wp14:anchorId="36C88155" wp14:editId="57A9CA85">
            <wp:extent cx="6096000" cy="4572000"/>
            <wp:effectExtent l="0" t="0" r="0" b="0"/>
            <wp:docPr id="8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3BCEC7A8" w14:textId="77777777" w:rsidR="001332ED" w:rsidRDefault="001332ED" w:rsidP="00EA1AFE">
      <w:pPr>
        <w:adjustRightInd w:val="0"/>
        <w:jc w:val="left"/>
      </w:pPr>
    </w:p>
    <w:p w14:paraId="06CE4450" w14:textId="18355AFD" w:rsidR="001332ED" w:rsidRPr="005566F6" w:rsidRDefault="00403176" w:rsidP="00403176">
      <w:pPr>
        <w:pStyle w:val="Caption"/>
        <w:rPr>
          <w:b w:val="0"/>
        </w:rPr>
      </w:pPr>
      <w:bookmarkStart w:id="499" w:name="_Toc420571054"/>
      <w:bookmarkStart w:id="500" w:name="_Toc420656925"/>
      <w:bookmarkStart w:id="501" w:name="_Toc420657009"/>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10</w:t>
      </w:r>
      <w:r w:rsidR="003274F4">
        <w:rPr>
          <w:noProof/>
        </w:rPr>
        <w:fldChar w:fldCharType="end"/>
      </w:r>
      <w:r>
        <w:t xml:space="preserve">: </w:t>
      </w:r>
      <w:r w:rsidR="001332ED" w:rsidRPr="00403176">
        <w:t xml:space="preserve">Number of conditions </w:t>
      </w:r>
      <w:r w:rsidR="00EF48DB">
        <w:t xml:space="preserve">reported </w:t>
      </w:r>
      <w:r w:rsidR="00323B0E">
        <w:t xml:space="preserve">at Survey 6 </w:t>
      </w:r>
      <w:r w:rsidR="00EF48DB">
        <w:t xml:space="preserve">by women in the 1973-78 cohort </w:t>
      </w:r>
      <w:r w:rsidR="00B2334A">
        <w:t>according to</w:t>
      </w:r>
      <w:r w:rsidR="00B2334A" w:rsidRPr="00403176">
        <w:t xml:space="preserve"> </w:t>
      </w:r>
      <w:r w:rsidR="001332ED" w:rsidRPr="00403176">
        <w:t>BMI</w:t>
      </w:r>
      <w:r w:rsidR="00323B0E">
        <w:t xml:space="preserve"> at Survey 1</w:t>
      </w:r>
      <w:r w:rsidRPr="00403176">
        <w:t>.</w:t>
      </w:r>
      <w:bookmarkEnd w:id="499"/>
      <w:bookmarkEnd w:id="500"/>
      <w:bookmarkEnd w:id="501"/>
    </w:p>
    <w:p w14:paraId="321F6118" w14:textId="77777777" w:rsidR="001332ED" w:rsidRDefault="001332ED" w:rsidP="00EA1AFE">
      <w:pPr>
        <w:adjustRightInd w:val="0"/>
        <w:jc w:val="left"/>
      </w:pPr>
    </w:p>
    <w:p w14:paraId="727A03B8" w14:textId="0E76A2D0" w:rsidR="002B489E" w:rsidRDefault="002B489E">
      <w:pPr>
        <w:spacing w:before="0" w:after="0" w:line="240" w:lineRule="auto"/>
        <w:jc w:val="left"/>
      </w:pPr>
      <w:r>
        <w:br w:type="page"/>
      </w:r>
    </w:p>
    <w:p w14:paraId="4DEDABD8" w14:textId="7D8D034C" w:rsidR="005566F6" w:rsidRDefault="005566F6" w:rsidP="00EA1AFE">
      <w:pPr>
        <w:adjustRightInd w:val="0"/>
        <w:jc w:val="left"/>
      </w:pPr>
      <w:r>
        <w:lastRenderedPageBreak/>
        <w:t>A similar pattern was apparent in the 1946-51 cohort in which 95% of obese women had one or more conditions. Almost 10% of the obese women reported having four or more chronic co</w:t>
      </w:r>
      <w:r w:rsidR="00403176">
        <w:t>ndi</w:t>
      </w:r>
      <w:r>
        <w:t>tions.</w:t>
      </w:r>
    </w:p>
    <w:p w14:paraId="25C47CFD" w14:textId="77777777" w:rsidR="00EF48DB" w:rsidRDefault="00EF48DB" w:rsidP="00EA1AFE">
      <w:pPr>
        <w:adjustRightInd w:val="0"/>
        <w:jc w:val="left"/>
      </w:pPr>
    </w:p>
    <w:p w14:paraId="42035841" w14:textId="304EF578" w:rsidR="001332ED" w:rsidRDefault="001332ED" w:rsidP="00EA1AFE">
      <w:pPr>
        <w:adjustRightInd w:val="0"/>
        <w:jc w:val="left"/>
      </w:pPr>
      <w:r>
        <w:rPr>
          <w:noProof/>
          <w:lang w:eastAsia="en-AU"/>
        </w:rPr>
        <w:drawing>
          <wp:inline distT="0" distB="0" distL="0" distR="0" wp14:anchorId="2BD7C2D2" wp14:editId="68B2D980">
            <wp:extent cx="6096000" cy="4572000"/>
            <wp:effectExtent l="0" t="0" r="0" b="0"/>
            <wp:docPr id="8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602BBAA2" w14:textId="77777777" w:rsidR="001332ED" w:rsidRPr="005566F6" w:rsidRDefault="001332ED" w:rsidP="00EA1AFE">
      <w:pPr>
        <w:adjustRightInd w:val="0"/>
        <w:jc w:val="left"/>
        <w:rPr>
          <w:b/>
        </w:rPr>
      </w:pPr>
    </w:p>
    <w:p w14:paraId="08A3C1FB" w14:textId="4CDF0D23" w:rsidR="001332ED" w:rsidRPr="005566F6" w:rsidRDefault="00403176" w:rsidP="00403176">
      <w:pPr>
        <w:pStyle w:val="Caption"/>
        <w:rPr>
          <w:b w:val="0"/>
        </w:rPr>
      </w:pPr>
      <w:bookmarkStart w:id="502" w:name="_Toc420571055"/>
      <w:bookmarkStart w:id="503" w:name="_Toc420656926"/>
      <w:bookmarkStart w:id="504" w:name="_Toc420657010"/>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11</w:t>
      </w:r>
      <w:r w:rsidR="003274F4">
        <w:rPr>
          <w:noProof/>
        </w:rPr>
        <w:fldChar w:fldCharType="end"/>
      </w:r>
      <w:r>
        <w:t xml:space="preserve">: </w:t>
      </w:r>
      <w:r w:rsidR="001332ED" w:rsidRPr="00403176">
        <w:t xml:space="preserve">Number of conditions </w:t>
      </w:r>
      <w:r w:rsidR="00EF48DB">
        <w:t xml:space="preserve">reported </w:t>
      </w:r>
      <w:r w:rsidR="00323B0E">
        <w:t xml:space="preserve">at Survey 7 </w:t>
      </w:r>
      <w:r w:rsidR="00EF48DB">
        <w:t xml:space="preserve">by women in the 1946-51 cohort </w:t>
      </w:r>
      <w:r w:rsidR="00B2334A">
        <w:t>according to</w:t>
      </w:r>
      <w:r w:rsidR="00B2334A" w:rsidRPr="00403176">
        <w:t xml:space="preserve"> </w:t>
      </w:r>
      <w:r w:rsidR="001332ED" w:rsidRPr="00403176">
        <w:t>BMI</w:t>
      </w:r>
      <w:r w:rsidR="00323B0E">
        <w:t xml:space="preserve"> at Survey 1</w:t>
      </w:r>
      <w:r w:rsidRPr="00403176">
        <w:t>.</w:t>
      </w:r>
      <w:bookmarkEnd w:id="502"/>
      <w:bookmarkEnd w:id="503"/>
      <w:bookmarkEnd w:id="504"/>
    </w:p>
    <w:p w14:paraId="0D556798" w14:textId="73AAD699" w:rsidR="002B489E" w:rsidRDefault="002B489E">
      <w:pPr>
        <w:spacing w:before="0" w:after="0" w:line="240" w:lineRule="auto"/>
        <w:jc w:val="left"/>
      </w:pPr>
      <w:r>
        <w:br w:type="page"/>
      </w:r>
    </w:p>
    <w:p w14:paraId="0B0FF3CC" w14:textId="7EEFB879" w:rsidR="005566F6" w:rsidRDefault="005566F6" w:rsidP="00EA1AFE">
      <w:pPr>
        <w:adjustRightInd w:val="0"/>
        <w:jc w:val="left"/>
      </w:pPr>
      <w:r>
        <w:lastRenderedPageBreak/>
        <w:t>Multimorbidity increases with age and this is evident in the 1921-26 cohort  in which more than 80% of the women in any BMI category had at least one chronic condition.</w:t>
      </w:r>
    </w:p>
    <w:p w14:paraId="2E62846C" w14:textId="77777777" w:rsidR="00EF48DB" w:rsidRDefault="00EF48DB" w:rsidP="00EA1AFE">
      <w:pPr>
        <w:adjustRightInd w:val="0"/>
        <w:jc w:val="left"/>
      </w:pPr>
    </w:p>
    <w:p w14:paraId="19ACEA6D" w14:textId="0DF03685" w:rsidR="001332ED" w:rsidRDefault="001332ED" w:rsidP="00EA1AFE">
      <w:pPr>
        <w:adjustRightInd w:val="0"/>
        <w:jc w:val="left"/>
      </w:pPr>
      <w:r>
        <w:rPr>
          <w:noProof/>
          <w:lang w:eastAsia="en-AU"/>
        </w:rPr>
        <w:drawing>
          <wp:inline distT="0" distB="0" distL="0" distR="0" wp14:anchorId="46A79E16" wp14:editId="27D0BD05">
            <wp:extent cx="6096000" cy="4572000"/>
            <wp:effectExtent l="0" t="0" r="0" b="0"/>
            <wp:docPr id="9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3684DA7" w14:textId="77777777" w:rsidR="001332ED" w:rsidRDefault="001332ED" w:rsidP="00EA1AFE">
      <w:pPr>
        <w:adjustRightInd w:val="0"/>
        <w:jc w:val="left"/>
      </w:pPr>
    </w:p>
    <w:p w14:paraId="6377E87E" w14:textId="653A3026" w:rsidR="001332ED" w:rsidRPr="005566F6" w:rsidRDefault="00403176" w:rsidP="00403176">
      <w:pPr>
        <w:pStyle w:val="Caption"/>
        <w:rPr>
          <w:b w:val="0"/>
        </w:rPr>
      </w:pPr>
      <w:bookmarkStart w:id="505" w:name="_Toc420571056"/>
      <w:bookmarkStart w:id="506" w:name="_Toc420656927"/>
      <w:bookmarkStart w:id="507" w:name="_Toc420657011"/>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12</w:t>
      </w:r>
      <w:r w:rsidR="003274F4">
        <w:rPr>
          <w:noProof/>
        </w:rPr>
        <w:fldChar w:fldCharType="end"/>
      </w:r>
      <w:r>
        <w:t>:</w:t>
      </w:r>
      <w:r w:rsidRPr="00403176">
        <w:t xml:space="preserve"> </w:t>
      </w:r>
      <w:r w:rsidR="001332ED" w:rsidRPr="00403176">
        <w:t xml:space="preserve">Number of conditions </w:t>
      </w:r>
      <w:r w:rsidR="00EF48DB">
        <w:t xml:space="preserve">reported </w:t>
      </w:r>
      <w:r w:rsidR="00323B0E">
        <w:t xml:space="preserve">at Survey 6 </w:t>
      </w:r>
      <w:r w:rsidR="00EF48DB">
        <w:t xml:space="preserve">by women in the 1921-26 cohort </w:t>
      </w:r>
      <w:r w:rsidR="00B2334A">
        <w:t>according to</w:t>
      </w:r>
      <w:r w:rsidR="00B2334A" w:rsidRPr="00403176">
        <w:t xml:space="preserve"> </w:t>
      </w:r>
      <w:r w:rsidR="001332ED" w:rsidRPr="00403176">
        <w:t>BMI</w:t>
      </w:r>
      <w:r w:rsidR="00323B0E">
        <w:t xml:space="preserve"> at Survey 1</w:t>
      </w:r>
      <w:r w:rsidR="001332ED" w:rsidRPr="00403176">
        <w:t>.</w:t>
      </w:r>
      <w:bookmarkEnd w:id="505"/>
      <w:bookmarkEnd w:id="506"/>
      <w:bookmarkEnd w:id="507"/>
    </w:p>
    <w:p w14:paraId="0A1F0809" w14:textId="77777777" w:rsidR="001332ED" w:rsidRDefault="001332ED" w:rsidP="00EA1AFE">
      <w:pPr>
        <w:adjustRightInd w:val="0"/>
        <w:jc w:val="left"/>
      </w:pPr>
    </w:p>
    <w:p w14:paraId="0C7263CA" w14:textId="77777777" w:rsidR="005566F6" w:rsidRDefault="005566F6" w:rsidP="00EA1AFE">
      <w:pPr>
        <w:adjustRightInd w:val="0"/>
        <w:jc w:val="left"/>
      </w:pPr>
    </w:p>
    <w:p w14:paraId="1B6AF87A" w14:textId="61437964" w:rsidR="002B489E" w:rsidRDefault="002B489E">
      <w:pPr>
        <w:spacing w:before="0" w:after="0" w:line="240" w:lineRule="auto"/>
        <w:jc w:val="left"/>
      </w:pPr>
      <w:r>
        <w:br w:type="page"/>
      </w:r>
    </w:p>
    <w:p w14:paraId="71CB2DB8" w14:textId="1AA5DE09" w:rsidR="005566F6" w:rsidRDefault="005566F6" w:rsidP="00403176">
      <w:pPr>
        <w:pStyle w:val="Heading2"/>
      </w:pPr>
      <w:bookmarkStart w:id="508" w:name="_Toc426447406"/>
      <w:bookmarkStart w:id="509" w:name="_Toc426447819"/>
      <w:r w:rsidRPr="005566F6">
        <w:lastRenderedPageBreak/>
        <w:t>Smoking</w:t>
      </w:r>
      <w:bookmarkEnd w:id="508"/>
      <w:bookmarkEnd w:id="509"/>
    </w:p>
    <w:p w14:paraId="39CEFE15" w14:textId="2623CDFB" w:rsidR="009D04B8" w:rsidRDefault="009D04B8" w:rsidP="00EA1AFE">
      <w:pPr>
        <w:adjustRightInd w:val="0"/>
        <w:jc w:val="left"/>
      </w:pPr>
      <w:r w:rsidRPr="009D04B8">
        <w:t>Small</w:t>
      </w:r>
      <w:r>
        <w:t xml:space="preserve"> differences were apparent among the women in the 1973-78 and 1946-51 cohorts, with those who had never smoked slightly more likely to report no chronic conditions.  </w:t>
      </w:r>
    </w:p>
    <w:p w14:paraId="031AE73A" w14:textId="77777777" w:rsidR="00403176" w:rsidRPr="009D04B8" w:rsidRDefault="00403176" w:rsidP="00EA1AFE">
      <w:pPr>
        <w:adjustRightInd w:val="0"/>
        <w:jc w:val="left"/>
      </w:pPr>
    </w:p>
    <w:p w14:paraId="5B36B3B1" w14:textId="132BD568" w:rsidR="001332ED" w:rsidRDefault="0007283E" w:rsidP="00EA1AFE">
      <w:pPr>
        <w:adjustRightInd w:val="0"/>
        <w:jc w:val="left"/>
      </w:pPr>
      <w:r>
        <w:rPr>
          <w:noProof/>
          <w:lang w:eastAsia="en-AU"/>
        </w:rPr>
        <w:drawing>
          <wp:inline distT="0" distB="0" distL="0" distR="0" wp14:anchorId="03284D50" wp14:editId="72CF3B88">
            <wp:extent cx="6096000" cy="4572000"/>
            <wp:effectExtent l="0" t="0" r="0" b="0"/>
            <wp:docPr id="9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3A6BA25" w14:textId="77777777" w:rsidR="0007283E" w:rsidRDefault="0007283E" w:rsidP="00EA1AFE">
      <w:pPr>
        <w:adjustRightInd w:val="0"/>
        <w:jc w:val="left"/>
      </w:pPr>
    </w:p>
    <w:p w14:paraId="7E3FDC3A" w14:textId="0F67F9BE" w:rsidR="0007283E" w:rsidRPr="005566F6" w:rsidRDefault="00403176" w:rsidP="00403176">
      <w:pPr>
        <w:pStyle w:val="Caption"/>
        <w:rPr>
          <w:b w:val="0"/>
        </w:rPr>
      </w:pPr>
      <w:bookmarkStart w:id="510" w:name="_Toc420571057"/>
      <w:bookmarkStart w:id="511" w:name="_Toc420656928"/>
      <w:bookmarkStart w:id="512" w:name="_Toc420657012"/>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13</w:t>
      </w:r>
      <w:r w:rsidR="003274F4">
        <w:rPr>
          <w:noProof/>
        </w:rPr>
        <w:fldChar w:fldCharType="end"/>
      </w:r>
      <w:r>
        <w:t>:</w:t>
      </w:r>
      <w:r w:rsidRPr="00403176">
        <w:t xml:space="preserve"> </w:t>
      </w:r>
      <w:r w:rsidR="0007283E" w:rsidRPr="00403176">
        <w:t xml:space="preserve">Number of conditions </w:t>
      </w:r>
      <w:r w:rsidR="00EF48DB">
        <w:t xml:space="preserve">reported </w:t>
      </w:r>
      <w:r w:rsidR="00323B0E">
        <w:t xml:space="preserve">at Survey 6 </w:t>
      </w:r>
      <w:r w:rsidR="00EF48DB">
        <w:t>by women in the 1921-2</w:t>
      </w:r>
      <w:r w:rsidR="00C03553">
        <w:t>6</w:t>
      </w:r>
      <w:r w:rsidR="00EF48DB">
        <w:t xml:space="preserve"> cohort </w:t>
      </w:r>
      <w:r w:rsidR="00B2334A">
        <w:t>according to</w:t>
      </w:r>
      <w:r w:rsidR="00B2334A" w:rsidRPr="00403176">
        <w:t xml:space="preserve"> </w:t>
      </w:r>
      <w:r w:rsidR="0007283E" w:rsidRPr="00403176">
        <w:t>smoking status</w:t>
      </w:r>
      <w:r w:rsidR="00323B0E">
        <w:t xml:space="preserve"> at Survey 1</w:t>
      </w:r>
      <w:r w:rsidRPr="00403176">
        <w:t>.</w:t>
      </w:r>
      <w:bookmarkEnd w:id="510"/>
      <w:bookmarkEnd w:id="511"/>
      <w:bookmarkEnd w:id="512"/>
    </w:p>
    <w:p w14:paraId="72F0A583" w14:textId="77777777" w:rsidR="0007283E" w:rsidRDefault="0007283E" w:rsidP="00EA1AFE">
      <w:pPr>
        <w:adjustRightInd w:val="0"/>
        <w:jc w:val="left"/>
      </w:pPr>
    </w:p>
    <w:p w14:paraId="505B16C1" w14:textId="6C1C49B7" w:rsidR="0007283E" w:rsidRDefault="0007283E" w:rsidP="00EA1AFE">
      <w:pPr>
        <w:adjustRightInd w:val="0"/>
        <w:jc w:val="left"/>
      </w:pPr>
      <w:r>
        <w:rPr>
          <w:noProof/>
          <w:lang w:eastAsia="en-AU"/>
        </w:rPr>
        <w:lastRenderedPageBreak/>
        <w:drawing>
          <wp:inline distT="0" distB="0" distL="0" distR="0" wp14:anchorId="146AEF80" wp14:editId="6FD57CA9">
            <wp:extent cx="6096000" cy="4572000"/>
            <wp:effectExtent l="0" t="0" r="0" b="0"/>
            <wp:docPr id="9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444E818" w14:textId="77777777" w:rsidR="0007283E" w:rsidRDefault="0007283E" w:rsidP="00EA1AFE">
      <w:pPr>
        <w:adjustRightInd w:val="0"/>
        <w:jc w:val="left"/>
      </w:pPr>
    </w:p>
    <w:p w14:paraId="3288A8E0" w14:textId="21918603" w:rsidR="0007283E" w:rsidRPr="005566F6" w:rsidRDefault="00403176" w:rsidP="00403176">
      <w:pPr>
        <w:pStyle w:val="Caption"/>
        <w:rPr>
          <w:b w:val="0"/>
        </w:rPr>
      </w:pPr>
      <w:bookmarkStart w:id="513" w:name="_Toc420571058"/>
      <w:bookmarkStart w:id="514" w:name="_Toc420656929"/>
      <w:bookmarkStart w:id="515" w:name="_Toc420657013"/>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14</w:t>
      </w:r>
      <w:r w:rsidR="003274F4">
        <w:rPr>
          <w:noProof/>
        </w:rPr>
        <w:fldChar w:fldCharType="end"/>
      </w:r>
      <w:r>
        <w:t>:</w:t>
      </w:r>
      <w:r w:rsidRPr="00403176">
        <w:t xml:space="preserve"> </w:t>
      </w:r>
      <w:r w:rsidR="0007283E" w:rsidRPr="00403176">
        <w:t xml:space="preserve">Number of conditions </w:t>
      </w:r>
      <w:r w:rsidR="00EF48DB">
        <w:t xml:space="preserve">reported </w:t>
      </w:r>
      <w:r w:rsidR="00323B0E">
        <w:t xml:space="preserve">at Survey 7 </w:t>
      </w:r>
      <w:r w:rsidR="00EF48DB">
        <w:t xml:space="preserve">by women in the 1946-51 cohort </w:t>
      </w:r>
      <w:r w:rsidR="00B2334A">
        <w:t>according to</w:t>
      </w:r>
      <w:r w:rsidR="00B2334A" w:rsidRPr="00403176">
        <w:t xml:space="preserve"> </w:t>
      </w:r>
      <w:r w:rsidR="0007283E" w:rsidRPr="00403176">
        <w:t>smoking status</w:t>
      </w:r>
      <w:r w:rsidR="00323B0E">
        <w:t xml:space="preserve"> at Survey 1</w:t>
      </w:r>
      <w:r w:rsidRPr="00403176">
        <w:t>.</w:t>
      </w:r>
      <w:bookmarkEnd w:id="513"/>
      <w:bookmarkEnd w:id="514"/>
      <w:bookmarkEnd w:id="515"/>
    </w:p>
    <w:p w14:paraId="3FC37024" w14:textId="77777777" w:rsidR="0007283E" w:rsidRDefault="0007283E" w:rsidP="00EA1AFE">
      <w:pPr>
        <w:adjustRightInd w:val="0"/>
        <w:jc w:val="left"/>
      </w:pPr>
    </w:p>
    <w:p w14:paraId="121BA88B" w14:textId="1EF033A9" w:rsidR="0007283E" w:rsidRDefault="0007283E" w:rsidP="00EA1AFE">
      <w:pPr>
        <w:adjustRightInd w:val="0"/>
        <w:jc w:val="left"/>
      </w:pPr>
      <w:r>
        <w:rPr>
          <w:noProof/>
          <w:lang w:eastAsia="en-AU"/>
        </w:rPr>
        <w:lastRenderedPageBreak/>
        <w:drawing>
          <wp:inline distT="0" distB="0" distL="0" distR="0" wp14:anchorId="2FB13E32" wp14:editId="5ED14FD3">
            <wp:extent cx="6096000" cy="4572000"/>
            <wp:effectExtent l="0" t="0" r="0" b="0"/>
            <wp:docPr id="9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7FFAA458" w14:textId="77777777" w:rsidR="0007283E" w:rsidRDefault="0007283E" w:rsidP="00EA1AFE">
      <w:pPr>
        <w:adjustRightInd w:val="0"/>
        <w:jc w:val="left"/>
      </w:pPr>
    </w:p>
    <w:p w14:paraId="4D7FCEE3" w14:textId="785F56BB" w:rsidR="0007283E" w:rsidRPr="005566F6" w:rsidRDefault="00403176" w:rsidP="00403176">
      <w:pPr>
        <w:pStyle w:val="Caption"/>
        <w:rPr>
          <w:b w:val="0"/>
        </w:rPr>
      </w:pPr>
      <w:bookmarkStart w:id="516" w:name="_Toc420571059"/>
      <w:bookmarkStart w:id="517" w:name="_Toc420656930"/>
      <w:bookmarkStart w:id="518" w:name="_Toc420657014"/>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15</w:t>
      </w:r>
      <w:r w:rsidR="003274F4">
        <w:rPr>
          <w:noProof/>
        </w:rPr>
        <w:fldChar w:fldCharType="end"/>
      </w:r>
      <w:r>
        <w:t xml:space="preserve">: </w:t>
      </w:r>
      <w:r w:rsidR="005566F6" w:rsidRPr="00403176">
        <w:t>Number of c</w:t>
      </w:r>
      <w:r w:rsidR="0007283E" w:rsidRPr="00403176">
        <w:t xml:space="preserve">onditions </w:t>
      </w:r>
      <w:r w:rsidR="00EF48DB">
        <w:t xml:space="preserve">reported </w:t>
      </w:r>
      <w:r w:rsidR="00323B0E">
        <w:t xml:space="preserve">at Survey 6 </w:t>
      </w:r>
      <w:r w:rsidR="00EF48DB">
        <w:t xml:space="preserve">by women in the 1921-26 cohort </w:t>
      </w:r>
      <w:r w:rsidR="00B2334A">
        <w:t>according to</w:t>
      </w:r>
      <w:r w:rsidR="00B2334A" w:rsidRPr="00403176">
        <w:t xml:space="preserve"> </w:t>
      </w:r>
      <w:r w:rsidR="0007283E" w:rsidRPr="00403176">
        <w:t>smoking status</w:t>
      </w:r>
      <w:r w:rsidR="00323B0E">
        <w:t xml:space="preserve"> at Survey 1</w:t>
      </w:r>
      <w:r w:rsidR="0007283E" w:rsidRPr="00403176">
        <w:t>.</w:t>
      </w:r>
      <w:bookmarkEnd w:id="516"/>
      <w:bookmarkEnd w:id="517"/>
      <w:bookmarkEnd w:id="518"/>
    </w:p>
    <w:p w14:paraId="3B30AB50" w14:textId="77777777" w:rsidR="0007283E" w:rsidRDefault="0007283E" w:rsidP="00EA1AFE">
      <w:pPr>
        <w:adjustRightInd w:val="0"/>
        <w:jc w:val="left"/>
      </w:pPr>
    </w:p>
    <w:p w14:paraId="46A1E8C1" w14:textId="39A79D57" w:rsidR="002B489E" w:rsidRDefault="002B489E">
      <w:pPr>
        <w:spacing w:before="0" w:after="0" w:line="240" w:lineRule="auto"/>
        <w:jc w:val="left"/>
      </w:pPr>
      <w:r>
        <w:br w:type="page"/>
      </w:r>
    </w:p>
    <w:p w14:paraId="4C6B1465" w14:textId="42FA5031" w:rsidR="009D04B8" w:rsidRDefault="009D04B8" w:rsidP="00403176">
      <w:pPr>
        <w:pStyle w:val="Heading2"/>
      </w:pPr>
      <w:bookmarkStart w:id="519" w:name="_Toc426447407"/>
      <w:bookmarkStart w:id="520" w:name="_Toc426447820"/>
      <w:r w:rsidRPr="009D04B8">
        <w:lastRenderedPageBreak/>
        <w:t>Physical activity</w:t>
      </w:r>
      <w:bookmarkEnd w:id="519"/>
      <w:bookmarkEnd w:id="520"/>
    </w:p>
    <w:p w14:paraId="4388E068" w14:textId="5D136D83" w:rsidR="00403176" w:rsidRDefault="009D04B8" w:rsidP="00403176">
      <w:pPr>
        <w:adjustRightInd w:val="0"/>
      </w:pPr>
      <w:r>
        <w:t>Small differences were apparent in the 1973-78 cohort between women who were inactive, or who reported low, moderate or high levels of activity. In the 1946-51 and 1921-26 cohorts, women who reported moderate or high levels of physical activity had fewer chronic conditions than those who were inactive or who had low levels of physical activity.</w:t>
      </w:r>
      <w:r w:rsidR="00B2334A" w:rsidRPr="00B2334A">
        <w:t xml:space="preserve"> </w:t>
      </w:r>
      <w:r w:rsidR="00B2334A">
        <w:t>(Physical activity questions were first asked at Survey 2).</w:t>
      </w:r>
    </w:p>
    <w:p w14:paraId="43730D33" w14:textId="77777777" w:rsidR="00B2334A" w:rsidRPr="009D04B8" w:rsidRDefault="00B2334A" w:rsidP="00403176">
      <w:pPr>
        <w:adjustRightInd w:val="0"/>
      </w:pPr>
    </w:p>
    <w:p w14:paraId="1F60113D" w14:textId="5FB081C9" w:rsidR="0007283E" w:rsidRDefault="0007283E" w:rsidP="00EA1AFE">
      <w:pPr>
        <w:adjustRightInd w:val="0"/>
        <w:jc w:val="left"/>
      </w:pPr>
      <w:r>
        <w:rPr>
          <w:noProof/>
          <w:lang w:eastAsia="en-AU"/>
        </w:rPr>
        <w:drawing>
          <wp:inline distT="0" distB="0" distL="0" distR="0" wp14:anchorId="56BB1E5C" wp14:editId="02FA8442">
            <wp:extent cx="6096000" cy="4572000"/>
            <wp:effectExtent l="0" t="0" r="0" b="0"/>
            <wp:docPr id="9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16FE380" w14:textId="77777777" w:rsidR="0007283E" w:rsidRDefault="0007283E" w:rsidP="00EA1AFE">
      <w:pPr>
        <w:adjustRightInd w:val="0"/>
        <w:jc w:val="left"/>
      </w:pPr>
    </w:p>
    <w:p w14:paraId="0C776A10" w14:textId="58DEF3D7" w:rsidR="0007283E" w:rsidRPr="009D04B8" w:rsidRDefault="00403176" w:rsidP="00403176">
      <w:pPr>
        <w:pStyle w:val="Caption"/>
        <w:rPr>
          <w:b w:val="0"/>
        </w:rPr>
      </w:pPr>
      <w:bookmarkStart w:id="521" w:name="_Toc420571060"/>
      <w:bookmarkStart w:id="522" w:name="_Toc420656931"/>
      <w:bookmarkStart w:id="523" w:name="_Toc420657015"/>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16</w:t>
      </w:r>
      <w:r w:rsidR="003274F4">
        <w:rPr>
          <w:noProof/>
        </w:rPr>
        <w:fldChar w:fldCharType="end"/>
      </w:r>
      <w:r>
        <w:t xml:space="preserve">: </w:t>
      </w:r>
      <w:r w:rsidR="0007283E" w:rsidRPr="00403176">
        <w:t xml:space="preserve">Number of conditions </w:t>
      </w:r>
      <w:r w:rsidR="004527BB">
        <w:t xml:space="preserve">reported </w:t>
      </w:r>
      <w:r w:rsidR="00323B0E">
        <w:t xml:space="preserve">at Survey 6 </w:t>
      </w:r>
      <w:r w:rsidR="004527BB">
        <w:t xml:space="preserve">by women in the 1973-78 cohort </w:t>
      </w:r>
      <w:r w:rsidR="00B2334A">
        <w:t>according to</w:t>
      </w:r>
      <w:r w:rsidR="00B2334A" w:rsidRPr="00403176">
        <w:t xml:space="preserve"> </w:t>
      </w:r>
      <w:r w:rsidR="0007283E" w:rsidRPr="00403176">
        <w:t>physical activity status</w:t>
      </w:r>
      <w:r w:rsidR="00323B0E">
        <w:t xml:space="preserve"> at Survey 2</w:t>
      </w:r>
      <w:r w:rsidRPr="00403176">
        <w:t>.</w:t>
      </w:r>
      <w:bookmarkEnd w:id="521"/>
      <w:bookmarkEnd w:id="522"/>
      <w:bookmarkEnd w:id="523"/>
    </w:p>
    <w:p w14:paraId="500AB6B7" w14:textId="77777777" w:rsidR="0007283E" w:rsidRDefault="0007283E" w:rsidP="00EA1AFE">
      <w:pPr>
        <w:adjustRightInd w:val="0"/>
        <w:jc w:val="left"/>
      </w:pPr>
    </w:p>
    <w:p w14:paraId="461058EE" w14:textId="56F0BA8F" w:rsidR="0007283E" w:rsidRDefault="0007283E" w:rsidP="00EA1AFE">
      <w:pPr>
        <w:adjustRightInd w:val="0"/>
        <w:jc w:val="left"/>
      </w:pPr>
      <w:r>
        <w:rPr>
          <w:noProof/>
          <w:lang w:eastAsia="en-AU"/>
        </w:rPr>
        <w:lastRenderedPageBreak/>
        <w:drawing>
          <wp:inline distT="0" distB="0" distL="0" distR="0" wp14:anchorId="5FD63380" wp14:editId="67AF9B96">
            <wp:extent cx="6096000" cy="4572000"/>
            <wp:effectExtent l="0" t="0" r="0" b="0"/>
            <wp:docPr id="9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009C5B8" w14:textId="3FCFB4C7" w:rsidR="0007283E" w:rsidRPr="009D04B8" w:rsidRDefault="00403176" w:rsidP="00403176">
      <w:pPr>
        <w:pStyle w:val="Caption"/>
        <w:rPr>
          <w:b w:val="0"/>
        </w:rPr>
      </w:pPr>
      <w:bookmarkStart w:id="524" w:name="_Toc420571061"/>
      <w:bookmarkStart w:id="525" w:name="_Toc420656932"/>
      <w:bookmarkStart w:id="526" w:name="_Toc420657016"/>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17</w:t>
      </w:r>
      <w:r w:rsidR="003274F4">
        <w:rPr>
          <w:noProof/>
        </w:rPr>
        <w:fldChar w:fldCharType="end"/>
      </w:r>
      <w:r>
        <w:t>:</w:t>
      </w:r>
      <w:r w:rsidRPr="00403176">
        <w:t xml:space="preserve"> </w:t>
      </w:r>
      <w:r w:rsidR="0007283E" w:rsidRPr="00403176">
        <w:t xml:space="preserve">Number of conditions </w:t>
      </w:r>
      <w:r w:rsidR="004527BB">
        <w:t xml:space="preserve">reported </w:t>
      </w:r>
      <w:r w:rsidR="00323B0E">
        <w:t xml:space="preserve">at Survey 7 </w:t>
      </w:r>
      <w:r w:rsidR="004527BB">
        <w:t xml:space="preserve">by women in the 1946-51 cohort </w:t>
      </w:r>
      <w:r w:rsidR="00B2334A">
        <w:t>according to</w:t>
      </w:r>
      <w:r w:rsidR="00B2334A" w:rsidRPr="00403176">
        <w:t xml:space="preserve"> </w:t>
      </w:r>
      <w:r w:rsidR="0007283E" w:rsidRPr="00403176">
        <w:t>physical activity status</w:t>
      </w:r>
      <w:r w:rsidR="00323B0E">
        <w:t xml:space="preserve"> at Survey 2</w:t>
      </w:r>
      <w:r w:rsidRPr="00403176">
        <w:t>.</w:t>
      </w:r>
      <w:bookmarkEnd w:id="524"/>
      <w:bookmarkEnd w:id="525"/>
      <w:bookmarkEnd w:id="526"/>
    </w:p>
    <w:p w14:paraId="539E0BA2" w14:textId="77777777" w:rsidR="0007283E" w:rsidRDefault="0007283E" w:rsidP="00EA1AFE">
      <w:pPr>
        <w:adjustRightInd w:val="0"/>
        <w:jc w:val="left"/>
      </w:pPr>
    </w:p>
    <w:p w14:paraId="03CAA44A" w14:textId="7AF4C977" w:rsidR="0007283E" w:rsidRDefault="0007283E" w:rsidP="00EA1AFE">
      <w:pPr>
        <w:adjustRightInd w:val="0"/>
        <w:jc w:val="left"/>
      </w:pPr>
      <w:r>
        <w:rPr>
          <w:noProof/>
          <w:lang w:eastAsia="en-AU"/>
        </w:rPr>
        <w:lastRenderedPageBreak/>
        <w:drawing>
          <wp:inline distT="0" distB="0" distL="0" distR="0" wp14:anchorId="71A34946" wp14:editId="0087F5FE">
            <wp:extent cx="6096000" cy="4572000"/>
            <wp:effectExtent l="0" t="0" r="0" b="0"/>
            <wp:docPr id="9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BE1E347" w14:textId="77777777" w:rsidR="0007283E" w:rsidRDefault="0007283E" w:rsidP="00EA1AFE">
      <w:pPr>
        <w:adjustRightInd w:val="0"/>
        <w:jc w:val="left"/>
      </w:pPr>
    </w:p>
    <w:p w14:paraId="43D8E259" w14:textId="02FF7831" w:rsidR="0007283E" w:rsidRPr="009D04B8" w:rsidRDefault="00403176" w:rsidP="00403176">
      <w:pPr>
        <w:pStyle w:val="Caption"/>
        <w:rPr>
          <w:b w:val="0"/>
        </w:rPr>
      </w:pPr>
      <w:bookmarkStart w:id="527" w:name="_Toc420571062"/>
      <w:bookmarkStart w:id="528" w:name="_Toc420656933"/>
      <w:bookmarkStart w:id="529" w:name="_Toc420657017"/>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AA3A5A">
        <w:noBreakHyphen/>
      </w:r>
      <w:r w:rsidR="003274F4">
        <w:fldChar w:fldCharType="begin"/>
      </w:r>
      <w:r w:rsidR="003274F4">
        <w:instrText xml:space="preserve"> SEQ Figure \* ARABIC \s 1 </w:instrText>
      </w:r>
      <w:r w:rsidR="003274F4">
        <w:fldChar w:fldCharType="separate"/>
      </w:r>
      <w:r w:rsidR="002B0B0C">
        <w:rPr>
          <w:noProof/>
        </w:rPr>
        <w:t>18</w:t>
      </w:r>
      <w:r w:rsidR="003274F4">
        <w:rPr>
          <w:noProof/>
        </w:rPr>
        <w:fldChar w:fldCharType="end"/>
      </w:r>
      <w:r>
        <w:t>:</w:t>
      </w:r>
      <w:r w:rsidRPr="00403176">
        <w:t xml:space="preserve"> </w:t>
      </w:r>
      <w:r w:rsidR="0007283E" w:rsidRPr="00403176">
        <w:t xml:space="preserve">Number of conditions </w:t>
      </w:r>
      <w:r w:rsidR="004527BB">
        <w:t xml:space="preserve">reported </w:t>
      </w:r>
      <w:r w:rsidR="00323B0E">
        <w:t xml:space="preserve">at Survey 6 </w:t>
      </w:r>
      <w:r w:rsidR="004527BB">
        <w:t xml:space="preserve">by women in the 1921-26 cohort </w:t>
      </w:r>
      <w:r w:rsidR="00B2334A">
        <w:t>according to</w:t>
      </w:r>
      <w:r w:rsidR="00B2334A" w:rsidRPr="00403176">
        <w:t xml:space="preserve"> </w:t>
      </w:r>
      <w:r w:rsidR="0007283E" w:rsidRPr="00403176">
        <w:t>physical activity status</w:t>
      </w:r>
      <w:r w:rsidR="00323B0E">
        <w:t xml:space="preserve"> at Survey 2</w:t>
      </w:r>
      <w:r w:rsidRPr="00403176">
        <w:t>.</w:t>
      </w:r>
      <w:bookmarkEnd w:id="527"/>
      <w:bookmarkEnd w:id="528"/>
      <w:bookmarkEnd w:id="529"/>
    </w:p>
    <w:p w14:paraId="750C5C2D" w14:textId="77777777" w:rsidR="00CB11BB" w:rsidRDefault="00CB11BB" w:rsidP="000A7EAA">
      <w:pPr>
        <w:pStyle w:val="Heading2"/>
        <w:numPr>
          <w:ilvl w:val="0"/>
          <w:numId w:val="0"/>
        </w:numPr>
        <w:ind w:left="1134" w:hanging="1134"/>
      </w:pPr>
    </w:p>
    <w:p w14:paraId="7F81DAB5" w14:textId="1C85F36E" w:rsidR="004527BB" w:rsidRDefault="004527BB">
      <w:pPr>
        <w:spacing w:before="0" w:after="0" w:line="240" w:lineRule="auto"/>
        <w:jc w:val="left"/>
      </w:pPr>
      <w:r>
        <w:br w:type="page"/>
      </w:r>
    </w:p>
    <w:p w14:paraId="4C002CB7" w14:textId="16386C68" w:rsidR="00E56082" w:rsidRDefault="00E56082" w:rsidP="004527BB">
      <w:pPr>
        <w:pStyle w:val="Heading2"/>
      </w:pPr>
      <w:bookmarkStart w:id="530" w:name="_Toc426447408"/>
      <w:bookmarkStart w:id="531" w:name="_Toc426447821"/>
      <w:r>
        <w:lastRenderedPageBreak/>
        <w:t>Health service use</w:t>
      </w:r>
      <w:bookmarkEnd w:id="530"/>
      <w:bookmarkEnd w:id="531"/>
    </w:p>
    <w:p w14:paraId="3DC04086" w14:textId="77777777" w:rsidR="00E56082" w:rsidRDefault="00E56082" w:rsidP="004527BB"/>
    <w:p w14:paraId="431FB0AF" w14:textId="22E49789" w:rsidR="004527BB" w:rsidRDefault="004527BB" w:rsidP="004527BB">
      <w:r>
        <w:t>For women in the 1946-51 and 1921-26 cohorts, as the number of chronic conditions reported by each wom</w:t>
      </w:r>
      <w:r w:rsidR="00C03553">
        <w:t>a</w:t>
      </w:r>
      <w:r>
        <w:t>n increased, there was a corresponding increase in the mean number of GP visits.</w:t>
      </w:r>
    </w:p>
    <w:p w14:paraId="5036030C" w14:textId="77777777" w:rsidR="004527BB" w:rsidRDefault="004527BB" w:rsidP="004527BB"/>
    <w:p w14:paraId="13781891" w14:textId="286261AC" w:rsidR="00E56082" w:rsidRDefault="00E56082" w:rsidP="004527BB">
      <w:r>
        <w:rPr>
          <w:noProof/>
          <w:lang w:eastAsia="en-AU"/>
        </w:rPr>
        <w:drawing>
          <wp:inline distT="0" distB="0" distL="0" distR="0" wp14:anchorId="28520DDF" wp14:editId="786181C2">
            <wp:extent cx="5730875" cy="4298156"/>
            <wp:effectExtent l="0" t="0" r="317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730875" cy="4298156"/>
                    </a:xfrm>
                    <a:prstGeom prst="rect">
                      <a:avLst/>
                    </a:prstGeom>
                    <a:noFill/>
                    <a:ln>
                      <a:noFill/>
                    </a:ln>
                  </pic:spPr>
                </pic:pic>
              </a:graphicData>
            </a:graphic>
          </wp:inline>
        </w:drawing>
      </w:r>
    </w:p>
    <w:p w14:paraId="4FBBE257" w14:textId="2C5A479D" w:rsidR="00E56082" w:rsidRDefault="00AA3A5A" w:rsidP="00AA3A5A">
      <w:pPr>
        <w:pStyle w:val="Caption"/>
      </w:pPr>
      <w:bookmarkStart w:id="532" w:name="_Toc420571063"/>
      <w:bookmarkStart w:id="533" w:name="_Toc420656934"/>
      <w:bookmarkStart w:id="534" w:name="_Toc420657018"/>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noBreakHyphen/>
      </w:r>
      <w:r w:rsidR="003274F4">
        <w:fldChar w:fldCharType="begin"/>
      </w:r>
      <w:r w:rsidR="003274F4">
        <w:instrText xml:space="preserve"> SEQ Figure \* ARABIC \s 1 </w:instrText>
      </w:r>
      <w:r w:rsidR="003274F4">
        <w:fldChar w:fldCharType="separate"/>
      </w:r>
      <w:r w:rsidR="002B0B0C">
        <w:rPr>
          <w:noProof/>
        </w:rPr>
        <w:t>19</w:t>
      </w:r>
      <w:r w:rsidR="003274F4">
        <w:rPr>
          <w:noProof/>
        </w:rPr>
        <w:fldChar w:fldCharType="end"/>
      </w:r>
      <w:r>
        <w:t xml:space="preserve">: </w:t>
      </w:r>
      <w:r w:rsidR="00E56082">
        <w:t>M</w:t>
      </w:r>
      <w:r w:rsidR="00E56082" w:rsidRPr="00B652AC">
        <w:rPr>
          <w:rFonts w:ascii="Calibri" w:hAnsi="Calibri" w:cs="Calibri"/>
        </w:rPr>
        <w:t>ean number of general practi</w:t>
      </w:r>
      <w:r w:rsidR="00E56082">
        <w:rPr>
          <w:rFonts w:ascii="Calibri" w:hAnsi="Calibri" w:cs="Calibri"/>
        </w:rPr>
        <w:t>ce</w:t>
      </w:r>
      <w:r w:rsidR="00E56082" w:rsidRPr="00B652AC">
        <w:rPr>
          <w:rFonts w:ascii="Calibri" w:hAnsi="Calibri" w:cs="Calibri"/>
        </w:rPr>
        <w:t xml:space="preserve"> visits </w:t>
      </w:r>
      <w:r w:rsidR="00E56082">
        <w:rPr>
          <w:rFonts w:ascii="Calibri" w:hAnsi="Calibri" w:cs="Calibri"/>
        </w:rPr>
        <w:t>since 1996 for women in the 1946-51 cohort by number of chronic conditions reported at Survey 7</w:t>
      </w:r>
      <w:r w:rsidR="00E56082" w:rsidRPr="00BF63A5">
        <w:rPr>
          <w:rFonts w:ascii="Calibri" w:hAnsi="Calibri" w:cs="Calibri"/>
        </w:rPr>
        <w:t>.</w:t>
      </w:r>
      <w:bookmarkEnd w:id="532"/>
      <w:bookmarkEnd w:id="533"/>
      <w:bookmarkEnd w:id="534"/>
    </w:p>
    <w:p w14:paraId="3DD83AE2" w14:textId="77777777" w:rsidR="004527BB" w:rsidRDefault="004527BB" w:rsidP="002D5FE3"/>
    <w:p w14:paraId="656D35C3" w14:textId="1B9BCBB0" w:rsidR="00E56082" w:rsidRDefault="00E56082" w:rsidP="002D5FE3">
      <w:r>
        <w:rPr>
          <w:noProof/>
          <w:lang w:eastAsia="en-AU"/>
        </w:rPr>
        <w:lastRenderedPageBreak/>
        <w:drawing>
          <wp:inline distT="0" distB="0" distL="0" distR="0" wp14:anchorId="46A09F11" wp14:editId="57BC1473">
            <wp:extent cx="5730875" cy="4298156"/>
            <wp:effectExtent l="0" t="0" r="317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730875" cy="4298156"/>
                    </a:xfrm>
                    <a:prstGeom prst="rect">
                      <a:avLst/>
                    </a:prstGeom>
                    <a:noFill/>
                    <a:ln>
                      <a:noFill/>
                    </a:ln>
                  </pic:spPr>
                </pic:pic>
              </a:graphicData>
            </a:graphic>
          </wp:inline>
        </w:drawing>
      </w:r>
    </w:p>
    <w:p w14:paraId="29B465D0" w14:textId="3E2382BF" w:rsidR="00E56082" w:rsidRPr="00E56082" w:rsidRDefault="00AA3A5A" w:rsidP="00AA3A5A">
      <w:pPr>
        <w:pStyle w:val="Caption"/>
      </w:pPr>
      <w:bookmarkStart w:id="535" w:name="_Toc420571064"/>
      <w:bookmarkStart w:id="536" w:name="_Toc420656935"/>
      <w:bookmarkStart w:id="537" w:name="_Toc420657019"/>
      <w:r>
        <w:t xml:space="preserve">Figure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noBreakHyphen/>
      </w:r>
      <w:r w:rsidR="003274F4">
        <w:fldChar w:fldCharType="begin"/>
      </w:r>
      <w:r w:rsidR="003274F4">
        <w:instrText xml:space="preserve"> SEQ Figure \* ARABIC \s 1 </w:instrText>
      </w:r>
      <w:r w:rsidR="003274F4">
        <w:fldChar w:fldCharType="separate"/>
      </w:r>
      <w:r w:rsidR="002B0B0C">
        <w:rPr>
          <w:noProof/>
        </w:rPr>
        <w:t>20</w:t>
      </w:r>
      <w:r w:rsidR="003274F4">
        <w:rPr>
          <w:noProof/>
        </w:rPr>
        <w:fldChar w:fldCharType="end"/>
      </w:r>
      <w:r>
        <w:t xml:space="preserve">: </w:t>
      </w:r>
      <w:r w:rsidR="00E56082">
        <w:t>M</w:t>
      </w:r>
      <w:r w:rsidR="00E56082" w:rsidRPr="00B652AC">
        <w:rPr>
          <w:rFonts w:ascii="Calibri" w:hAnsi="Calibri" w:cs="Calibri"/>
        </w:rPr>
        <w:t>ean number of general practi</w:t>
      </w:r>
      <w:r w:rsidR="00E56082">
        <w:rPr>
          <w:rFonts w:ascii="Calibri" w:hAnsi="Calibri" w:cs="Calibri"/>
        </w:rPr>
        <w:t>ce</w:t>
      </w:r>
      <w:r w:rsidR="00E56082" w:rsidRPr="00B652AC">
        <w:rPr>
          <w:rFonts w:ascii="Calibri" w:hAnsi="Calibri" w:cs="Calibri"/>
        </w:rPr>
        <w:t xml:space="preserve"> visits </w:t>
      </w:r>
      <w:r w:rsidR="00E56082">
        <w:rPr>
          <w:rFonts w:ascii="Calibri" w:hAnsi="Calibri" w:cs="Calibri"/>
        </w:rPr>
        <w:t>since 1996 for women in the 1921-26 cohort by number of chronic conditions reported at Survey 7</w:t>
      </w:r>
      <w:r w:rsidR="00E56082" w:rsidRPr="00BF63A5">
        <w:rPr>
          <w:rFonts w:ascii="Calibri" w:hAnsi="Calibri" w:cs="Calibri"/>
        </w:rPr>
        <w:t>.</w:t>
      </w:r>
      <w:bookmarkEnd w:id="535"/>
      <w:bookmarkEnd w:id="536"/>
      <w:bookmarkEnd w:id="537"/>
    </w:p>
    <w:p w14:paraId="763929CC" w14:textId="12E400B7" w:rsidR="00FD755C" w:rsidRDefault="00FD755C">
      <w:pPr>
        <w:spacing w:before="0" w:after="0" w:line="240" w:lineRule="auto"/>
        <w:jc w:val="left"/>
        <w:rPr>
          <w:rFonts w:ascii="Calibri" w:eastAsia="MS Gothic" w:hAnsi="Calibri" w:cs="Calibri"/>
          <w:b/>
          <w:bCs/>
          <w:sz w:val="26"/>
          <w:szCs w:val="26"/>
        </w:rPr>
      </w:pPr>
      <w:r>
        <w:br w:type="page"/>
      </w:r>
    </w:p>
    <w:p w14:paraId="7AB32A21" w14:textId="016514E7" w:rsidR="000A7EAA" w:rsidRDefault="006E1C50" w:rsidP="00FD1779">
      <w:pPr>
        <w:pStyle w:val="Heading2"/>
      </w:pPr>
      <w:bookmarkStart w:id="538" w:name="_Toc426447409"/>
      <w:bookmarkStart w:id="539" w:name="_Toc426447822"/>
      <w:r>
        <w:lastRenderedPageBreak/>
        <w:t xml:space="preserve">GP </w:t>
      </w:r>
      <w:r w:rsidR="000A7EAA">
        <w:t>Chronic Disease Management Plan</w:t>
      </w:r>
      <w:bookmarkEnd w:id="538"/>
      <w:bookmarkEnd w:id="539"/>
      <w:r>
        <w:t xml:space="preserve"> </w:t>
      </w:r>
    </w:p>
    <w:p w14:paraId="4A44CBAF" w14:textId="2DE7BE18" w:rsidR="000A7EAA" w:rsidRPr="000A7EAA" w:rsidRDefault="000A7EAA" w:rsidP="00FD1779">
      <w:pPr>
        <w:pStyle w:val="NormalWeb"/>
        <w:spacing w:line="240" w:lineRule="auto"/>
        <w:rPr>
          <w:rFonts w:asciiTheme="minorHAnsi" w:hAnsiTheme="minorHAnsi"/>
          <w:sz w:val="24"/>
          <w:szCs w:val="24"/>
        </w:rPr>
      </w:pPr>
      <w:r w:rsidRPr="000A7EAA">
        <w:rPr>
          <w:rFonts w:asciiTheme="minorHAnsi" w:hAnsiTheme="minorHAnsi"/>
          <w:sz w:val="24"/>
          <w:szCs w:val="24"/>
        </w:rPr>
        <w:t>A chronic medical condition is one that has been, or is likely to be, present for at least 6 months or is terminal.</w:t>
      </w:r>
      <w:r>
        <w:rPr>
          <w:rFonts w:asciiTheme="minorHAnsi" w:hAnsiTheme="minorHAnsi"/>
          <w:sz w:val="24"/>
          <w:szCs w:val="24"/>
        </w:rPr>
        <w:t xml:space="preserve"> </w:t>
      </w:r>
      <w:r w:rsidRPr="000A7EAA">
        <w:rPr>
          <w:rFonts w:asciiTheme="minorHAnsi" w:hAnsiTheme="minorHAnsi"/>
          <w:sz w:val="24"/>
          <w:szCs w:val="24"/>
        </w:rPr>
        <w:t>Anyone with a chronic or terminal medical condition can have a GP Management Plan in place.</w:t>
      </w:r>
    </w:p>
    <w:p w14:paraId="5C9224AA" w14:textId="0E274114" w:rsidR="000A7EAA" w:rsidRPr="000A7EAA" w:rsidRDefault="000A7EAA" w:rsidP="006E1C50">
      <w:pPr>
        <w:pStyle w:val="NormalWeb"/>
        <w:spacing w:line="240" w:lineRule="auto"/>
        <w:rPr>
          <w:rFonts w:asciiTheme="minorHAnsi" w:hAnsiTheme="minorHAnsi"/>
          <w:sz w:val="24"/>
          <w:szCs w:val="24"/>
        </w:rPr>
      </w:pPr>
      <w:r w:rsidRPr="000A7EAA">
        <w:rPr>
          <w:rFonts w:asciiTheme="minorHAnsi" w:hAnsiTheme="minorHAnsi"/>
          <w:sz w:val="24"/>
          <w:szCs w:val="24"/>
        </w:rPr>
        <w:t>This p</w:t>
      </w:r>
      <w:r w:rsidR="006E1C50">
        <w:rPr>
          <w:rFonts w:asciiTheme="minorHAnsi" w:hAnsiTheme="minorHAnsi"/>
          <w:sz w:val="24"/>
          <w:szCs w:val="24"/>
        </w:rPr>
        <w:t xml:space="preserve">lan of action is agreed between the patient and their </w:t>
      </w:r>
      <w:r w:rsidRPr="000A7EAA">
        <w:rPr>
          <w:rFonts w:asciiTheme="minorHAnsi" w:hAnsiTheme="minorHAnsi"/>
          <w:sz w:val="24"/>
          <w:szCs w:val="24"/>
        </w:rPr>
        <w:t>GP</w:t>
      </w:r>
      <w:r w:rsidR="006E1C50">
        <w:rPr>
          <w:rFonts w:asciiTheme="minorHAnsi" w:hAnsiTheme="minorHAnsi"/>
          <w:sz w:val="24"/>
          <w:szCs w:val="24"/>
        </w:rPr>
        <w:t xml:space="preserve"> and includes</w:t>
      </w:r>
      <w:r w:rsidRPr="000A7EAA">
        <w:rPr>
          <w:rFonts w:asciiTheme="minorHAnsi" w:hAnsiTheme="minorHAnsi"/>
          <w:sz w:val="24"/>
          <w:szCs w:val="24"/>
        </w:rPr>
        <w:t>:</w:t>
      </w:r>
    </w:p>
    <w:p w14:paraId="6D957575" w14:textId="358C3339" w:rsidR="000A7EAA" w:rsidRPr="000A7EAA" w:rsidRDefault="006E1C50" w:rsidP="006E1C50">
      <w:pPr>
        <w:numPr>
          <w:ilvl w:val="0"/>
          <w:numId w:val="36"/>
        </w:numPr>
        <w:spacing w:before="100" w:beforeAutospacing="1" w:after="100" w:afterAutospacing="1" w:line="240" w:lineRule="auto"/>
        <w:jc w:val="left"/>
      </w:pPr>
      <w:r>
        <w:t>Identification of</w:t>
      </w:r>
      <w:r w:rsidR="000A7EAA" w:rsidRPr="000A7EAA">
        <w:t xml:space="preserve"> </w:t>
      </w:r>
      <w:r>
        <w:t>specific</w:t>
      </w:r>
      <w:r w:rsidR="000A7EAA" w:rsidRPr="000A7EAA">
        <w:t xml:space="preserve"> health care needs</w:t>
      </w:r>
    </w:p>
    <w:p w14:paraId="19C7F255" w14:textId="500FDBA1" w:rsidR="000A7EAA" w:rsidRPr="000A7EAA" w:rsidRDefault="000A7EAA" w:rsidP="006E1C50">
      <w:pPr>
        <w:numPr>
          <w:ilvl w:val="0"/>
          <w:numId w:val="36"/>
        </w:numPr>
        <w:spacing w:before="100" w:beforeAutospacing="1" w:after="100" w:afterAutospacing="1" w:line="240" w:lineRule="auto"/>
        <w:jc w:val="left"/>
      </w:pPr>
      <w:r w:rsidRPr="000A7EAA">
        <w:t>sets out the</w:t>
      </w:r>
      <w:r w:rsidR="006E1C50">
        <w:t xml:space="preserve"> services to be provided by the</w:t>
      </w:r>
      <w:r w:rsidRPr="000A7EAA">
        <w:t xml:space="preserve"> GP and</w:t>
      </w:r>
    </w:p>
    <w:p w14:paraId="26A85EDA" w14:textId="5647724A" w:rsidR="000A7EAA" w:rsidRPr="000A7EAA" w:rsidRDefault="006E1C50" w:rsidP="006E1C50">
      <w:pPr>
        <w:numPr>
          <w:ilvl w:val="0"/>
          <w:numId w:val="36"/>
        </w:numPr>
        <w:spacing w:before="100" w:beforeAutospacing="1" w:after="100" w:afterAutospacing="1" w:line="240" w:lineRule="auto"/>
        <w:jc w:val="left"/>
      </w:pPr>
      <w:r>
        <w:t>lists the actions that the patient</w:t>
      </w:r>
      <w:r w:rsidR="000A7EAA" w:rsidRPr="000A7EAA">
        <w:t xml:space="preserve"> need</w:t>
      </w:r>
      <w:r>
        <w:t>s</w:t>
      </w:r>
      <w:r w:rsidR="000A7EAA" w:rsidRPr="000A7EAA">
        <w:t xml:space="preserve"> to take</w:t>
      </w:r>
    </w:p>
    <w:p w14:paraId="046B60C5" w14:textId="39286225" w:rsidR="000A7EAA" w:rsidRDefault="00AA3A5A" w:rsidP="00EA1AFE">
      <w:pPr>
        <w:adjustRightInd w:val="0"/>
        <w:jc w:val="left"/>
      </w:pPr>
      <w:r>
        <w:fldChar w:fldCharType="begin"/>
      </w:r>
      <w:r>
        <w:instrText xml:space="preserve"> REF _Ref420514969 \h </w:instrText>
      </w:r>
      <w:r>
        <w:fldChar w:fldCharType="separate"/>
      </w:r>
      <w:r w:rsidR="002B0B0C">
        <w:t xml:space="preserve">Table </w:t>
      </w:r>
      <w:r w:rsidR="002B0B0C">
        <w:rPr>
          <w:noProof/>
        </w:rPr>
        <w:t>11</w:t>
      </w:r>
      <w:r w:rsidR="002B0B0C">
        <w:noBreakHyphen/>
      </w:r>
      <w:r w:rsidR="002B0B0C">
        <w:rPr>
          <w:noProof/>
        </w:rPr>
        <w:t>1</w:t>
      </w:r>
      <w:r>
        <w:fldChar w:fldCharType="end"/>
      </w:r>
      <w:r>
        <w:t xml:space="preserve"> </w:t>
      </w:r>
      <w:r w:rsidR="006E1C50">
        <w:t>illustrates a comparison of average annual GP visits and mean annual costs between 2010 and 2013 for women who are accessing Medicare Benefits under a Chronic Disease Management Plan.</w:t>
      </w:r>
    </w:p>
    <w:p w14:paraId="39179E96" w14:textId="77777777" w:rsidR="006330A9" w:rsidRDefault="006330A9" w:rsidP="00EA1AFE">
      <w:pPr>
        <w:adjustRightInd w:val="0"/>
        <w:jc w:val="left"/>
      </w:pPr>
    </w:p>
    <w:p w14:paraId="1AED6192" w14:textId="6D7F50D0" w:rsidR="006330A9" w:rsidRPr="004B5B4E" w:rsidRDefault="00FD1779" w:rsidP="00FD1779">
      <w:pPr>
        <w:pStyle w:val="Caption"/>
        <w:rPr>
          <w:b w:val="0"/>
        </w:rPr>
      </w:pPr>
      <w:bookmarkStart w:id="540" w:name="_Ref420514969"/>
      <w:bookmarkStart w:id="541" w:name="_Toc420571074"/>
      <w:bookmarkStart w:id="542" w:name="_Toc420657249"/>
      <w:r>
        <w:t xml:space="preserve">Table </w:t>
      </w:r>
      <w:r w:rsidR="003274F4">
        <w:fldChar w:fldCharType="begin"/>
      </w:r>
      <w:r w:rsidR="003274F4">
        <w:instrText xml:space="preserve"> STYLEREF 1 \s </w:instrText>
      </w:r>
      <w:r w:rsidR="003274F4">
        <w:fldChar w:fldCharType="separate"/>
      </w:r>
      <w:r w:rsidR="002B0B0C">
        <w:rPr>
          <w:noProof/>
        </w:rPr>
        <w:t>11</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bookmarkEnd w:id="540"/>
      <w:r>
        <w:t xml:space="preserve"> </w:t>
      </w:r>
      <w:r w:rsidR="006330A9" w:rsidRPr="00FD1779">
        <w:t>Comparison of costs for Chronic Disease Management  (MBS items 72</w:t>
      </w:r>
      <w:r w:rsidR="006E1C50" w:rsidRPr="00FD1779">
        <w:t>1</w:t>
      </w:r>
      <w:r w:rsidR="006330A9" w:rsidRPr="00FD1779">
        <w:t xml:space="preserve"> to 73</w:t>
      </w:r>
      <w:r w:rsidR="006E1C50" w:rsidRPr="00FD1779">
        <w:t>2</w:t>
      </w:r>
      <w:r w:rsidR="006330A9" w:rsidRPr="00FD1779">
        <w:t>) uptake in women who have reported 1, 2, 3 or 4+ conditions</w:t>
      </w:r>
      <w:r w:rsidR="000D3B0F" w:rsidRPr="00FD1779">
        <w:t xml:space="preserve"> compared to women with no conditions</w:t>
      </w:r>
      <w:r w:rsidR="006E1C50" w:rsidRPr="00FD1779">
        <w:t>;</w:t>
      </w:r>
      <w:r w:rsidR="003E6AE0" w:rsidRPr="00FD1779">
        <w:t xml:space="preserve"> </w:t>
      </w:r>
      <w:r w:rsidR="00467933" w:rsidRPr="00FD1779">
        <w:t xml:space="preserve">number of women in each group, </w:t>
      </w:r>
      <w:r w:rsidR="003E6AE0" w:rsidRPr="00FD1779">
        <w:t>average annual number of general practice visits</w:t>
      </w:r>
      <w:r w:rsidR="006330A9" w:rsidRPr="00FD1779">
        <w:t xml:space="preserve"> </w:t>
      </w:r>
      <w:r w:rsidR="003E6AE0" w:rsidRPr="00FD1779">
        <w:t xml:space="preserve">and </w:t>
      </w:r>
      <w:r w:rsidR="006330A9" w:rsidRPr="00FD1779">
        <w:t xml:space="preserve">mean </w:t>
      </w:r>
      <w:r w:rsidR="003E6AE0" w:rsidRPr="00FD1779">
        <w:t xml:space="preserve">annual </w:t>
      </w:r>
      <w:r w:rsidR="006330A9" w:rsidRPr="00FD1779">
        <w:t xml:space="preserve">cost ($) </w:t>
      </w:r>
      <w:r w:rsidR="003E6AE0" w:rsidRPr="00FD1779">
        <w:t>2010-2013</w:t>
      </w:r>
      <w:bookmarkEnd w:id="541"/>
      <w:bookmarkEnd w:id="542"/>
    </w:p>
    <w:tbl>
      <w:tblPr>
        <w:tblStyle w:val="TableGrid"/>
        <w:tblW w:w="0" w:type="auto"/>
        <w:tblLook w:val="04A0" w:firstRow="1" w:lastRow="0" w:firstColumn="1" w:lastColumn="0" w:noHBand="0" w:noVBand="1"/>
      </w:tblPr>
      <w:tblGrid>
        <w:gridCol w:w="1612"/>
        <w:gridCol w:w="769"/>
        <w:gridCol w:w="856"/>
        <w:gridCol w:w="804"/>
        <w:gridCol w:w="848"/>
        <w:gridCol w:w="933"/>
        <w:gridCol w:w="956"/>
        <w:gridCol w:w="651"/>
        <w:gridCol w:w="830"/>
        <w:gridCol w:w="982"/>
      </w:tblGrid>
      <w:tr w:rsidR="00467933" w:rsidRPr="00D65F5B" w14:paraId="22B5EA9D" w14:textId="77777777" w:rsidTr="00467933">
        <w:tc>
          <w:tcPr>
            <w:tcW w:w="2396" w:type="dxa"/>
          </w:tcPr>
          <w:p w14:paraId="1FC4EBBE" w14:textId="3F26964C" w:rsidR="00467933" w:rsidRPr="00D65F5B" w:rsidRDefault="00467933" w:rsidP="003E6AE0">
            <w:pPr>
              <w:rPr>
                <w:b/>
              </w:rPr>
            </w:pPr>
            <w:r>
              <w:rPr>
                <w:b/>
              </w:rPr>
              <w:t>Conditions</w:t>
            </w:r>
          </w:p>
        </w:tc>
        <w:tc>
          <w:tcPr>
            <w:tcW w:w="784" w:type="dxa"/>
          </w:tcPr>
          <w:p w14:paraId="58434335" w14:textId="77777777" w:rsidR="00467933" w:rsidRPr="00D65F5B" w:rsidRDefault="00467933" w:rsidP="003E6AE0">
            <w:pPr>
              <w:rPr>
                <w:b/>
              </w:rPr>
            </w:pPr>
          </w:p>
        </w:tc>
        <w:tc>
          <w:tcPr>
            <w:tcW w:w="1833" w:type="dxa"/>
            <w:gridSpan w:val="2"/>
          </w:tcPr>
          <w:p w14:paraId="6094995C" w14:textId="089F09AF" w:rsidR="00467933" w:rsidRPr="00D65F5B" w:rsidRDefault="00467933" w:rsidP="003E6AE0">
            <w:pPr>
              <w:rPr>
                <w:b/>
              </w:rPr>
            </w:pPr>
            <w:r w:rsidRPr="00D65F5B">
              <w:rPr>
                <w:b/>
              </w:rPr>
              <w:t>1973-78 cohort</w:t>
            </w:r>
          </w:p>
        </w:tc>
        <w:tc>
          <w:tcPr>
            <w:tcW w:w="1050" w:type="dxa"/>
          </w:tcPr>
          <w:p w14:paraId="3FEDCA9D" w14:textId="77777777" w:rsidR="00467933" w:rsidRPr="00D65F5B" w:rsidRDefault="00467933" w:rsidP="003E6AE0">
            <w:pPr>
              <w:rPr>
                <w:b/>
              </w:rPr>
            </w:pPr>
          </w:p>
        </w:tc>
        <w:tc>
          <w:tcPr>
            <w:tcW w:w="2392" w:type="dxa"/>
            <w:gridSpan w:val="2"/>
          </w:tcPr>
          <w:p w14:paraId="3FCC473F" w14:textId="1008E2B4" w:rsidR="00467933" w:rsidRPr="00D65F5B" w:rsidRDefault="00467933" w:rsidP="003E6AE0">
            <w:pPr>
              <w:rPr>
                <w:b/>
              </w:rPr>
            </w:pPr>
            <w:r w:rsidRPr="00D65F5B">
              <w:rPr>
                <w:b/>
              </w:rPr>
              <w:t>1946-51 cohort</w:t>
            </w:r>
          </w:p>
        </w:tc>
        <w:tc>
          <w:tcPr>
            <w:tcW w:w="817" w:type="dxa"/>
          </w:tcPr>
          <w:p w14:paraId="5BF5C96B" w14:textId="77777777" w:rsidR="00467933" w:rsidRPr="00D65F5B" w:rsidRDefault="00467933" w:rsidP="003E6AE0">
            <w:pPr>
              <w:rPr>
                <w:b/>
              </w:rPr>
            </w:pPr>
          </w:p>
        </w:tc>
        <w:tc>
          <w:tcPr>
            <w:tcW w:w="2129" w:type="dxa"/>
            <w:gridSpan w:val="2"/>
          </w:tcPr>
          <w:p w14:paraId="1AD61A26" w14:textId="6F4C44BC" w:rsidR="00467933" w:rsidRPr="00D65F5B" w:rsidRDefault="00467933" w:rsidP="003E6AE0">
            <w:pPr>
              <w:rPr>
                <w:b/>
              </w:rPr>
            </w:pPr>
            <w:r w:rsidRPr="00D65F5B">
              <w:rPr>
                <w:b/>
              </w:rPr>
              <w:t>1921-26 cohort</w:t>
            </w:r>
          </w:p>
        </w:tc>
      </w:tr>
      <w:tr w:rsidR="00467933" w:rsidRPr="00D65F5B" w14:paraId="46EFA77A" w14:textId="77777777" w:rsidTr="00467933">
        <w:tc>
          <w:tcPr>
            <w:tcW w:w="2396" w:type="dxa"/>
          </w:tcPr>
          <w:p w14:paraId="37F65576" w14:textId="77777777" w:rsidR="00467933" w:rsidRPr="00D65F5B" w:rsidRDefault="00467933" w:rsidP="003E6AE0">
            <w:pPr>
              <w:rPr>
                <w:b/>
              </w:rPr>
            </w:pPr>
          </w:p>
        </w:tc>
        <w:tc>
          <w:tcPr>
            <w:tcW w:w="784" w:type="dxa"/>
          </w:tcPr>
          <w:p w14:paraId="7C3A2B0A" w14:textId="2CBA3681" w:rsidR="00467933" w:rsidRDefault="00467933" w:rsidP="00467933">
            <w:pPr>
              <w:jc w:val="center"/>
              <w:rPr>
                <w:b/>
              </w:rPr>
            </w:pPr>
            <w:r>
              <w:rPr>
                <w:b/>
              </w:rPr>
              <w:t>N</w:t>
            </w:r>
          </w:p>
        </w:tc>
        <w:tc>
          <w:tcPr>
            <w:tcW w:w="1004" w:type="dxa"/>
          </w:tcPr>
          <w:p w14:paraId="00397433" w14:textId="277630C8" w:rsidR="00467933" w:rsidRPr="00D65F5B" w:rsidRDefault="00467933" w:rsidP="00467933">
            <w:pPr>
              <w:jc w:val="center"/>
              <w:rPr>
                <w:b/>
              </w:rPr>
            </w:pPr>
            <w:r>
              <w:rPr>
                <w:b/>
              </w:rPr>
              <w:t>Mean Visits</w:t>
            </w:r>
          </w:p>
        </w:tc>
        <w:tc>
          <w:tcPr>
            <w:tcW w:w="829" w:type="dxa"/>
          </w:tcPr>
          <w:p w14:paraId="372B8452" w14:textId="19419F96" w:rsidR="00467933" w:rsidRPr="00D65F5B" w:rsidRDefault="00467933" w:rsidP="00467933">
            <w:pPr>
              <w:jc w:val="center"/>
              <w:rPr>
                <w:b/>
              </w:rPr>
            </w:pPr>
            <w:r>
              <w:rPr>
                <w:b/>
              </w:rPr>
              <w:t>Mean $</w:t>
            </w:r>
          </w:p>
        </w:tc>
        <w:tc>
          <w:tcPr>
            <w:tcW w:w="1050" w:type="dxa"/>
          </w:tcPr>
          <w:p w14:paraId="52BA45B6" w14:textId="17E00A73" w:rsidR="00467933" w:rsidRDefault="00467933" w:rsidP="00467933">
            <w:pPr>
              <w:jc w:val="center"/>
              <w:rPr>
                <w:b/>
              </w:rPr>
            </w:pPr>
            <w:r>
              <w:rPr>
                <w:b/>
              </w:rPr>
              <w:t>N</w:t>
            </w:r>
          </w:p>
        </w:tc>
        <w:tc>
          <w:tcPr>
            <w:tcW w:w="1266" w:type="dxa"/>
          </w:tcPr>
          <w:p w14:paraId="1B8015AF" w14:textId="2082BDDB" w:rsidR="00467933" w:rsidRPr="00D65F5B" w:rsidRDefault="00467933" w:rsidP="00467933">
            <w:pPr>
              <w:jc w:val="center"/>
              <w:rPr>
                <w:b/>
              </w:rPr>
            </w:pPr>
            <w:r>
              <w:rPr>
                <w:b/>
              </w:rPr>
              <w:t>Mean Visits</w:t>
            </w:r>
          </w:p>
        </w:tc>
        <w:tc>
          <w:tcPr>
            <w:tcW w:w="1126" w:type="dxa"/>
          </w:tcPr>
          <w:p w14:paraId="1BCC9EE9" w14:textId="1850C31A" w:rsidR="00467933" w:rsidRPr="00D65F5B" w:rsidRDefault="00467933" w:rsidP="00467933">
            <w:pPr>
              <w:jc w:val="center"/>
              <w:rPr>
                <w:b/>
              </w:rPr>
            </w:pPr>
            <w:r>
              <w:rPr>
                <w:b/>
              </w:rPr>
              <w:t>Mean $</w:t>
            </w:r>
          </w:p>
        </w:tc>
        <w:tc>
          <w:tcPr>
            <w:tcW w:w="817" w:type="dxa"/>
          </w:tcPr>
          <w:p w14:paraId="636BCAEB" w14:textId="08FD8C03" w:rsidR="00467933" w:rsidRDefault="00467933" w:rsidP="00467933">
            <w:pPr>
              <w:jc w:val="center"/>
              <w:rPr>
                <w:b/>
              </w:rPr>
            </w:pPr>
            <w:r>
              <w:rPr>
                <w:b/>
              </w:rPr>
              <w:t>N</w:t>
            </w:r>
          </w:p>
        </w:tc>
        <w:tc>
          <w:tcPr>
            <w:tcW w:w="916" w:type="dxa"/>
          </w:tcPr>
          <w:p w14:paraId="13F91D4D" w14:textId="7F3D0813" w:rsidR="00467933" w:rsidRPr="00D65F5B" w:rsidRDefault="00467933" w:rsidP="00467933">
            <w:pPr>
              <w:jc w:val="center"/>
              <w:rPr>
                <w:b/>
              </w:rPr>
            </w:pPr>
            <w:r>
              <w:rPr>
                <w:b/>
              </w:rPr>
              <w:t>Mean Visits</w:t>
            </w:r>
          </w:p>
        </w:tc>
        <w:tc>
          <w:tcPr>
            <w:tcW w:w="1213" w:type="dxa"/>
          </w:tcPr>
          <w:p w14:paraId="56E5BF7B" w14:textId="1FB3AE08" w:rsidR="00467933" w:rsidRPr="00D65F5B" w:rsidRDefault="00467933" w:rsidP="00467933">
            <w:pPr>
              <w:jc w:val="center"/>
              <w:rPr>
                <w:b/>
              </w:rPr>
            </w:pPr>
            <w:r>
              <w:rPr>
                <w:b/>
              </w:rPr>
              <w:t>Mean $</w:t>
            </w:r>
          </w:p>
        </w:tc>
      </w:tr>
      <w:tr w:rsidR="00467933" w14:paraId="4A7B1DED" w14:textId="77777777" w:rsidTr="00467933">
        <w:tc>
          <w:tcPr>
            <w:tcW w:w="2396" w:type="dxa"/>
          </w:tcPr>
          <w:p w14:paraId="72F8CC55" w14:textId="766A4411" w:rsidR="00467933" w:rsidRPr="00D65F5B" w:rsidRDefault="00467933" w:rsidP="003E6AE0">
            <w:pPr>
              <w:rPr>
                <w:b/>
              </w:rPr>
            </w:pPr>
            <w:r>
              <w:rPr>
                <w:b/>
              </w:rPr>
              <w:t>None</w:t>
            </w:r>
          </w:p>
        </w:tc>
        <w:tc>
          <w:tcPr>
            <w:tcW w:w="784" w:type="dxa"/>
          </w:tcPr>
          <w:p w14:paraId="26540DE3" w14:textId="0D972EC5" w:rsidR="00467933" w:rsidRDefault="00467933" w:rsidP="00467933">
            <w:pPr>
              <w:jc w:val="center"/>
            </w:pPr>
            <w:r>
              <w:t>4</w:t>
            </w:r>
            <w:r w:rsidR="00FD1779">
              <w:t>,</w:t>
            </w:r>
            <w:r>
              <w:t>818</w:t>
            </w:r>
          </w:p>
        </w:tc>
        <w:tc>
          <w:tcPr>
            <w:tcW w:w="1004" w:type="dxa"/>
          </w:tcPr>
          <w:p w14:paraId="4DC3D0FD" w14:textId="5E921C49" w:rsidR="00467933" w:rsidRDefault="00467933" w:rsidP="00467933">
            <w:pPr>
              <w:jc w:val="center"/>
            </w:pPr>
            <w:r>
              <w:t>0.05</w:t>
            </w:r>
          </w:p>
        </w:tc>
        <w:tc>
          <w:tcPr>
            <w:tcW w:w="829" w:type="dxa"/>
          </w:tcPr>
          <w:p w14:paraId="6C355A57" w14:textId="4814A98D" w:rsidR="00467933" w:rsidRDefault="00467933" w:rsidP="00467933">
            <w:pPr>
              <w:jc w:val="center"/>
            </w:pPr>
            <w:r>
              <w:t>5.38</w:t>
            </w:r>
          </w:p>
        </w:tc>
        <w:tc>
          <w:tcPr>
            <w:tcW w:w="1050" w:type="dxa"/>
          </w:tcPr>
          <w:p w14:paraId="62A10C63" w14:textId="5ADFEF82" w:rsidR="00467933" w:rsidRDefault="00467933" w:rsidP="00467933">
            <w:pPr>
              <w:jc w:val="center"/>
            </w:pPr>
            <w:r>
              <w:t>2</w:t>
            </w:r>
            <w:r w:rsidR="00FD1779">
              <w:t>,</w:t>
            </w:r>
            <w:r>
              <w:t>577</w:t>
            </w:r>
          </w:p>
        </w:tc>
        <w:tc>
          <w:tcPr>
            <w:tcW w:w="1266" w:type="dxa"/>
          </w:tcPr>
          <w:p w14:paraId="55D7B30A" w14:textId="4F113813" w:rsidR="00467933" w:rsidRDefault="00467933" w:rsidP="00467933">
            <w:pPr>
              <w:jc w:val="center"/>
            </w:pPr>
            <w:r>
              <w:t>0.12</w:t>
            </w:r>
          </w:p>
        </w:tc>
        <w:tc>
          <w:tcPr>
            <w:tcW w:w="1126" w:type="dxa"/>
          </w:tcPr>
          <w:p w14:paraId="4EFC7527" w14:textId="7D722303" w:rsidR="00467933" w:rsidRDefault="00467933" w:rsidP="00467933">
            <w:pPr>
              <w:jc w:val="center"/>
            </w:pPr>
            <w:r>
              <w:t>12.84</w:t>
            </w:r>
          </w:p>
        </w:tc>
        <w:tc>
          <w:tcPr>
            <w:tcW w:w="817" w:type="dxa"/>
          </w:tcPr>
          <w:p w14:paraId="7B2D49BF" w14:textId="433B1460" w:rsidR="00467933" w:rsidRDefault="00467933" w:rsidP="00467933">
            <w:pPr>
              <w:jc w:val="center"/>
            </w:pPr>
            <w:r>
              <w:t>382</w:t>
            </w:r>
          </w:p>
        </w:tc>
        <w:tc>
          <w:tcPr>
            <w:tcW w:w="916" w:type="dxa"/>
          </w:tcPr>
          <w:p w14:paraId="46272FEF" w14:textId="3954898A" w:rsidR="00467933" w:rsidRDefault="00467933" w:rsidP="00467933">
            <w:pPr>
              <w:jc w:val="center"/>
            </w:pPr>
            <w:r>
              <w:t>0.63</w:t>
            </w:r>
          </w:p>
        </w:tc>
        <w:tc>
          <w:tcPr>
            <w:tcW w:w="1213" w:type="dxa"/>
          </w:tcPr>
          <w:p w14:paraId="6866CAB3" w14:textId="1CE43537" w:rsidR="00467933" w:rsidRDefault="00467933" w:rsidP="00467933">
            <w:pPr>
              <w:jc w:val="center"/>
            </w:pPr>
            <w:r>
              <w:t>63.71</w:t>
            </w:r>
          </w:p>
        </w:tc>
      </w:tr>
      <w:tr w:rsidR="00467933" w14:paraId="58E56137" w14:textId="77777777" w:rsidTr="00467933">
        <w:tc>
          <w:tcPr>
            <w:tcW w:w="2396" w:type="dxa"/>
          </w:tcPr>
          <w:p w14:paraId="7037F253" w14:textId="45A5C957" w:rsidR="00467933" w:rsidRPr="00D65F5B" w:rsidRDefault="00467933" w:rsidP="003E6AE0">
            <w:pPr>
              <w:rPr>
                <w:b/>
              </w:rPr>
            </w:pPr>
            <w:r>
              <w:rPr>
                <w:b/>
              </w:rPr>
              <w:t xml:space="preserve">One </w:t>
            </w:r>
          </w:p>
        </w:tc>
        <w:tc>
          <w:tcPr>
            <w:tcW w:w="784" w:type="dxa"/>
          </w:tcPr>
          <w:p w14:paraId="47A4C8C7" w14:textId="7BE9FEC6" w:rsidR="00467933" w:rsidRDefault="00467933" w:rsidP="00467933">
            <w:pPr>
              <w:jc w:val="center"/>
            </w:pPr>
            <w:r>
              <w:t>2</w:t>
            </w:r>
            <w:r w:rsidR="00FD1779">
              <w:t>,</w:t>
            </w:r>
            <w:r>
              <w:t>398</w:t>
            </w:r>
          </w:p>
        </w:tc>
        <w:tc>
          <w:tcPr>
            <w:tcW w:w="1004" w:type="dxa"/>
          </w:tcPr>
          <w:p w14:paraId="2D584334" w14:textId="01A5907D" w:rsidR="00467933" w:rsidRDefault="00467933" w:rsidP="00467933">
            <w:pPr>
              <w:jc w:val="center"/>
            </w:pPr>
            <w:r>
              <w:t>0.1</w:t>
            </w:r>
          </w:p>
        </w:tc>
        <w:tc>
          <w:tcPr>
            <w:tcW w:w="829" w:type="dxa"/>
          </w:tcPr>
          <w:p w14:paraId="2E16EED8" w14:textId="5BB954BF" w:rsidR="00467933" w:rsidRDefault="00467933" w:rsidP="00467933">
            <w:pPr>
              <w:jc w:val="center"/>
            </w:pPr>
            <w:r>
              <w:t>10.77</w:t>
            </w:r>
          </w:p>
        </w:tc>
        <w:tc>
          <w:tcPr>
            <w:tcW w:w="1050" w:type="dxa"/>
          </w:tcPr>
          <w:p w14:paraId="5F035BA6" w14:textId="5BF4388C" w:rsidR="00467933" w:rsidRDefault="00467933" w:rsidP="00467933">
            <w:pPr>
              <w:jc w:val="center"/>
            </w:pPr>
            <w:r>
              <w:t>3</w:t>
            </w:r>
            <w:r w:rsidR="00FD1779">
              <w:t>,</w:t>
            </w:r>
            <w:r>
              <w:t>379</w:t>
            </w:r>
          </w:p>
        </w:tc>
        <w:tc>
          <w:tcPr>
            <w:tcW w:w="1266" w:type="dxa"/>
          </w:tcPr>
          <w:p w14:paraId="40D59CDA" w14:textId="576529D9" w:rsidR="00467933" w:rsidRDefault="00467933" w:rsidP="00467933">
            <w:pPr>
              <w:jc w:val="center"/>
            </w:pPr>
            <w:r>
              <w:t>0.33</w:t>
            </w:r>
          </w:p>
        </w:tc>
        <w:tc>
          <w:tcPr>
            <w:tcW w:w="1126" w:type="dxa"/>
          </w:tcPr>
          <w:p w14:paraId="5DEF1C81" w14:textId="1EB620B4" w:rsidR="00467933" w:rsidRDefault="00467933" w:rsidP="00467933">
            <w:pPr>
              <w:jc w:val="center"/>
            </w:pPr>
            <w:r>
              <w:t>33.95</w:t>
            </w:r>
          </w:p>
        </w:tc>
        <w:tc>
          <w:tcPr>
            <w:tcW w:w="817" w:type="dxa"/>
          </w:tcPr>
          <w:p w14:paraId="432D0827" w14:textId="4C898822" w:rsidR="00467933" w:rsidRDefault="00467933" w:rsidP="00467933">
            <w:pPr>
              <w:jc w:val="center"/>
            </w:pPr>
            <w:r>
              <w:t>890</w:t>
            </w:r>
          </w:p>
        </w:tc>
        <w:tc>
          <w:tcPr>
            <w:tcW w:w="916" w:type="dxa"/>
          </w:tcPr>
          <w:p w14:paraId="39255B61" w14:textId="137323B1" w:rsidR="00467933" w:rsidRDefault="00467933" w:rsidP="00467933">
            <w:pPr>
              <w:jc w:val="center"/>
            </w:pPr>
            <w:r>
              <w:t>0.82</w:t>
            </w:r>
          </w:p>
        </w:tc>
        <w:tc>
          <w:tcPr>
            <w:tcW w:w="1213" w:type="dxa"/>
          </w:tcPr>
          <w:p w14:paraId="692F5BE5" w14:textId="79DA4E40" w:rsidR="00467933" w:rsidRDefault="00467933" w:rsidP="00467933">
            <w:pPr>
              <w:jc w:val="center"/>
            </w:pPr>
            <w:r>
              <w:t>81.31</w:t>
            </w:r>
          </w:p>
        </w:tc>
      </w:tr>
      <w:tr w:rsidR="00467933" w14:paraId="27FBA3C3" w14:textId="77777777" w:rsidTr="00467933">
        <w:tc>
          <w:tcPr>
            <w:tcW w:w="2396" w:type="dxa"/>
          </w:tcPr>
          <w:p w14:paraId="62D28F42" w14:textId="28F748B5" w:rsidR="00467933" w:rsidRDefault="00467933" w:rsidP="003E6AE0">
            <w:pPr>
              <w:rPr>
                <w:b/>
              </w:rPr>
            </w:pPr>
            <w:r>
              <w:rPr>
                <w:b/>
              </w:rPr>
              <w:t>Two</w:t>
            </w:r>
          </w:p>
        </w:tc>
        <w:tc>
          <w:tcPr>
            <w:tcW w:w="784" w:type="dxa"/>
          </w:tcPr>
          <w:p w14:paraId="6DC7A922" w14:textId="7A50EBAD" w:rsidR="00467933" w:rsidRDefault="00467933" w:rsidP="00467933">
            <w:pPr>
              <w:jc w:val="center"/>
            </w:pPr>
            <w:r>
              <w:t>98</w:t>
            </w:r>
          </w:p>
        </w:tc>
        <w:tc>
          <w:tcPr>
            <w:tcW w:w="1004" w:type="dxa"/>
          </w:tcPr>
          <w:p w14:paraId="42CEB443" w14:textId="17B74B12" w:rsidR="00467933" w:rsidRDefault="00467933" w:rsidP="00467933">
            <w:pPr>
              <w:jc w:val="center"/>
            </w:pPr>
            <w:r>
              <w:t>0.4</w:t>
            </w:r>
          </w:p>
        </w:tc>
        <w:tc>
          <w:tcPr>
            <w:tcW w:w="829" w:type="dxa"/>
          </w:tcPr>
          <w:p w14:paraId="0EE64DA7" w14:textId="6FF50B03" w:rsidR="00467933" w:rsidRDefault="00467933" w:rsidP="00467933">
            <w:pPr>
              <w:jc w:val="center"/>
            </w:pPr>
            <w:r>
              <w:t>39.77</w:t>
            </w:r>
          </w:p>
        </w:tc>
        <w:tc>
          <w:tcPr>
            <w:tcW w:w="1050" w:type="dxa"/>
          </w:tcPr>
          <w:p w14:paraId="09B307F0" w14:textId="432A4965" w:rsidR="00467933" w:rsidRDefault="00467933" w:rsidP="00467933">
            <w:pPr>
              <w:jc w:val="center"/>
            </w:pPr>
            <w:r>
              <w:t>1</w:t>
            </w:r>
            <w:r w:rsidR="00FD1779">
              <w:t>,</w:t>
            </w:r>
            <w:r>
              <w:t>836</w:t>
            </w:r>
          </w:p>
        </w:tc>
        <w:tc>
          <w:tcPr>
            <w:tcW w:w="1266" w:type="dxa"/>
          </w:tcPr>
          <w:p w14:paraId="343DB4F1" w14:textId="1EDFC5C6" w:rsidR="00467933" w:rsidRDefault="00467933" w:rsidP="00467933">
            <w:pPr>
              <w:jc w:val="center"/>
            </w:pPr>
            <w:r>
              <w:t>0.56</w:t>
            </w:r>
          </w:p>
        </w:tc>
        <w:tc>
          <w:tcPr>
            <w:tcW w:w="1126" w:type="dxa"/>
          </w:tcPr>
          <w:p w14:paraId="3E536103" w14:textId="4C11618C" w:rsidR="00467933" w:rsidRDefault="00467933" w:rsidP="00467933">
            <w:pPr>
              <w:jc w:val="center"/>
            </w:pPr>
            <w:r>
              <w:t>57.00</w:t>
            </w:r>
          </w:p>
        </w:tc>
        <w:tc>
          <w:tcPr>
            <w:tcW w:w="817" w:type="dxa"/>
          </w:tcPr>
          <w:p w14:paraId="2F2A9202" w14:textId="53385159" w:rsidR="00467933" w:rsidRDefault="00467933" w:rsidP="00467933">
            <w:pPr>
              <w:jc w:val="center"/>
            </w:pPr>
            <w:r>
              <w:t>804</w:t>
            </w:r>
          </w:p>
        </w:tc>
        <w:tc>
          <w:tcPr>
            <w:tcW w:w="916" w:type="dxa"/>
          </w:tcPr>
          <w:p w14:paraId="1FBD734E" w14:textId="319EAB9E" w:rsidR="00467933" w:rsidRDefault="00467933" w:rsidP="00467933">
            <w:pPr>
              <w:jc w:val="center"/>
            </w:pPr>
            <w:r>
              <w:t>0.96</w:t>
            </w:r>
          </w:p>
        </w:tc>
        <w:tc>
          <w:tcPr>
            <w:tcW w:w="1213" w:type="dxa"/>
          </w:tcPr>
          <w:p w14:paraId="41FD2830" w14:textId="46F8F432" w:rsidR="00467933" w:rsidRDefault="00467933" w:rsidP="00467933">
            <w:pPr>
              <w:jc w:val="center"/>
            </w:pPr>
            <w:r>
              <w:t>95.71</w:t>
            </w:r>
          </w:p>
        </w:tc>
      </w:tr>
      <w:tr w:rsidR="00467933" w14:paraId="4F3758CC" w14:textId="77777777" w:rsidTr="00467933">
        <w:tc>
          <w:tcPr>
            <w:tcW w:w="2396" w:type="dxa"/>
          </w:tcPr>
          <w:p w14:paraId="6311E1DF" w14:textId="4660A798" w:rsidR="00467933" w:rsidRDefault="00467933" w:rsidP="003E6AE0">
            <w:pPr>
              <w:rPr>
                <w:b/>
              </w:rPr>
            </w:pPr>
            <w:r>
              <w:rPr>
                <w:b/>
              </w:rPr>
              <w:t>Three</w:t>
            </w:r>
          </w:p>
        </w:tc>
        <w:tc>
          <w:tcPr>
            <w:tcW w:w="784" w:type="dxa"/>
          </w:tcPr>
          <w:p w14:paraId="4F85D113" w14:textId="0D6E3EF1" w:rsidR="00467933" w:rsidRDefault="00467933" w:rsidP="00467933">
            <w:pPr>
              <w:jc w:val="center"/>
            </w:pPr>
            <w:r>
              <w:t>49</w:t>
            </w:r>
          </w:p>
        </w:tc>
        <w:tc>
          <w:tcPr>
            <w:tcW w:w="1004" w:type="dxa"/>
          </w:tcPr>
          <w:p w14:paraId="401321FF" w14:textId="1FB07504" w:rsidR="00467933" w:rsidRDefault="00467933" w:rsidP="00467933">
            <w:pPr>
              <w:jc w:val="center"/>
            </w:pPr>
            <w:r>
              <w:t>0.1</w:t>
            </w:r>
          </w:p>
        </w:tc>
        <w:tc>
          <w:tcPr>
            <w:tcW w:w="829" w:type="dxa"/>
          </w:tcPr>
          <w:p w14:paraId="390C0263" w14:textId="26B453F3" w:rsidR="00467933" w:rsidRDefault="00467933" w:rsidP="00467933">
            <w:pPr>
              <w:jc w:val="center"/>
            </w:pPr>
            <w:r>
              <w:t>11.46</w:t>
            </w:r>
          </w:p>
        </w:tc>
        <w:tc>
          <w:tcPr>
            <w:tcW w:w="1050" w:type="dxa"/>
          </w:tcPr>
          <w:p w14:paraId="36C5F833" w14:textId="302666D0" w:rsidR="00467933" w:rsidRDefault="00467933" w:rsidP="00467933">
            <w:pPr>
              <w:jc w:val="center"/>
            </w:pPr>
            <w:r>
              <w:t>544</w:t>
            </w:r>
          </w:p>
        </w:tc>
        <w:tc>
          <w:tcPr>
            <w:tcW w:w="1266" w:type="dxa"/>
          </w:tcPr>
          <w:p w14:paraId="1CC46623" w14:textId="34442ED9" w:rsidR="00467933" w:rsidRDefault="00467933" w:rsidP="00467933">
            <w:pPr>
              <w:jc w:val="center"/>
            </w:pPr>
            <w:r>
              <w:t>0.87</w:t>
            </w:r>
          </w:p>
        </w:tc>
        <w:tc>
          <w:tcPr>
            <w:tcW w:w="1126" w:type="dxa"/>
          </w:tcPr>
          <w:p w14:paraId="358EFBD9" w14:textId="51D80EA0" w:rsidR="00467933" w:rsidRDefault="00467933" w:rsidP="00467933">
            <w:pPr>
              <w:jc w:val="center"/>
            </w:pPr>
            <w:r>
              <w:t>86.23</w:t>
            </w:r>
          </w:p>
        </w:tc>
        <w:tc>
          <w:tcPr>
            <w:tcW w:w="817" w:type="dxa"/>
          </w:tcPr>
          <w:p w14:paraId="454B6D4A" w14:textId="3295AABC" w:rsidR="00467933" w:rsidRDefault="00467933" w:rsidP="00467933">
            <w:pPr>
              <w:jc w:val="center"/>
            </w:pPr>
            <w:r>
              <w:t>344</w:t>
            </w:r>
          </w:p>
        </w:tc>
        <w:tc>
          <w:tcPr>
            <w:tcW w:w="916" w:type="dxa"/>
          </w:tcPr>
          <w:p w14:paraId="496070F9" w14:textId="0F3026C1" w:rsidR="00467933" w:rsidRDefault="00467933" w:rsidP="00467933">
            <w:pPr>
              <w:jc w:val="center"/>
            </w:pPr>
            <w:r>
              <w:t>1.19</w:t>
            </w:r>
          </w:p>
        </w:tc>
        <w:tc>
          <w:tcPr>
            <w:tcW w:w="1213" w:type="dxa"/>
          </w:tcPr>
          <w:p w14:paraId="13DAE2B1" w14:textId="57BD013F" w:rsidR="00467933" w:rsidRDefault="00467933" w:rsidP="00467933">
            <w:pPr>
              <w:jc w:val="center"/>
            </w:pPr>
            <w:r>
              <w:t>115.00</w:t>
            </w:r>
          </w:p>
        </w:tc>
      </w:tr>
      <w:tr w:rsidR="00467933" w14:paraId="0A757484" w14:textId="77777777" w:rsidTr="00467933">
        <w:tc>
          <w:tcPr>
            <w:tcW w:w="2396" w:type="dxa"/>
          </w:tcPr>
          <w:p w14:paraId="08058109" w14:textId="050A3EB9" w:rsidR="00467933" w:rsidRDefault="00467933" w:rsidP="003E6AE0">
            <w:pPr>
              <w:rPr>
                <w:b/>
              </w:rPr>
            </w:pPr>
            <w:r>
              <w:rPr>
                <w:b/>
              </w:rPr>
              <w:t>Four+</w:t>
            </w:r>
          </w:p>
        </w:tc>
        <w:tc>
          <w:tcPr>
            <w:tcW w:w="784" w:type="dxa"/>
          </w:tcPr>
          <w:p w14:paraId="710B5225" w14:textId="77777777" w:rsidR="00467933" w:rsidRDefault="00467933" w:rsidP="00467933">
            <w:pPr>
              <w:jc w:val="center"/>
            </w:pPr>
          </w:p>
        </w:tc>
        <w:tc>
          <w:tcPr>
            <w:tcW w:w="1004" w:type="dxa"/>
          </w:tcPr>
          <w:p w14:paraId="5633E8B2" w14:textId="5BB2AFB3" w:rsidR="00467933" w:rsidRDefault="00467933" w:rsidP="00467933">
            <w:pPr>
              <w:jc w:val="center"/>
            </w:pPr>
          </w:p>
        </w:tc>
        <w:tc>
          <w:tcPr>
            <w:tcW w:w="829" w:type="dxa"/>
          </w:tcPr>
          <w:p w14:paraId="2072D7DF" w14:textId="77777777" w:rsidR="00467933" w:rsidRDefault="00467933" w:rsidP="00467933">
            <w:pPr>
              <w:jc w:val="center"/>
            </w:pPr>
          </w:p>
        </w:tc>
        <w:tc>
          <w:tcPr>
            <w:tcW w:w="1050" w:type="dxa"/>
          </w:tcPr>
          <w:p w14:paraId="2C6C9578" w14:textId="4C430C48" w:rsidR="00467933" w:rsidRDefault="00467933" w:rsidP="00467933">
            <w:pPr>
              <w:jc w:val="center"/>
            </w:pPr>
            <w:r>
              <w:t>197</w:t>
            </w:r>
          </w:p>
        </w:tc>
        <w:tc>
          <w:tcPr>
            <w:tcW w:w="1266" w:type="dxa"/>
          </w:tcPr>
          <w:p w14:paraId="70D04C5E" w14:textId="63CF8D4C" w:rsidR="00467933" w:rsidRDefault="00467933" w:rsidP="00467933">
            <w:pPr>
              <w:jc w:val="center"/>
            </w:pPr>
            <w:r>
              <w:t>1.23</w:t>
            </w:r>
          </w:p>
        </w:tc>
        <w:tc>
          <w:tcPr>
            <w:tcW w:w="1126" w:type="dxa"/>
          </w:tcPr>
          <w:p w14:paraId="020EA17F" w14:textId="68B5F700" w:rsidR="00467933" w:rsidRDefault="00467933" w:rsidP="00467933">
            <w:pPr>
              <w:jc w:val="center"/>
            </w:pPr>
            <w:r>
              <w:t>120.96</w:t>
            </w:r>
          </w:p>
        </w:tc>
        <w:tc>
          <w:tcPr>
            <w:tcW w:w="817" w:type="dxa"/>
          </w:tcPr>
          <w:p w14:paraId="6B856BDE" w14:textId="32C3BB40" w:rsidR="00467933" w:rsidRDefault="00467933" w:rsidP="00467933">
            <w:pPr>
              <w:jc w:val="center"/>
            </w:pPr>
            <w:r>
              <w:t>101</w:t>
            </w:r>
          </w:p>
        </w:tc>
        <w:tc>
          <w:tcPr>
            <w:tcW w:w="916" w:type="dxa"/>
          </w:tcPr>
          <w:p w14:paraId="0656359F" w14:textId="79AC8C0B" w:rsidR="00467933" w:rsidRDefault="00467933" w:rsidP="00467933">
            <w:pPr>
              <w:jc w:val="center"/>
            </w:pPr>
            <w:r>
              <w:t>1.17</w:t>
            </w:r>
          </w:p>
        </w:tc>
        <w:tc>
          <w:tcPr>
            <w:tcW w:w="1213" w:type="dxa"/>
          </w:tcPr>
          <w:p w14:paraId="3453B5E2" w14:textId="08E5BAFC" w:rsidR="00467933" w:rsidRDefault="00467933" w:rsidP="00467933">
            <w:pPr>
              <w:jc w:val="center"/>
            </w:pPr>
            <w:r>
              <w:t>116.92</w:t>
            </w:r>
          </w:p>
        </w:tc>
      </w:tr>
    </w:tbl>
    <w:p w14:paraId="5BBA737D" w14:textId="77777777" w:rsidR="006330A9" w:rsidRDefault="006330A9" w:rsidP="00EA1AFE">
      <w:pPr>
        <w:adjustRightInd w:val="0"/>
        <w:jc w:val="left"/>
      </w:pPr>
    </w:p>
    <w:p w14:paraId="114C1FB0" w14:textId="2E5117E4" w:rsidR="00FD755C" w:rsidRDefault="00FD755C">
      <w:pPr>
        <w:spacing w:before="0" w:after="0" w:line="240" w:lineRule="auto"/>
        <w:jc w:val="left"/>
      </w:pPr>
      <w:r>
        <w:br w:type="page"/>
      </w:r>
    </w:p>
    <w:p w14:paraId="55AAE41D" w14:textId="77777777" w:rsidR="009F6BB7" w:rsidRPr="00BF128E" w:rsidRDefault="009F6BB7" w:rsidP="009F6BB7">
      <w:pPr>
        <w:numPr>
          <w:ilvl w:val="1"/>
          <w:numId w:val="4"/>
        </w:numPr>
        <w:spacing w:before="200" w:after="200"/>
        <w:outlineLvl w:val="1"/>
        <w:rPr>
          <w:rFonts w:ascii="Calibri" w:eastAsia="MS Gothic" w:hAnsi="Calibri" w:cs="Calibri"/>
          <w:b/>
          <w:bCs/>
          <w:sz w:val="26"/>
          <w:szCs w:val="26"/>
        </w:rPr>
      </w:pPr>
      <w:bookmarkStart w:id="543" w:name="_Toc426447410"/>
      <w:bookmarkStart w:id="544" w:name="_Toc426447823"/>
      <w:r w:rsidRPr="00BF128E">
        <w:rPr>
          <w:rFonts w:ascii="Calibri" w:eastAsia="MS Gothic" w:hAnsi="Calibri" w:cs="Calibri"/>
          <w:b/>
          <w:bCs/>
          <w:sz w:val="26"/>
          <w:szCs w:val="26"/>
        </w:rPr>
        <w:lastRenderedPageBreak/>
        <w:t xml:space="preserve">Summary </w:t>
      </w:r>
      <w:r>
        <w:rPr>
          <w:rFonts w:ascii="Calibri" w:eastAsia="MS Gothic" w:hAnsi="Calibri" w:cs="Calibri"/>
          <w:b/>
          <w:bCs/>
          <w:sz w:val="26"/>
          <w:szCs w:val="26"/>
        </w:rPr>
        <w:t>points</w:t>
      </w:r>
      <w:bookmarkEnd w:id="543"/>
      <w:bookmarkEnd w:id="544"/>
    </w:p>
    <w:p w14:paraId="21DBF1AA" w14:textId="7119EB84" w:rsidR="00FB22C5" w:rsidRDefault="00FB22C5" w:rsidP="00FD1779">
      <w:pPr>
        <w:pStyle w:val="ListParagraph"/>
        <w:numPr>
          <w:ilvl w:val="0"/>
          <w:numId w:val="35"/>
        </w:numPr>
        <w:spacing w:before="0" w:after="0"/>
        <w:contextualSpacing/>
      </w:pPr>
      <w:r>
        <w:t>Managing on their income was more difficult for women who had multiple chronic conditions</w:t>
      </w:r>
      <w:r w:rsidR="00B2334A">
        <w:t>.</w:t>
      </w:r>
    </w:p>
    <w:p w14:paraId="1C925BF5" w14:textId="75BA8F55" w:rsidR="00FB22C5" w:rsidRDefault="00FB22C5" w:rsidP="00FD1779">
      <w:pPr>
        <w:pStyle w:val="ListParagraph"/>
        <w:numPr>
          <w:ilvl w:val="0"/>
          <w:numId w:val="35"/>
        </w:numPr>
        <w:spacing w:before="0" w:after="0"/>
        <w:contextualSpacing/>
      </w:pPr>
      <w:r>
        <w:t>The relationship between obesity and chronic conditions was clear: women who were obese or overweight had more conditions than women who were normal weight.</w:t>
      </w:r>
    </w:p>
    <w:p w14:paraId="67E2454E" w14:textId="772B51B5" w:rsidR="00FB22C5" w:rsidRDefault="00FB22C5" w:rsidP="00FD1779">
      <w:pPr>
        <w:pStyle w:val="ListParagraph"/>
        <w:numPr>
          <w:ilvl w:val="0"/>
          <w:numId w:val="35"/>
        </w:numPr>
        <w:spacing w:before="0" w:after="0"/>
        <w:contextualSpacing/>
      </w:pPr>
      <w:r>
        <w:t>Moderate or high levels of physical activity were associated with fewer chronic conditions.</w:t>
      </w:r>
    </w:p>
    <w:p w14:paraId="008A9BD3" w14:textId="5EAF44A0" w:rsidR="00FB22C5" w:rsidRDefault="000D3B0F" w:rsidP="00FD1779">
      <w:pPr>
        <w:pStyle w:val="ListParagraph"/>
        <w:numPr>
          <w:ilvl w:val="0"/>
          <w:numId w:val="35"/>
        </w:numPr>
        <w:spacing w:before="0" w:after="0"/>
        <w:contextualSpacing/>
        <w:sectPr w:rsidR="00FB22C5" w:rsidSect="00C91118">
          <w:type w:val="continuous"/>
          <w:pgSz w:w="11905" w:h="16837"/>
          <w:pgMar w:top="1440" w:right="1440" w:bottom="1440" w:left="1440" w:header="709" w:footer="709" w:gutter="0"/>
          <w:cols w:space="720"/>
          <w:docGrid w:linePitch="326"/>
        </w:sectPr>
      </w:pPr>
      <w:r>
        <w:t>Women of the 1946-51 cohort who were on a Chronic Disease Management Plan and who had four or more chronic conditions cost on average 10 times more than women with no conditions. For the 1921-26 cohort, costs were twice as much.</w:t>
      </w:r>
    </w:p>
    <w:p w14:paraId="2302DC1D" w14:textId="36962E60" w:rsidR="006A27AB" w:rsidRDefault="006A27AB" w:rsidP="00FD755C">
      <w:pPr>
        <w:pStyle w:val="Heading1"/>
      </w:pPr>
      <w:bookmarkStart w:id="545" w:name="IDX1"/>
      <w:bookmarkStart w:id="546" w:name="_Toc426447411"/>
      <w:bookmarkStart w:id="547" w:name="_Toc426447824"/>
      <w:bookmarkEnd w:id="545"/>
      <w:r>
        <w:lastRenderedPageBreak/>
        <w:t>Appendix A</w:t>
      </w:r>
      <w:r w:rsidR="00C03553">
        <w:t>:</w:t>
      </w:r>
      <w:r>
        <w:t xml:space="preserve"> Cohort Attrition</w:t>
      </w:r>
      <w:bookmarkEnd w:id="546"/>
      <w:bookmarkEnd w:id="547"/>
    </w:p>
    <w:p w14:paraId="6EFB76EE" w14:textId="5145031D" w:rsidR="006A27AB" w:rsidRPr="006A27AB" w:rsidRDefault="006A27AB" w:rsidP="006A27AB">
      <w:pPr>
        <w:rPr>
          <w:b/>
        </w:rPr>
      </w:pPr>
      <w:r w:rsidRPr="00DD4BAF">
        <w:rPr>
          <w:b/>
        </w:rPr>
        <w:t xml:space="preserve">Cohort </w:t>
      </w:r>
      <w:r>
        <w:rPr>
          <w:b/>
        </w:rPr>
        <w:t>a</w:t>
      </w:r>
      <w:r w:rsidRPr="00DD4BAF">
        <w:rPr>
          <w:b/>
        </w:rPr>
        <w:t>ttrition</w:t>
      </w:r>
    </w:p>
    <w:p w14:paraId="400E7748" w14:textId="00A8B454" w:rsidR="006A27AB" w:rsidRDefault="006A27AB" w:rsidP="006A27AB">
      <w:pPr>
        <w:rPr>
          <w:lang w:val="en-GB"/>
        </w:rPr>
      </w:pPr>
      <w:r w:rsidRPr="00187DCA">
        <w:rPr>
          <w:lang w:val="en-GB"/>
        </w:rPr>
        <w:t xml:space="preserve">The 1973-78 cohort has been a highly mobile age group, with the main reason for non-response being </w:t>
      </w:r>
      <w:r>
        <w:rPr>
          <w:lang w:val="en-GB"/>
        </w:rPr>
        <w:t>inability</w:t>
      </w:r>
      <w:r w:rsidRPr="00187DCA">
        <w:rPr>
          <w:lang w:val="en-GB"/>
        </w:rPr>
        <w:t xml:space="preserve"> to contact the women, despite using all possible methods of maintaining contact. Women in their twenties are characterised by high levels of mobility, change of surnames on marriage, often not having telephone listings, not being registered to vote, and making extended trips outside Australia for work, education, or recreation. Despite these losses, there is no serious bia</w:t>
      </w:r>
      <w:r w:rsidRPr="00BB6225">
        <w:rPr>
          <w:lang w:val="en-GB"/>
        </w:rPr>
        <w:t xml:space="preserve">s in estimates of associations between risk factors and health outcomes in longitudinal models </w:t>
      </w:r>
      <w:r w:rsidRPr="00BB6225">
        <w:rPr>
          <w:lang w:val="en-GB"/>
        </w:rPr>
        <w:fldChar w:fldCharType="begin">
          <w:fldData xml:space="preserve">PEVuZE5vdGU+PENpdGU+PEF1dGhvcj5Qb3dlcnM8L0F1dGhvcj48WWVhcj4yMDEwPC9ZZWFyPjxS
ZWNOdW0+OTk8L1JlY051bT48RGlzcGxheVRleHQ+KFBvd2VycyBhbmQgTG94dG9uLCAyMDEwKTwv
RGlzcGxheVRleHQ+PHJlY29yZD48cmVjLW51bWJlcj45OTwvcmVjLW51bWJlcj48Zm9yZWlnbi1r
ZXlzPjxrZXkgYXBwPSJFTiIgZGItaWQ9InB3cnJ3eGRhYTIyMDBtZTB4Zmt4ejVmbnpzdGY5cHdh
Zjl2dCI+OTk8L2tleT48L2ZvcmVpZ24ta2V5cz48cmVmLXR5cGUgbmFtZT0iSm91cm5hbCBBcnRp
Y2xlIj4xNzwvcmVmLXR5cGU+PGNvbnRyaWJ1dG9ycz48YXV0aG9ycz48YXV0aG9yPlBvd2Vycywg
Si48L2F1dGhvcj48YXV0aG9yPkxveHRvbiwgRC48L2F1dGhvcj48L2F1dGhvcnM+PC9jb250cmli
dXRvcnM+PGF1dGgtYWRkcmVzcz5Qcmlvcml0eSBSZXNlYXJjaCBDZW50cmUgZm9yIEdlbmRlciwg
SGVhbHRoIGFuZCBBZ2VpbmcsIFVuaXZlcnNpdHkgb2YgTmV3Y2FzdGxlLCBDYWxsYWdoYW4sIE5T
VyAyMzA4LCBBdXN0cmFsaWEuIGplbm55LnBvd2Vyc0BuZXdjYXN0bGUuZWR1LmF1PC9hdXRoLWFk
ZHJlc3M+PHRpdGxlcz48dGl0bGU+VGhlIGltcGFjdCBvZiBhdHRyaXRpb24gaW4gYW4gMTEteWVh
ciBwcm9zcGVjdGl2ZSBsb25naXR1ZGluYWwgc3R1ZHkgb2YgeW91bmdlciB3b21lbjwvdGl0bGU+
PHNlY29uZGFyeS10aXRsZT5Bbm5hbHMgb2YgRXBpZGVtaW9sb2d5PC9zZWNvbmRhcnktdGl0bGU+
PGFsdC10aXRsZT5Bbm4gRXBpZGVtaW9sPC9hbHQtdGl0bGU+PC90aXRsZXM+PHBlcmlvZGljYWw+
PGZ1bGwtdGl0bGU+QW5uYWxzIG9mIGVwaWRlbWlvbG9neTwvZnVsbC10aXRsZT48YWJici0xPkFu
biBFcGlkZW1pb2w8L2FiYnItMT48L3BlcmlvZGljYWw+PGFsdC1wZXJpb2RpY2FsPjxmdWxsLXRp
dGxlPkFubmFscyBvZiBlcGlkZW1pb2xvZ3k8L2Z1bGwtdGl0bGU+PGFiYnItMT5Bbm4gRXBpZGVt
aW9sPC9hYmJyLTE+PC9hbHQtcGVyaW9kaWNhbD48cGFnZXM+MzE4LTIxPC9wYWdlcz48dm9sdW1l
PjIwPC92b2x1bWU+PG51bWJlcj40PC9udW1iZXI+PGVkaXRpb24+MjAxMC8wMi8xMzwvZWRpdGlv
bj48a2V5d29yZHM+PGtleXdvcmQ+QWRvbGVzY2VudDwva2V5d29yZD48a2V5d29yZD5BZHVsdDwv
a2V5d29yZD48a2V5d29yZD5BZ2UgRmFjdG9yczwva2V5d29yZD48a2V5d29yZD5BdHRpdHVkZSB0
byBIZWFsdGg8L2tleXdvcmQ+PGtleXdvcmQ+QXVzdHJhbGlhL2VwaWRlbWlvbG9neTwva2V5d29y
ZD48a2V5d29yZD4qQmlhcyAoRXBpZGVtaW9sb2d5KTwva2V5d29yZD48a2V5d29yZD5GZW1hbGU8
L2tleXdvcmQ+PGtleXdvcmQ+SGVhbHRoIFN0YXR1czwva2V5d29yZD48a2V5d29yZD5IZWFsdGgg
U3VydmV5czwva2V5d29yZD48a2V5d29yZD5IdW1hbnM8L2tleXdvcmQ+PGtleXdvcmQ+Kkxvbmdp
dHVkaW5hbCBTdHVkaWVzPC9rZXl3b3JkPjxrZXl3b3JkPk1lbnRhbCBIZWFsdGg8L2tleXdvcmQ+
PGtleXdvcmQ+UGF0aWVudCBEcm9wb3V0cy8qc3RhdGlzdGljcyAmYW1wOyBudW1lcmljYWwgZGF0
YTwva2V5d29yZD48a2V5d29yZD5QcmV2YWxlbmNlPC9rZXl3b3JkPjxrZXl3b3JkPlByb3NwZWN0
aXZlIFN0dWRpZXM8L2tleXdvcmQ+PGtleXdvcmQ+UXVlc3Rpb25uYWlyZXM8L2tleXdvcmQ+PGtl
eXdvcmQ+U29jaW9lY29ub21pYyBGYWN0b3JzPC9rZXl3b3JkPjxrZXl3b3JkPldvbWVuJmFwb3M7
cyBIZWFsdGg8L2tleXdvcmQ+PGtleXdvcmQ+WW91bmcgQWR1bHQ8L2tleXdvcmQ+PC9rZXl3b3Jk
cz48ZGF0ZXM+PHllYXI+MjAxMDwveWVhcj48cHViLWRhdGVzPjxkYXRlPkFwcjwvZGF0ZT48L3B1
Yi1kYXRlcz48L2RhdGVzPjxpc2JuPjE4NzMtMjU4NSAoRWxlY3Ryb25pYykmI3hEOzEwNDctMjc5
NyAoTGlua2luZyk8L2lzYm4+PGFjY2Vzc2lvbi1udW0+MjAxNDk5Njg8L2FjY2Vzc2lvbi1udW0+
PHdvcmstdHlwZT5SZXNlYXJjaCBTdXBwb3J0LCBOb24tVS5TLiBHb3YmYXBvczt0PC93b3JrLXR5
cGU+PHVybHM+PHJlbGF0ZWQtdXJscz48dXJsPmh0dHA6Ly93d3cubmNiaS5ubG0ubmloLmdvdi9w
dWJtZWQvMjAxNDk5Njg8L3VybD48L3JlbGF0ZWQtdXJscz48L3VybHM+PGVsZWN0cm9uaWMtcmVz
b3VyY2UtbnVtPjEwLjEwMTYvai5hbm5lcGlkZW0uMjAxMC4wMS4wMDI8L2VsZWN0cm9uaWMtcmVz
b3VyY2UtbnVtPjxsYW5ndWFnZT5lbmc8L2xhbmd1YWdlPjwvcmVjb3JkPjwvQ2l0ZT48L0VuZE5v
dGU+
</w:fldData>
        </w:fldChar>
      </w:r>
      <w:r w:rsidR="00824739">
        <w:rPr>
          <w:lang w:val="en-GB"/>
        </w:rPr>
        <w:instrText xml:space="preserve"> ADDIN EN.CITE </w:instrText>
      </w:r>
      <w:r w:rsidR="00824739">
        <w:rPr>
          <w:lang w:val="en-GB"/>
        </w:rPr>
        <w:fldChar w:fldCharType="begin">
          <w:fldData xml:space="preserve">PEVuZE5vdGU+PENpdGU+PEF1dGhvcj5Qb3dlcnM8L0F1dGhvcj48WWVhcj4yMDEwPC9ZZWFyPjxS
ZWNOdW0+OTk8L1JlY051bT48RGlzcGxheVRleHQ+KFBvd2VycyBhbmQgTG94dG9uLCAyMDEwKTwv
RGlzcGxheVRleHQ+PHJlY29yZD48cmVjLW51bWJlcj45OTwvcmVjLW51bWJlcj48Zm9yZWlnbi1r
ZXlzPjxrZXkgYXBwPSJFTiIgZGItaWQ9InB3cnJ3eGRhYTIyMDBtZTB4Zmt4ejVmbnpzdGY5cHdh
Zjl2dCI+OTk8L2tleT48L2ZvcmVpZ24ta2V5cz48cmVmLXR5cGUgbmFtZT0iSm91cm5hbCBBcnRp
Y2xlIj4xNzwvcmVmLXR5cGU+PGNvbnRyaWJ1dG9ycz48YXV0aG9ycz48YXV0aG9yPlBvd2Vycywg
Si48L2F1dGhvcj48YXV0aG9yPkxveHRvbiwgRC48L2F1dGhvcj48L2F1dGhvcnM+PC9jb250cmli
dXRvcnM+PGF1dGgtYWRkcmVzcz5Qcmlvcml0eSBSZXNlYXJjaCBDZW50cmUgZm9yIEdlbmRlciwg
SGVhbHRoIGFuZCBBZ2VpbmcsIFVuaXZlcnNpdHkgb2YgTmV3Y2FzdGxlLCBDYWxsYWdoYW4sIE5T
VyAyMzA4LCBBdXN0cmFsaWEuIGplbm55LnBvd2Vyc0BuZXdjYXN0bGUuZWR1LmF1PC9hdXRoLWFk
ZHJlc3M+PHRpdGxlcz48dGl0bGU+VGhlIGltcGFjdCBvZiBhdHRyaXRpb24gaW4gYW4gMTEteWVh
ciBwcm9zcGVjdGl2ZSBsb25naXR1ZGluYWwgc3R1ZHkgb2YgeW91bmdlciB3b21lbjwvdGl0bGU+
PHNlY29uZGFyeS10aXRsZT5Bbm5hbHMgb2YgRXBpZGVtaW9sb2d5PC9zZWNvbmRhcnktdGl0bGU+
PGFsdC10aXRsZT5Bbm4gRXBpZGVtaW9sPC9hbHQtdGl0bGU+PC90aXRsZXM+PHBlcmlvZGljYWw+
PGZ1bGwtdGl0bGU+QW5uYWxzIG9mIGVwaWRlbWlvbG9neTwvZnVsbC10aXRsZT48YWJici0xPkFu
biBFcGlkZW1pb2w8L2FiYnItMT48L3BlcmlvZGljYWw+PGFsdC1wZXJpb2RpY2FsPjxmdWxsLXRp
dGxlPkFubmFscyBvZiBlcGlkZW1pb2xvZ3k8L2Z1bGwtdGl0bGU+PGFiYnItMT5Bbm4gRXBpZGVt
aW9sPC9hYmJyLTE+PC9hbHQtcGVyaW9kaWNhbD48cGFnZXM+MzE4LTIxPC9wYWdlcz48dm9sdW1l
PjIwPC92b2x1bWU+PG51bWJlcj40PC9udW1iZXI+PGVkaXRpb24+MjAxMC8wMi8xMzwvZWRpdGlv
bj48a2V5d29yZHM+PGtleXdvcmQ+QWRvbGVzY2VudDwva2V5d29yZD48a2V5d29yZD5BZHVsdDwv
a2V5d29yZD48a2V5d29yZD5BZ2UgRmFjdG9yczwva2V5d29yZD48a2V5d29yZD5BdHRpdHVkZSB0
byBIZWFsdGg8L2tleXdvcmQ+PGtleXdvcmQ+QXVzdHJhbGlhL2VwaWRlbWlvbG9neTwva2V5d29y
ZD48a2V5d29yZD4qQmlhcyAoRXBpZGVtaW9sb2d5KTwva2V5d29yZD48a2V5d29yZD5GZW1hbGU8
L2tleXdvcmQ+PGtleXdvcmQ+SGVhbHRoIFN0YXR1czwva2V5d29yZD48a2V5d29yZD5IZWFsdGgg
U3VydmV5czwva2V5d29yZD48a2V5d29yZD5IdW1hbnM8L2tleXdvcmQ+PGtleXdvcmQ+Kkxvbmdp
dHVkaW5hbCBTdHVkaWVzPC9rZXl3b3JkPjxrZXl3b3JkPk1lbnRhbCBIZWFsdGg8L2tleXdvcmQ+
PGtleXdvcmQ+UGF0aWVudCBEcm9wb3V0cy8qc3RhdGlzdGljcyAmYW1wOyBudW1lcmljYWwgZGF0
YTwva2V5d29yZD48a2V5d29yZD5QcmV2YWxlbmNlPC9rZXl3b3JkPjxrZXl3b3JkPlByb3NwZWN0
aXZlIFN0dWRpZXM8L2tleXdvcmQ+PGtleXdvcmQ+UXVlc3Rpb25uYWlyZXM8L2tleXdvcmQ+PGtl
eXdvcmQ+U29jaW9lY29ub21pYyBGYWN0b3JzPC9rZXl3b3JkPjxrZXl3b3JkPldvbWVuJmFwb3M7
cyBIZWFsdGg8L2tleXdvcmQ+PGtleXdvcmQ+WW91bmcgQWR1bHQ8L2tleXdvcmQ+PC9rZXl3b3Jk
cz48ZGF0ZXM+PHllYXI+MjAxMDwveWVhcj48cHViLWRhdGVzPjxkYXRlPkFwcjwvZGF0ZT48L3B1
Yi1kYXRlcz48L2RhdGVzPjxpc2JuPjE4NzMtMjU4NSAoRWxlY3Ryb25pYykmI3hEOzEwNDctMjc5
NyAoTGlua2luZyk8L2lzYm4+PGFjY2Vzc2lvbi1udW0+MjAxNDk5Njg8L2FjY2Vzc2lvbi1udW0+
PHdvcmstdHlwZT5SZXNlYXJjaCBTdXBwb3J0LCBOb24tVS5TLiBHb3YmYXBvczt0PC93b3JrLXR5
cGU+PHVybHM+PHJlbGF0ZWQtdXJscz48dXJsPmh0dHA6Ly93d3cubmNiaS5ubG0ubmloLmdvdi9w
dWJtZWQvMjAxNDk5Njg8L3VybD48L3JlbGF0ZWQtdXJscz48L3VybHM+PGVsZWN0cm9uaWMtcmVz
b3VyY2UtbnVtPjEwLjEwMTYvai5hbm5lcGlkZW0uMjAxMC4wMS4wMDI8L2VsZWN0cm9uaWMtcmVz
b3VyY2UtbnVtPjxsYW5ndWFnZT5lbmc8L2xhbmd1YWdlPjwvcmVjb3JkPjwvQ2l0ZT48L0VuZE5v
dGU+
</w:fldData>
        </w:fldChar>
      </w:r>
      <w:r w:rsidR="00824739">
        <w:rPr>
          <w:lang w:val="en-GB"/>
        </w:rPr>
        <w:instrText xml:space="preserve"> ADDIN EN.CITE.DATA </w:instrText>
      </w:r>
      <w:r w:rsidR="00824739">
        <w:rPr>
          <w:lang w:val="en-GB"/>
        </w:rPr>
      </w:r>
      <w:r w:rsidR="00824739">
        <w:rPr>
          <w:lang w:val="en-GB"/>
        </w:rPr>
        <w:fldChar w:fldCharType="end"/>
      </w:r>
      <w:r w:rsidRPr="00BB6225">
        <w:rPr>
          <w:lang w:val="en-GB"/>
        </w:rPr>
      </w:r>
      <w:r w:rsidRPr="00BB6225">
        <w:rPr>
          <w:lang w:val="en-GB"/>
        </w:rPr>
        <w:fldChar w:fldCharType="separate"/>
      </w:r>
      <w:r w:rsidRPr="00BB6225">
        <w:rPr>
          <w:noProof/>
          <w:lang w:val="en-GB"/>
        </w:rPr>
        <w:t>(</w:t>
      </w:r>
      <w:hyperlink w:anchor="_ENREF_79" w:tooltip="Powers, 2010 #99" w:history="1">
        <w:r w:rsidR="002139DB" w:rsidRPr="00BB6225">
          <w:rPr>
            <w:noProof/>
            <w:lang w:val="en-GB"/>
          </w:rPr>
          <w:t>Powers and Loxton, 2010</w:t>
        </w:r>
      </w:hyperlink>
      <w:r w:rsidRPr="00BB6225">
        <w:rPr>
          <w:noProof/>
          <w:lang w:val="en-GB"/>
        </w:rPr>
        <w:t>)</w:t>
      </w:r>
      <w:r w:rsidRPr="00BB6225">
        <w:rPr>
          <w:lang w:val="en-GB"/>
        </w:rPr>
        <w:fldChar w:fldCharType="end"/>
      </w:r>
      <w:r w:rsidRPr="00BB6225">
        <w:rPr>
          <w:lang w:val="en-GB"/>
        </w:rPr>
        <w:t>.</w:t>
      </w:r>
    </w:p>
    <w:p w14:paraId="20F76A16" w14:textId="77777777" w:rsidR="006A27AB" w:rsidRDefault="006A27AB" w:rsidP="006A27AB"/>
    <w:p w14:paraId="4EAD8776" w14:textId="6722BDD9" w:rsidR="006A27AB" w:rsidRDefault="006A27AB" w:rsidP="006A27AB">
      <w:pPr>
        <w:pStyle w:val="Caption"/>
      </w:pPr>
      <w:bookmarkStart w:id="548" w:name="_Toc420571075"/>
      <w:bookmarkStart w:id="549" w:name="_Toc420657250"/>
      <w:r w:rsidRPr="00BB6225">
        <w:t xml:space="preserve">Table </w:t>
      </w:r>
      <w:r w:rsidR="003274F4">
        <w:fldChar w:fldCharType="begin"/>
      </w:r>
      <w:r w:rsidR="003274F4">
        <w:instrText xml:space="preserve"> STYLEREF 1 \s </w:instrText>
      </w:r>
      <w:r w:rsidR="003274F4">
        <w:fldChar w:fldCharType="separate"/>
      </w:r>
      <w:r w:rsidR="002B0B0C">
        <w:rPr>
          <w:noProof/>
        </w:rPr>
        <w:t>12</w:t>
      </w:r>
      <w:r w:rsidR="003274F4">
        <w:rPr>
          <w:noProof/>
        </w:rPr>
        <w:fldChar w:fldCharType="end"/>
      </w:r>
      <w:r w:rsidR="005566BD">
        <w:noBreakHyphen/>
      </w:r>
      <w:r w:rsidR="003274F4">
        <w:fldChar w:fldCharType="begin"/>
      </w:r>
      <w:r w:rsidR="003274F4">
        <w:instrText xml:space="preserve"> SEQ Table \* ARABIC \s 1 </w:instrText>
      </w:r>
      <w:r w:rsidR="003274F4">
        <w:fldChar w:fldCharType="separate"/>
      </w:r>
      <w:r w:rsidR="002B0B0C">
        <w:rPr>
          <w:noProof/>
        </w:rPr>
        <w:t>1</w:t>
      </w:r>
      <w:r w:rsidR="003274F4">
        <w:rPr>
          <w:noProof/>
        </w:rPr>
        <w:fldChar w:fldCharType="end"/>
      </w:r>
      <w:r w:rsidRPr="00F80AF1">
        <w:rPr>
          <w:b w:val="0"/>
        </w:rPr>
        <w:t xml:space="preserve"> </w:t>
      </w:r>
      <w:r w:rsidRPr="00F80AF1">
        <w:rPr>
          <w:rStyle w:val="Strong"/>
          <w:b/>
          <w:lang w:val="en-GB"/>
        </w:rPr>
        <w:t>Participation and retention across surveys between 1996 and 2013 for women from the 1973-1978, 1946-1951 and 1921-1926 cohorts</w:t>
      </w:r>
      <w:bookmarkEnd w:id="548"/>
      <w:bookmarkEnd w:id="549"/>
    </w:p>
    <w:tbl>
      <w:tblPr>
        <w:tblW w:w="9072" w:type="dxa"/>
        <w:tblLayout w:type="fixed"/>
        <w:tblCellMar>
          <w:top w:w="28" w:type="dxa"/>
          <w:left w:w="0" w:type="dxa"/>
          <w:bottom w:w="28" w:type="dxa"/>
          <w:right w:w="0" w:type="dxa"/>
        </w:tblCellMar>
        <w:tblLook w:val="04A0" w:firstRow="1" w:lastRow="0" w:firstColumn="1" w:lastColumn="0" w:noHBand="0" w:noVBand="1"/>
      </w:tblPr>
      <w:tblGrid>
        <w:gridCol w:w="2268"/>
        <w:gridCol w:w="1134"/>
        <w:gridCol w:w="1134"/>
        <w:gridCol w:w="1134"/>
        <w:gridCol w:w="1134"/>
        <w:gridCol w:w="1134"/>
        <w:gridCol w:w="1134"/>
      </w:tblGrid>
      <w:tr w:rsidR="006A27AB" w:rsidRPr="00033965" w14:paraId="3E8C83A0" w14:textId="77777777" w:rsidTr="006A27AB">
        <w:trPr>
          <w:cantSplit/>
          <w:trHeight w:val="284"/>
          <w:tblHeader/>
        </w:trPr>
        <w:tc>
          <w:tcPr>
            <w:tcW w:w="2268" w:type="dxa"/>
            <w:tcBorders>
              <w:top w:val="single" w:sz="6" w:space="0" w:color="auto"/>
              <w:bottom w:val="single" w:sz="2" w:space="0" w:color="auto"/>
            </w:tcBorders>
            <w:shd w:val="clear" w:color="auto" w:fill="auto"/>
            <w:tcMar>
              <w:top w:w="0" w:type="dxa"/>
              <w:left w:w="108" w:type="dxa"/>
              <w:bottom w:w="0" w:type="dxa"/>
              <w:right w:w="108" w:type="dxa"/>
            </w:tcMar>
            <w:hideMark/>
          </w:tcPr>
          <w:p w14:paraId="72329FEB" w14:textId="77777777" w:rsidR="006A27AB" w:rsidRPr="00033965" w:rsidRDefault="006A27AB" w:rsidP="006A27AB">
            <w:pPr>
              <w:keepNext/>
              <w:spacing w:before="0" w:after="0" w:line="240" w:lineRule="auto"/>
              <w:rPr>
                <w:rFonts w:eastAsia="Times New Roman" w:cstheme="minorHAnsi"/>
                <w:lang w:eastAsia="en-AU"/>
              </w:rPr>
            </w:pPr>
          </w:p>
        </w:tc>
        <w:tc>
          <w:tcPr>
            <w:tcW w:w="1134" w:type="dxa"/>
            <w:tcBorders>
              <w:top w:val="single" w:sz="6" w:space="0" w:color="auto"/>
              <w:bottom w:val="single" w:sz="2" w:space="0" w:color="auto"/>
            </w:tcBorders>
            <w:shd w:val="clear" w:color="auto" w:fill="auto"/>
            <w:tcMar>
              <w:top w:w="0" w:type="dxa"/>
              <w:left w:w="108" w:type="dxa"/>
              <w:bottom w:w="0" w:type="dxa"/>
              <w:right w:w="108" w:type="dxa"/>
            </w:tcMar>
            <w:hideMark/>
          </w:tcPr>
          <w:p w14:paraId="1B2DE359"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b/>
                <w:lang w:eastAsia="en-AU"/>
              </w:rPr>
              <w:t>Survey 2</w:t>
            </w:r>
          </w:p>
        </w:tc>
        <w:tc>
          <w:tcPr>
            <w:tcW w:w="1134" w:type="dxa"/>
            <w:tcBorders>
              <w:top w:val="single" w:sz="6" w:space="0" w:color="auto"/>
              <w:bottom w:val="single" w:sz="2" w:space="0" w:color="auto"/>
            </w:tcBorders>
            <w:shd w:val="clear" w:color="auto" w:fill="auto"/>
            <w:tcMar>
              <w:top w:w="0" w:type="dxa"/>
              <w:left w:w="108" w:type="dxa"/>
              <w:bottom w:w="0" w:type="dxa"/>
              <w:right w:w="108" w:type="dxa"/>
            </w:tcMar>
            <w:hideMark/>
          </w:tcPr>
          <w:p w14:paraId="4A77933D"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b/>
                <w:lang w:eastAsia="en-AU"/>
              </w:rPr>
              <w:t>Survey 3</w:t>
            </w:r>
          </w:p>
        </w:tc>
        <w:tc>
          <w:tcPr>
            <w:tcW w:w="1134" w:type="dxa"/>
            <w:tcBorders>
              <w:top w:val="single" w:sz="6" w:space="0" w:color="auto"/>
              <w:bottom w:val="single" w:sz="2" w:space="0" w:color="auto"/>
            </w:tcBorders>
            <w:shd w:val="clear" w:color="auto" w:fill="auto"/>
            <w:tcMar>
              <w:top w:w="0" w:type="dxa"/>
              <w:left w:w="108" w:type="dxa"/>
              <w:bottom w:w="0" w:type="dxa"/>
              <w:right w:w="108" w:type="dxa"/>
            </w:tcMar>
            <w:hideMark/>
          </w:tcPr>
          <w:p w14:paraId="6858770E"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b/>
                <w:lang w:eastAsia="en-AU"/>
              </w:rPr>
              <w:t>Survey 4</w:t>
            </w:r>
          </w:p>
        </w:tc>
        <w:tc>
          <w:tcPr>
            <w:tcW w:w="1134" w:type="dxa"/>
            <w:tcBorders>
              <w:top w:val="single" w:sz="6" w:space="0" w:color="auto"/>
              <w:bottom w:val="single" w:sz="2" w:space="0" w:color="auto"/>
            </w:tcBorders>
            <w:shd w:val="clear" w:color="auto" w:fill="auto"/>
            <w:tcMar>
              <w:top w:w="0" w:type="dxa"/>
              <w:left w:w="108" w:type="dxa"/>
              <w:bottom w:w="0" w:type="dxa"/>
              <w:right w:w="108" w:type="dxa"/>
            </w:tcMar>
            <w:hideMark/>
          </w:tcPr>
          <w:p w14:paraId="24DC4382"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b/>
                <w:lang w:eastAsia="en-AU"/>
              </w:rPr>
              <w:t>Survey 5</w:t>
            </w:r>
          </w:p>
        </w:tc>
        <w:tc>
          <w:tcPr>
            <w:tcW w:w="1134" w:type="dxa"/>
            <w:tcBorders>
              <w:top w:val="single" w:sz="6" w:space="0" w:color="auto"/>
              <w:bottom w:val="single" w:sz="2" w:space="0" w:color="auto"/>
            </w:tcBorders>
            <w:shd w:val="clear" w:color="auto" w:fill="auto"/>
            <w:tcMar>
              <w:top w:w="0" w:type="dxa"/>
              <w:left w:w="108" w:type="dxa"/>
              <w:bottom w:w="0" w:type="dxa"/>
              <w:right w:w="108" w:type="dxa"/>
            </w:tcMar>
            <w:hideMark/>
          </w:tcPr>
          <w:p w14:paraId="31168986"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b/>
                <w:lang w:eastAsia="en-AU"/>
              </w:rPr>
              <w:t>Survey 6</w:t>
            </w:r>
          </w:p>
        </w:tc>
        <w:tc>
          <w:tcPr>
            <w:tcW w:w="1134" w:type="dxa"/>
            <w:tcBorders>
              <w:top w:val="single" w:sz="6" w:space="0" w:color="auto"/>
              <w:bottom w:val="single" w:sz="2" w:space="0" w:color="auto"/>
            </w:tcBorders>
            <w:shd w:val="clear" w:color="auto" w:fill="auto"/>
          </w:tcPr>
          <w:p w14:paraId="48A6B577" w14:textId="77777777" w:rsidR="006A27AB" w:rsidRPr="00033965" w:rsidRDefault="006A27AB" w:rsidP="006A27AB">
            <w:pPr>
              <w:keepNext/>
              <w:spacing w:before="0" w:after="0"/>
              <w:jc w:val="center"/>
              <w:rPr>
                <w:rFonts w:eastAsia="Times New Roman" w:cstheme="minorHAnsi"/>
                <w:b/>
                <w:lang w:eastAsia="en-AU"/>
              </w:rPr>
            </w:pPr>
            <w:r>
              <w:rPr>
                <w:rFonts w:eastAsia="Times New Roman" w:cstheme="minorHAnsi"/>
                <w:b/>
                <w:lang w:eastAsia="en-AU"/>
              </w:rPr>
              <w:t>Survey 7</w:t>
            </w:r>
          </w:p>
        </w:tc>
      </w:tr>
      <w:tr w:rsidR="006A27AB" w:rsidRPr="00033965" w14:paraId="060DCA79" w14:textId="77777777" w:rsidTr="006A27AB">
        <w:trPr>
          <w:cantSplit/>
          <w:trHeight w:val="284"/>
          <w:tblHeader/>
        </w:trPr>
        <w:tc>
          <w:tcPr>
            <w:tcW w:w="9072" w:type="dxa"/>
            <w:gridSpan w:val="7"/>
            <w:tcBorders>
              <w:top w:val="single" w:sz="2" w:space="0" w:color="auto"/>
            </w:tcBorders>
            <w:shd w:val="clear" w:color="auto" w:fill="BFBFBF" w:themeFill="background1" w:themeFillShade="BF"/>
            <w:tcMar>
              <w:top w:w="0" w:type="dxa"/>
              <w:left w:w="108" w:type="dxa"/>
              <w:bottom w:w="0" w:type="dxa"/>
              <w:right w:w="108" w:type="dxa"/>
            </w:tcMar>
          </w:tcPr>
          <w:p w14:paraId="2FA27275" w14:textId="77777777" w:rsidR="006A27AB" w:rsidRDefault="006A27AB" w:rsidP="006A27AB">
            <w:pPr>
              <w:keepNext/>
              <w:shd w:val="clear" w:color="auto" w:fill="D9D9D9" w:themeFill="background1" w:themeFillShade="D9"/>
              <w:spacing w:before="0" w:after="0"/>
              <w:rPr>
                <w:rFonts w:eastAsia="Times New Roman" w:cstheme="minorHAnsi"/>
                <w:lang w:eastAsia="en-AU"/>
              </w:rPr>
            </w:pPr>
            <w:r>
              <w:rPr>
                <w:rStyle w:val="Strong"/>
                <w:lang w:val="en-GB"/>
              </w:rPr>
              <w:t xml:space="preserve">1973-1978 cohort: </w:t>
            </w:r>
            <w:r w:rsidRPr="00932D8A">
              <w:rPr>
                <w:rStyle w:val="Strong"/>
                <w:lang w:val="en-GB"/>
              </w:rPr>
              <w:t xml:space="preserve">14,247 women </w:t>
            </w:r>
            <w:r>
              <w:rPr>
                <w:rStyle w:val="Strong"/>
                <w:lang w:val="en-GB"/>
              </w:rPr>
              <w:t>aged</w:t>
            </w:r>
            <w:r w:rsidRPr="00932D8A">
              <w:rPr>
                <w:rStyle w:val="Strong"/>
                <w:lang w:val="en-GB"/>
              </w:rPr>
              <w:t xml:space="preserve"> 18-23 years </w:t>
            </w:r>
            <w:r>
              <w:rPr>
                <w:rStyle w:val="Strong"/>
                <w:lang w:val="en-GB"/>
              </w:rPr>
              <w:t>at Survey 1</w:t>
            </w:r>
            <w:r w:rsidRPr="00932D8A">
              <w:rPr>
                <w:rStyle w:val="Strong"/>
                <w:lang w:val="en-GB"/>
              </w:rPr>
              <w:t xml:space="preserve"> </w:t>
            </w:r>
            <w:r>
              <w:rPr>
                <w:rStyle w:val="Strong"/>
                <w:lang w:val="en-GB"/>
              </w:rPr>
              <w:t>(</w:t>
            </w:r>
            <w:r w:rsidRPr="00932D8A">
              <w:rPr>
                <w:rStyle w:val="Strong"/>
                <w:lang w:val="en-GB"/>
              </w:rPr>
              <w:t>1996</w:t>
            </w:r>
            <w:r>
              <w:rPr>
                <w:rStyle w:val="Strong"/>
                <w:lang w:val="en-GB"/>
              </w:rPr>
              <w:t>)</w:t>
            </w:r>
          </w:p>
        </w:tc>
      </w:tr>
      <w:tr w:rsidR="006A27AB" w:rsidRPr="00033965" w14:paraId="2787211F" w14:textId="77777777" w:rsidTr="006A27AB">
        <w:trPr>
          <w:cantSplit/>
          <w:trHeight w:val="284"/>
          <w:tblHeader/>
        </w:trPr>
        <w:tc>
          <w:tcPr>
            <w:tcW w:w="2268" w:type="dxa"/>
            <w:tcMar>
              <w:top w:w="0" w:type="dxa"/>
              <w:left w:w="108" w:type="dxa"/>
              <w:bottom w:w="0" w:type="dxa"/>
              <w:right w:w="108" w:type="dxa"/>
            </w:tcMar>
          </w:tcPr>
          <w:p w14:paraId="5A1D40DF" w14:textId="77777777" w:rsidR="006A27AB" w:rsidRDefault="006A27AB" w:rsidP="006A27AB">
            <w:pPr>
              <w:keepNext/>
              <w:spacing w:before="0" w:after="0"/>
              <w:rPr>
                <w:rStyle w:val="Strong"/>
                <w:lang w:val="en-GB"/>
              </w:rPr>
            </w:pPr>
            <w:r w:rsidRPr="00033965">
              <w:rPr>
                <w:rFonts w:eastAsia="Times New Roman" w:cstheme="minorHAnsi"/>
                <w:lang w:eastAsia="en-AU"/>
              </w:rPr>
              <w:t xml:space="preserve">Age </w:t>
            </w:r>
            <w:r>
              <w:rPr>
                <w:rFonts w:eastAsia="Times New Roman" w:cstheme="minorHAnsi"/>
                <w:lang w:eastAsia="en-AU"/>
              </w:rPr>
              <w:t>(</w:t>
            </w:r>
            <w:r w:rsidRPr="00033965">
              <w:rPr>
                <w:rFonts w:eastAsia="Times New Roman" w:cstheme="minorHAnsi"/>
                <w:lang w:eastAsia="en-AU"/>
              </w:rPr>
              <w:t>years</w:t>
            </w:r>
            <w:r>
              <w:rPr>
                <w:rFonts w:eastAsia="Times New Roman" w:cstheme="minorHAnsi"/>
                <w:lang w:eastAsia="en-AU"/>
              </w:rPr>
              <w:t>)</w:t>
            </w:r>
          </w:p>
        </w:tc>
        <w:tc>
          <w:tcPr>
            <w:tcW w:w="1134" w:type="dxa"/>
            <w:tcMar>
              <w:top w:w="0" w:type="dxa"/>
              <w:left w:w="108" w:type="dxa"/>
              <w:bottom w:w="0" w:type="dxa"/>
              <w:right w:w="108" w:type="dxa"/>
            </w:tcMar>
          </w:tcPr>
          <w:p w14:paraId="2F4E9EB4"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22-27</w:t>
            </w:r>
          </w:p>
        </w:tc>
        <w:tc>
          <w:tcPr>
            <w:tcW w:w="1134" w:type="dxa"/>
            <w:tcMar>
              <w:top w:w="0" w:type="dxa"/>
              <w:left w:w="108" w:type="dxa"/>
              <w:bottom w:w="0" w:type="dxa"/>
              <w:right w:w="108" w:type="dxa"/>
            </w:tcMar>
          </w:tcPr>
          <w:p w14:paraId="762B243F"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25-30</w:t>
            </w:r>
          </w:p>
        </w:tc>
        <w:tc>
          <w:tcPr>
            <w:tcW w:w="1134" w:type="dxa"/>
            <w:tcMar>
              <w:top w:w="0" w:type="dxa"/>
              <w:left w:w="108" w:type="dxa"/>
              <w:bottom w:w="0" w:type="dxa"/>
              <w:right w:w="108" w:type="dxa"/>
            </w:tcMar>
          </w:tcPr>
          <w:p w14:paraId="701A8250"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28-33</w:t>
            </w:r>
          </w:p>
        </w:tc>
        <w:tc>
          <w:tcPr>
            <w:tcW w:w="1134" w:type="dxa"/>
            <w:tcMar>
              <w:top w:w="0" w:type="dxa"/>
              <w:left w:w="108" w:type="dxa"/>
              <w:bottom w:w="0" w:type="dxa"/>
              <w:right w:w="108" w:type="dxa"/>
            </w:tcMar>
          </w:tcPr>
          <w:p w14:paraId="440639F6"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31-36</w:t>
            </w:r>
          </w:p>
        </w:tc>
        <w:tc>
          <w:tcPr>
            <w:tcW w:w="1134" w:type="dxa"/>
            <w:tcMar>
              <w:top w:w="0" w:type="dxa"/>
              <w:left w:w="108" w:type="dxa"/>
              <w:bottom w:w="0" w:type="dxa"/>
              <w:right w:w="108" w:type="dxa"/>
            </w:tcMar>
          </w:tcPr>
          <w:p w14:paraId="3DEA78CB"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34-39</w:t>
            </w:r>
          </w:p>
        </w:tc>
        <w:tc>
          <w:tcPr>
            <w:tcW w:w="1134" w:type="dxa"/>
          </w:tcPr>
          <w:p w14:paraId="6728E932" w14:textId="77777777" w:rsidR="006A27AB"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2FEC1359" w14:textId="77777777" w:rsidTr="006A27AB">
        <w:trPr>
          <w:cantSplit/>
          <w:trHeight w:val="284"/>
          <w:tblHeader/>
        </w:trPr>
        <w:tc>
          <w:tcPr>
            <w:tcW w:w="2268" w:type="dxa"/>
            <w:tcMar>
              <w:top w:w="0" w:type="dxa"/>
              <w:left w:w="108" w:type="dxa"/>
              <w:bottom w:w="0" w:type="dxa"/>
              <w:right w:w="108" w:type="dxa"/>
            </w:tcMar>
          </w:tcPr>
          <w:p w14:paraId="060E62B4" w14:textId="77777777" w:rsidR="006A27AB" w:rsidRDefault="006A27AB" w:rsidP="006A27AB">
            <w:pPr>
              <w:keepNext/>
              <w:spacing w:before="0" w:after="0"/>
              <w:rPr>
                <w:rStyle w:val="Strong"/>
                <w:lang w:val="en-GB"/>
              </w:rPr>
            </w:pPr>
            <w:r w:rsidRPr="00033965">
              <w:rPr>
                <w:rFonts w:eastAsia="Times New Roman" w:cstheme="minorHAnsi"/>
                <w:lang w:eastAsia="en-AU"/>
              </w:rPr>
              <w:t>Deceased</w:t>
            </w:r>
            <w:r>
              <w:rPr>
                <w:rFonts w:eastAsia="Times New Roman" w:cstheme="minorHAnsi"/>
                <w:lang w:eastAsia="en-AU"/>
              </w:rPr>
              <w:t>*</w:t>
            </w:r>
          </w:p>
        </w:tc>
        <w:tc>
          <w:tcPr>
            <w:tcW w:w="1134" w:type="dxa"/>
            <w:tcMar>
              <w:top w:w="0" w:type="dxa"/>
              <w:left w:w="108" w:type="dxa"/>
              <w:bottom w:w="0" w:type="dxa"/>
              <w:right w:w="108" w:type="dxa"/>
            </w:tcMar>
          </w:tcPr>
          <w:p w14:paraId="70ED4EF5"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22</w:t>
            </w:r>
          </w:p>
        </w:tc>
        <w:tc>
          <w:tcPr>
            <w:tcW w:w="1134" w:type="dxa"/>
            <w:tcMar>
              <w:top w:w="0" w:type="dxa"/>
              <w:left w:w="108" w:type="dxa"/>
              <w:bottom w:w="0" w:type="dxa"/>
              <w:right w:w="108" w:type="dxa"/>
            </w:tcMar>
          </w:tcPr>
          <w:p w14:paraId="5AFAF65A"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33</w:t>
            </w:r>
          </w:p>
        </w:tc>
        <w:tc>
          <w:tcPr>
            <w:tcW w:w="1134" w:type="dxa"/>
            <w:tcMar>
              <w:top w:w="0" w:type="dxa"/>
              <w:left w:w="108" w:type="dxa"/>
              <w:bottom w:w="0" w:type="dxa"/>
              <w:right w:w="108" w:type="dxa"/>
            </w:tcMar>
          </w:tcPr>
          <w:p w14:paraId="68C9C385"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49</w:t>
            </w:r>
          </w:p>
        </w:tc>
        <w:tc>
          <w:tcPr>
            <w:tcW w:w="1134" w:type="dxa"/>
            <w:tcMar>
              <w:top w:w="0" w:type="dxa"/>
              <w:left w:w="108" w:type="dxa"/>
              <w:bottom w:w="0" w:type="dxa"/>
              <w:right w:w="108" w:type="dxa"/>
            </w:tcMar>
          </w:tcPr>
          <w:p w14:paraId="1F5EA394"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57</w:t>
            </w:r>
          </w:p>
        </w:tc>
        <w:tc>
          <w:tcPr>
            <w:tcW w:w="1134" w:type="dxa"/>
            <w:tcMar>
              <w:top w:w="0" w:type="dxa"/>
              <w:left w:w="108" w:type="dxa"/>
              <w:bottom w:w="0" w:type="dxa"/>
              <w:right w:w="108" w:type="dxa"/>
            </w:tcMar>
          </w:tcPr>
          <w:p w14:paraId="0CB62B94"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76</w:t>
            </w:r>
          </w:p>
        </w:tc>
        <w:tc>
          <w:tcPr>
            <w:tcW w:w="1134" w:type="dxa"/>
          </w:tcPr>
          <w:p w14:paraId="43B272D4" w14:textId="77777777" w:rsidR="006A27AB"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24E5C9DA" w14:textId="77777777" w:rsidTr="006A27AB">
        <w:trPr>
          <w:cantSplit/>
          <w:trHeight w:val="284"/>
          <w:tblHeader/>
        </w:trPr>
        <w:tc>
          <w:tcPr>
            <w:tcW w:w="2268" w:type="dxa"/>
            <w:tcMar>
              <w:top w:w="0" w:type="dxa"/>
              <w:left w:w="108" w:type="dxa"/>
              <w:bottom w:w="0" w:type="dxa"/>
              <w:right w:w="108" w:type="dxa"/>
            </w:tcMar>
          </w:tcPr>
          <w:p w14:paraId="0EAEF921" w14:textId="77777777" w:rsidR="006A27AB" w:rsidRDefault="006A27AB" w:rsidP="006A27AB">
            <w:pPr>
              <w:keepNext/>
              <w:spacing w:before="0" w:after="0"/>
              <w:rPr>
                <w:rStyle w:val="Strong"/>
                <w:lang w:val="en-GB"/>
              </w:rPr>
            </w:pPr>
            <w:r w:rsidRPr="00932D8A">
              <w:rPr>
                <w:rFonts w:eastAsia="Times New Roman" w:cstheme="minorHAnsi"/>
                <w:lang w:eastAsia="en-AU"/>
              </w:rPr>
              <w:t>Non-respondents</w:t>
            </w:r>
          </w:p>
        </w:tc>
        <w:tc>
          <w:tcPr>
            <w:tcW w:w="1134" w:type="dxa"/>
            <w:tcMar>
              <w:top w:w="0" w:type="dxa"/>
              <w:left w:w="108" w:type="dxa"/>
              <w:bottom w:w="0" w:type="dxa"/>
              <w:right w:w="108" w:type="dxa"/>
            </w:tcMar>
          </w:tcPr>
          <w:p w14:paraId="69981884"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4537</w:t>
            </w:r>
          </w:p>
        </w:tc>
        <w:tc>
          <w:tcPr>
            <w:tcW w:w="1134" w:type="dxa"/>
            <w:tcMar>
              <w:top w:w="0" w:type="dxa"/>
              <w:left w:w="108" w:type="dxa"/>
              <w:bottom w:w="0" w:type="dxa"/>
              <w:right w:w="108" w:type="dxa"/>
            </w:tcMar>
          </w:tcPr>
          <w:p w14:paraId="0AF15C45"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5133</w:t>
            </w:r>
          </w:p>
        </w:tc>
        <w:tc>
          <w:tcPr>
            <w:tcW w:w="1134" w:type="dxa"/>
            <w:tcMar>
              <w:top w:w="0" w:type="dxa"/>
              <w:left w:w="108" w:type="dxa"/>
              <w:bottom w:w="0" w:type="dxa"/>
              <w:right w:w="108" w:type="dxa"/>
            </w:tcMar>
          </w:tcPr>
          <w:p w14:paraId="686D6E26"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5053</w:t>
            </w:r>
          </w:p>
        </w:tc>
        <w:tc>
          <w:tcPr>
            <w:tcW w:w="1134" w:type="dxa"/>
            <w:tcMar>
              <w:top w:w="0" w:type="dxa"/>
              <w:left w:w="108" w:type="dxa"/>
              <w:bottom w:w="0" w:type="dxa"/>
              <w:right w:w="108" w:type="dxa"/>
            </w:tcMar>
          </w:tcPr>
          <w:p w14:paraId="492792A7"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5990</w:t>
            </w:r>
          </w:p>
        </w:tc>
        <w:tc>
          <w:tcPr>
            <w:tcW w:w="1134" w:type="dxa"/>
            <w:tcMar>
              <w:top w:w="0" w:type="dxa"/>
              <w:left w:w="108" w:type="dxa"/>
              <w:bottom w:w="0" w:type="dxa"/>
              <w:right w:w="108" w:type="dxa"/>
            </w:tcMar>
          </w:tcPr>
          <w:p w14:paraId="0E31EB42"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6161</w:t>
            </w:r>
          </w:p>
        </w:tc>
        <w:tc>
          <w:tcPr>
            <w:tcW w:w="1134" w:type="dxa"/>
          </w:tcPr>
          <w:p w14:paraId="2C1B0D9B" w14:textId="77777777" w:rsidR="006A27AB"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43EA3A17" w14:textId="77777777" w:rsidTr="006A27AB">
        <w:trPr>
          <w:cantSplit/>
          <w:trHeight w:val="284"/>
          <w:tblHeader/>
        </w:trPr>
        <w:tc>
          <w:tcPr>
            <w:tcW w:w="2268" w:type="dxa"/>
            <w:tcBorders>
              <w:bottom w:val="single" w:sz="2" w:space="0" w:color="auto"/>
            </w:tcBorders>
            <w:tcMar>
              <w:top w:w="0" w:type="dxa"/>
              <w:left w:w="108" w:type="dxa"/>
              <w:bottom w:w="0" w:type="dxa"/>
              <w:right w:w="108" w:type="dxa"/>
            </w:tcMar>
          </w:tcPr>
          <w:p w14:paraId="1E7D822B" w14:textId="77777777" w:rsidR="006A27AB" w:rsidRDefault="006A27AB" w:rsidP="006A27AB">
            <w:pPr>
              <w:keepNext/>
              <w:spacing w:before="0" w:after="0"/>
              <w:rPr>
                <w:rStyle w:val="Strong"/>
                <w:lang w:val="en-GB"/>
              </w:rPr>
            </w:pPr>
            <w:r w:rsidRPr="00932D8A">
              <w:rPr>
                <w:rFonts w:eastAsia="Times New Roman" w:cstheme="minorHAnsi"/>
                <w:lang w:eastAsia="en-AU"/>
              </w:rPr>
              <w:t>Respondents</w:t>
            </w:r>
          </w:p>
        </w:tc>
        <w:tc>
          <w:tcPr>
            <w:tcW w:w="1134" w:type="dxa"/>
            <w:tcBorders>
              <w:bottom w:val="single" w:sz="2" w:space="0" w:color="auto"/>
            </w:tcBorders>
            <w:tcMar>
              <w:top w:w="0" w:type="dxa"/>
              <w:left w:w="108" w:type="dxa"/>
              <w:bottom w:w="0" w:type="dxa"/>
              <w:right w:w="108" w:type="dxa"/>
            </w:tcMar>
          </w:tcPr>
          <w:p w14:paraId="4FF77A85"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9688</w:t>
            </w:r>
          </w:p>
        </w:tc>
        <w:tc>
          <w:tcPr>
            <w:tcW w:w="1134" w:type="dxa"/>
            <w:tcBorders>
              <w:bottom w:val="single" w:sz="2" w:space="0" w:color="auto"/>
            </w:tcBorders>
            <w:tcMar>
              <w:top w:w="0" w:type="dxa"/>
              <w:left w:w="108" w:type="dxa"/>
              <w:bottom w:w="0" w:type="dxa"/>
              <w:right w:w="108" w:type="dxa"/>
            </w:tcMar>
          </w:tcPr>
          <w:p w14:paraId="6424246B"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9081</w:t>
            </w:r>
          </w:p>
        </w:tc>
        <w:tc>
          <w:tcPr>
            <w:tcW w:w="1134" w:type="dxa"/>
            <w:tcBorders>
              <w:bottom w:val="single" w:sz="2" w:space="0" w:color="auto"/>
            </w:tcBorders>
            <w:tcMar>
              <w:top w:w="0" w:type="dxa"/>
              <w:left w:w="108" w:type="dxa"/>
              <w:bottom w:w="0" w:type="dxa"/>
              <w:right w:w="108" w:type="dxa"/>
            </w:tcMar>
          </w:tcPr>
          <w:p w14:paraId="5996107C"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9145</w:t>
            </w:r>
          </w:p>
        </w:tc>
        <w:tc>
          <w:tcPr>
            <w:tcW w:w="1134" w:type="dxa"/>
            <w:tcBorders>
              <w:bottom w:val="single" w:sz="2" w:space="0" w:color="auto"/>
            </w:tcBorders>
            <w:tcMar>
              <w:top w:w="0" w:type="dxa"/>
              <w:left w:w="108" w:type="dxa"/>
              <w:bottom w:w="0" w:type="dxa"/>
              <w:right w:w="108" w:type="dxa"/>
            </w:tcMar>
          </w:tcPr>
          <w:p w14:paraId="6D03494C"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8200</w:t>
            </w:r>
          </w:p>
        </w:tc>
        <w:tc>
          <w:tcPr>
            <w:tcW w:w="1134" w:type="dxa"/>
            <w:tcBorders>
              <w:bottom w:val="single" w:sz="2" w:space="0" w:color="auto"/>
            </w:tcBorders>
            <w:tcMar>
              <w:top w:w="0" w:type="dxa"/>
              <w:left w:w="108" w:type="dxa"/>
              <w:bottom w:w="0" w:type="dxa"/>
              <w:right w:w="108" w:type="dxa"/>
            </w:tcMar>
          </w:tcPr>
          <w:p w14:paraId="321FEA29"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8010</w:t>
            </w:r>
          </w:p>
        </w:tc>
        <w:tc>
          <w:tcPr>
            <w:tcW w:w="1134" w:type="dxa"/>
            <w:tcBorders>
              <w:bottom w:val="single" w:sz="2" w:space="0" w:color="auto"/>
            </w:tcBorders>
          </w:tcPr>
          <w:p w14:paraId="0D6702FC" w14:textId="77777777" w:rsidR="006A27AB"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5FA8855A" w14:textId="77777777" w:rsidTr="006A27AB">
        <w:trPr>
          <w:cantSplit/>
          <w:trHeight w:val="284"/>
          <w:tblHeader/>
        </w:trPr>
        <w:tc>
          <w:tcPr>
            <w:tcW w:w="9072" w:type="dxa"/>
            <w:gridSpan w:val="7"/>
            <w:tcBorders>
              <w:top w:val="single" w:sz="2" w:space="0" w:color="auto"/>
            </w:tcBorders>
            <w:shd w:val="clear" w:color="auto" w:fill="D9D9D9" w:themeFill="background1" w:themeFillShade="D9"/>
            <w:tcMar>
              <w:top w:w="0" w:type="dxa"/>
              <w:left w:w="108" w:type="dxa"/>
              <w:bottom w:w="0" w:type="dxa"/>
              <w:right w:w="108" w:type="dxa"/>
            </w:tcMar>
          </w:tcPr>
          <w:p w14:paraId="0BC35535" w14:textId="77777777" w:rsidR="006A27AB" w:rsidRDefault="006A27AB" w:rsidP="006A27AB">
            <w:pPr>
              <w:keepNext/>
              <w:spacing w:before="0" w:after="0"/>
              <w:rPr>
                <w:rFonts w:eastAsia="Times New Roman" w:cstheme="minorHAnsi"/>
                <w:lang w:eastAsia="en-AU"/>
              </w:rPr>
            </w:pPr>
            <w:r>
              <w:rPr>
                <w:rStyle w:val="Strong"/>
                <w:lang w:val="en-GB"/>
              </w:rPr>
              <w:t>1946-51 cohort: 13,715 women aged 45-50 years at Survey 1 (1996)</w:t>
            </w:r>
          </w:p>
        </w:tc>
      </w:tr>
      <w:tr w:rsidR="006A27AB" w:rsidRPr="00033965" w14:paraId="7481A256" w14:textId="77777777" w:rsidTr="006A27AB">
        <w:trPr>
          <w:cantSplit/>
          <w:trHeight w:val="284"/>
          <w:tblHeader/>
        </w:trPr>
        <w:tc>
          <w:tcPr>
            <w:tcW w:w="2268" w:type="dxa"/>
            <w:tcMar>
              <w:top w:w="0" w:type="dxa"/>
              <w:left w:w="108" w:type="dxa"/>
              <w:bottom w:w="0" w:type="dxa"/>
              <w:right w:w="108" w:type="dxa"/>
            </w:tcMar>
            <w:hideMark/>
          </w:tcPr>
          <w:p w14:paraId="5F10C940" w14:textId="77777777" w:rsidR="006A27AB" w:rsidRPr="00033965" w:rsidRDefault="006A27AB" w:rsidP="006A27AB">
            <w:pPr>
              <w:keepNext/>
              <w:spacing w:before="0" w:after="0"/>
              <w:rPr>
                <w:rFonts w:eastAsia="Times New Roman" w:cstheme="minorHAnsi"/>
                <w:lang w:eastAsia="en-AU"/>
              </w:rPr>
            </w:pPr>
            <w:r w:rsidRPr="00033965">
              <w:rPr>
                <w:rFonts w:eastAsia="Times New Roman" w:cstheme="minorHAnsi"/>
                <w:lang w:eastAsia="en-AU"/>
              </w:rPr>
              <w:t xml:space="preserve">Age </w:t>
            </w:r>
            <w:r>
              <w:rPr>
                <w:rFonts w:eastAsia="Times New Roman" w:cstheme="minorHAnsi"/>
                <w:lang w:eastAsia="en-AU"/>
              </w:rPr>
              <w:t>(</w:t>
            </w:r>
            <w:r w:rsidRPr="00033965">
              <w:rPr>
                <w:rFonts w:eastAsia="Times New Roman" w:cstheme="minorHAnsi"/>
                <w:lang w:eastAsia="en-AU"/>
              </w:rPr>
              <w:t>years</w:t>
            </w:r>
            <w:r>
              <w:rPr>
                <w:rFonts w:eastAsia="Times New Roman" w:cstheme="minorHAnsi"/>
                <w:lang w:eastAsia="en-AU"/>
              </w:rPr>
              <w:t>)</w:t>
            </w:r>
          </w:p>
        </w:tc>
        <w:tc>
          <w:tcPr>
            <w:tcW w:w="1134" w:type="dxa"/>
            <w:tcMar>
              <w:top w:w="0" w:type="dxa"/>
              <w:left w:w="108" w:type="dxa"/>
              <w:bottom w:w="0" w:type="dxa"/>
              <w:right w:w="108" w:type="dxa"/>
            </w:tcMar>
            <w:hideMark/>
          </w:tcPr>
          <w:p w14:paraId="22058A3F"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lang w:eastAsia="en-AU"/>
              </w:rPr>
              <w:t>47-52</w:t>
            </w:r>
          </w:p>
        </w:tc>
        <w:tc>
          <w:tcPr>
            <w:tcW w:w="1134" w:type="dxa"/>
            <w:tcMar>
              <w:top w:w="0" w:type="dxa"/>
              <w:left w:w="108" w:type="dxa"/>
              <w:bottom w:w="0" w:type="dxa"/>
              <w:right w:w="108" w:type="dxa"/>
            </w:tcMar>
            <w:hideMark/>
          </w:tcPr>
          <w:p w14:paraId="49955F3D"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lang w:eastAsia="en-AU"/>
              </w:rPr>
              <w:t>50-55</w:t>
            </w:r>
          </w:p>
        </w:tc>
        <w:tc>
          <w:tcPr>
            <w:tcW w:w="1134" w:type="dxa"/>
            <w:tcMar>
              <w:top w:w="0" w:type="dxa"/>
              <w:left w:w="108" w:type="dxa"/>
              <w:bottom w:w="0" w:type="dxa"/>
              <w:right w:w="108" w:type="dxa"/>
            </w:tcMar>
            <w:hideMark/>
          </w:tcPr>
          <w:p w14:paraId="02738486"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lang w:eastAsia="en-AU"/>
              </w:rPr>
              <w:t>53-58</w:t>
            </w:r>
          </w:p>
        </w:tc>
        <w:tc>
          <w:tcPr>
            <w:tcW w:w="1134" w:type="dxa"/>
            <w:tcMar>
              <w:top w:w="0" w:type="dxa"/>
              <w:left w:w="108" w:type="dxa"/>
              <w:bottom w:w="0" w:type="dxa"/>
              <w:right w:w="108" w:type="dxa"/>
            </w:tcMar>
            <w:hideMark/>
          </w:tcPr>
          <w:p w14:paraId="24AFC898"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lang w:eastAsia="en-AU"/>
              </w:rPr>
              <w:t>56-61</w:t>
            </w:r>
          </w:p>
        </w:tc>
        <w:tc>
          <w:tcPr>
            <w:tcW w:w="1134" w:type="dxa"/>
            <w:tcMar>
              <w:top w:w="0" w:type="dxa"/>
              <w:left w:w="108" w:type="dxa"/>
              <w:bottom w:w="0" w:type="dxa"/>
              <w:right w:w="108" w:type="dxa"/>
            </w:tcMar>
            <w:hideMark/>
          </w:tcPr>
          <w:p w14:paraId="06AF46BE" w14:textId="77777777" w:rsidR="006A27AB" w:rsidRPr="00033965" w:rsidRDefault="006A27AB" w:rsidP="006A27AB">
            <w:pPr>
              <w:keepNext/>
              <w:spacing w:before="0" w:after="0"/>
              <w:jc w:val="center"/>
              <w:rPr>
                <w:rFonts w:eastAsia="Times New Roman" w:cstheme="minorHAnsi"/>
                <w:lang w:eastAsia="en-AU"/>
              </w:rPr>
            </w:pPr>
            <w:r w:rsidRPr="00033965">
              <w:rPr>
                <w:rFonts w:eastAsia="Times New Roman" w:cstheme="minorHAnsi"/>
                <w:lang w:eastAsia="en-AU"/>
              </w:rPr>
              <w:t>59-64</w:t>
            </w:r>
          </w:p>
        </w:tc>
        <w:tc>
          <w:tcPr>
            <w:tcW w:w="1134" w:type="dxa"/>
          </w:tcPr>
          <w:p w14:paraId="0D399123"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62-67</w:t>
            </w:r>
          </w:p>
        </w:tc>
      </w:tr>
      <w:tr w:rsidR="006A27AB" w:rsidRPr="00033965" w14:paraId="5B743DF3" w14:textId="77777777" w:rsidTr="006A27AB">
        <w:trPr>
          <w:cantSplit/>
          <w:trHeight w:val="284"/>
        </w:trPr>
        <w:tc>
          <w:tcPr>
            <w:tcW w:w="2268" w:type="dxa"/>
            <w:tcMar>
              <w:top w:w="0" w:type="dxa"/>
              <w:left w:w="108" w:type="dxa"/>
              <w:bottom w:w="0" w:type="dxa"/>
              <w:right w:w="108" w:type="dxa"/>
            </w:tcMar>
            <w:hideMark/>
          </w:tcPr>
          <w:p w14:paraId="2C3DA70B" w14:textId="77777777" w:rsidR="006A27AB" w:rsidRPr="00033965" w:rsidRDefault="006A27AB" w:rsidP="006A27AB">
            <w:pPr>
              <w:keepNext/>
              <w:spacing w:before="0" w:after="0"/>
              <w:rPr>
                <w:rFonts w:eastAsia="Times New Roman" w:cstheme="minorHAnsi"/>
                <w:lang w:eastAsia="en-AU"/>
              </w:rPr>
            </w:pPr>
            <w:r w:rsidRPr="00033965">
              <w:rPr>
                <w:rFonts w:eastAsia="Times New Roman" w:cstheme="minorHAnsi"/>
                <w:lang w:eastAsia="en-AU"/>
              </w:rPr>
              <w:t>Deceased</w:t>
            </w:r>
            <w:r>
              <w:rPr>
                <w:rFonts w:eastAsia="Times New Roman" w:cstheme="minorHAnsi"/>
                <w:lang w:eastAsia="en-AU"/>
              </w:rPr>
              <w:t>*</w:t>
            </w:r>
            <w:r w:rsidRPr="00033965">
              <w:rPr>
                <w:rFonts w:eastAsia="Times New Roman" w:cstheme="minorHAnsi"/>
                <w:lang w:eastAsia="en-AU"/>
              </w:rPr>
              <w:t xml:space="preserve"> </w:t>
            </w:r>
          </w:p>
        </w:tc>
        <w:tc>
          <w:tcPr>
            <w:tcW w:w="1134" w:type="dxa"/>
            <w:tcMar>
              <w:top w:w="0" w:type="dxa"/>
              <w:left w:w="108" w:type="dxa"/>
              <w:bottom w:w="0" w:type="dxa"/>
              <w:right w:w="108" w:type="dxa"/>
            </w:tcMar>
          </w:tcPr>
          <w:p w14:paraId="543E16C1"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50</w:t>
            </w:r>
          </w:p>
        </w:tc>
        <w:tc>
          <w:tcPr>
            <w:tcW w:w="1134" w:type="dxa"/>
            <w:tcMar>
              <w:top w:w="0" w:type="dxa"/>
              <w:left w:w="108" w:type="dxa"/>
              <w:bottom w:w="0" w:type="dxa"/>
              <w:right w:w="108" w:type="dxa"/>
            </w:tcMar>
          </w:tcPr>
          <w:p w14:paraId="6CFBC812"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119</w:t>
            </w:r>
          </w:p>
        </w:tc>
        <w:tc>
          <w:tcPr>
            <w:tcW w:w="1134" w:type="dxa"/>
            <w:tcMar>
              <w:top w:w="0" w:type="dxa"/>
              <w:left w:w="108" w:type="dxa"/>
              <w:bottom w:w="0" w:type="dxa"/>
              <w:right w:w="108" w:type="dxa"/>
            </w:tcMar>
          </w:tcPr>
          <w:p w14:paraId="12375234"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216</w:t>
            </w:r>
          </w:p>
        </w:tc>
        <w:tc>
          <w:tcPr>
            <w:tcW w:w="1134" w:type="dxa"/>
            <w:tcMar>
              <w:top w:w="0" w:type="dxa"/>
              <w:left w:w="108" w:type="dxa"/>
              <w:bottom w:w="0" w:type="dxa"/>
              <w:right w:w="108" w:type="dxa"/>
            </w:tcMar>
          </w:tcPr>
          <w:p w14:paraId="6F594B83"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327</w:t>
            </w:r>
          </w:p>
        </w:tc>
        <w:tc>
          <w:tcPr>
            <w:tcW w:w="1134" w:type="dxa"/>
            <w:tcMar>
              <w:top w:w="0" w:type="dxa"/>
              <w:left w:w="108" w:type="dxa"/>
              <w:bottom w:w="0" w:type="dxa"/>
              <w:right w:w="108" w:type="dxa"/>
            </w:tcMar>
          </w:tcPr>
          <w:p w14:paraId="4FB2CA63"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472</w:t>
            </w:r>
          </w:p>
        </w:tc>
        <w:tc>
          <w:tcPr>
            <w:tcW w:w="1134" w:type="dxa"/>
          </w:tcPr>
          <w:p w14:paraId="190B2417" w14:textId="77777777" w:rsidR="006A27AB" w:rsidRPr="00033965" w:rsidRDefault="006A27AB" w:rsidP="006A27AB">
            <w:pPr>
              <w:keepNext/>
              <w:spacing w:before="0" w:after="0"/>
              <w:jc w:val="center"/>
              <w:rPr>
                <w:rFonts w:eastAsia="Times New Roman" w:cstheme="minorHAnsi"/>
                <w:lang w:eastAsia="en-AU"/>
              </w:rPr>
            </w:pPr>
            <w:r>
              <w:rPr>
                <w:rFonts w:eastAsia="Times New Roman" w:cstheme="minorHAnsi"/>
                <w:lang w:eastAsia="en-AU"/>
              </w:rPr>
              <w:t>646</w:t>
            </w:r>
          </w:p>
        </w:tc>
      </w:tr>
      <w:tr w:rsidR="006A27AB" w:rsidRPr="00033965" w14:paraId="2B9211A2" w14:textId="77777777" w:rsidTr="006A27AB">
        <w:trPr>
          <w:cantSplit/>
          <w:trHeight w:val="284"/>
        </w:trPr>
        <w:tc>
          <w:tcPr>
            <w:tcW w:w="2268" w:type="dxa"/>
            <w:tcMar>
              <w:top w:w="0" w:type="dxa"/>
              <w:left w:w="108" w:type="dxa"/>
              <w:bottom w:w="0" w:type="dxa"/>
              <w:right w:w="108" w:type="dxa"/>
            </w:tcMar>
          </w:tcPr>
          <w:p w14:paraId="15798AF1" w14:textId="77777777" w:rsidR="006A27AB" w:rsidRPr="00932D8A" w:rsidRDefault="006A27AB" w:rsidP="006A27AB">
            <w:pPr>
              <w:keepNext/>
              <w:spacing w:before="0" w:after="0"/>
              <w:rPr>
                <w:rFonts w:eastAsia="Times New Roman" w:cstheme="minorHAnsi"/>
                <w:lang w:eastAsia="en-AU"/>
              </w:rPr>
            </w:pPr>
            <w:r w:rsidRPr="00932D8A">
              <w:rPr>
                <w:rFonts w:eastAsia="Times New Roman" w:cstheme="minorHAnsi"/>
                <w:lang w:eastAsia="en-AU"/>
              </w:rPr>
              <w:t>Non-respondents</w:t>
            </w:r>
          </w:p>
        </w:tc>
        <w:tc>
          <w:tcPr>
            <w:tcW w:w="1134" w:type="dxa"/>
            <w:tcMar>
              <w:top w:w="0" w:type="dxa"/>
              <w:left w:w="108" w:type="dxa"/>
              <w:bottom w:w="0" w:type="dxa"/>
              <w:right w:w="108" w:type="dxa"/>
            </w:tcMar>
          </w:tcPr>
          <w:p w14:paraId="72D3F619"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1327</w:t>
            </w:r>
          </w:p>
        </w:tc>
        <w:tc>
          <w:tcPr>
            <w:tcW w:w="1134" w:type="dxa"/>
            <w:tcMar>
              <w:top w:w="0" w:type="dxa"/>
              <w:left w:w="108" w:type="dxa"/>
              <w:bottom w:w="0" w:type="dxa"/>
              <w:right w:w="108" w:type="dxa"/>
            </w:tcMar>
          </w:tcPr>
          <w:p w14:paraId="4894FFEA"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2370</w:t>
            </w:r>
          </w:p>
        </w:tc>
        <w:tc>
          <w:tcPr>
            <w:tcW w:w="1134" w:type="dxa"/>
            <w:tcMar>
              <w:top w:w="0" w:type="dxa"/>
              <w:left w:w="108" w:type="dxa"/>
              <w:bottom w:w="0" w:type="dxa"/>
              <w:right w:w="108" w:type="dxa"/>
            </w:tcMar>
          </w:tcPr>
          <w:p w14:paraId="172A7DF7"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2594</w:t>
            </w:r>
          </w:p>
        </w:tc>
        <w:tc>
          <w:tcPr>
            <w:tcW w:w="1134" w:type="dxa"/>
            <w:tcMar>
              <w:top w:w="0" w:type="dxa"/>
              <w:left w:w="108" w:type="dxa"/>
              <w:bottom w:w="0" w:type="dxa"/>
              <w:right w:w="108" w:type="dxa"/>
            </w:tcMar>
          </w:tcPr>
          <w:p w14:paraId="542F2AEC"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2750</w:t>
            </w:r>
          </w:p>
        </w:tc>
        <w:tc>
          <w:tcPr>
            <w:tcW w:w="1134" w:type="dxa"/>
            <w:tcMar>
              <w:top w:w="0" w:type="dxa"/>
              <w:left w:w="108" w:type="dxa"/>
              <w:bottom w:w="0" w:type="dxa"/>
              <w:right w:w="108" w:type="dxa"/>
            </w:tcMar>
          </w:tcPr>
          <w:p w14:paraId="308E706F"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3232</w:t>
            </w:r>
          </w:p>
        </w:tc>
        <w:tc>
          <w:tcPr>
            <w:tcW w:w="1134" w:type="dxa"/>
          </w:tcPr>
          <w:p w14:paraId="637C1DDA"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3918</w:t>
            </w:r>
          </w:p>
        </w:tc>
      </w:tr>
      <w:tr w:rsidR="006A27AB" w:rsidRPr="00033965" w14:paraId="1A494662" w14:textId="77777777" w:rsidTr="006A27AB">
        <w:trPr>
          <w:cantSplit/>
          <w:trHeight w:val="284"/>
        </w:trPr>
        <w:tc>
          <w:tcPr>
            <w:tcW w:w="2268" w:type="dxa"/>
            <w:tcBorders>
              <w:bottom w:val="single" w:sz="4" w:space="0" w:color="auto"/>
            </w:tcBorders>
            <w:tcMar>
              <w:top w:w="0" w:type="dxa"/>
              <w:left w:w="108" w:type="dxa"/>
              <w:bottom w:w="0" w:type="dxa"/>
              <w:right w:w="108" w:type="dxa"/>
            </w:tcMar>
            <w:hideMark/>
          </w:tcPr>
          <w:p w14:paraId="1DBB3ABC" w14:textId="77777777" w:rsidR="006A27AB" w:rsidRPr="00932D8A" w:rsidRDefault="006A27AB" w:rsidP="006A27AB">
            <w:pPr>
              <w:keepNext/>
              <w:spacing w:before="0" w:after="0"/>
              <w:rPr>
                <w:rFonts w:eastAsia="Times New Roman" w:cstheme="minorHAnsi"/>
                <w:lang w:eastAsia="en-AU"/>
              </w:rPr>
            </w:pPr>
            <w:r w:rsidRPr="00932D8A">
              <w:rPr>
                <w:rFonts w:eastAsia="Times New Roman" w:cstheme="minorHAnsi"/>
                <w:lang w:eastAsia="en-AU"/>
              </w:rPr>
              <w:t>Respondents</w:t>
            </w:r>
          </w:p>
        </w:tc>
        <w:tc>
          <w:tcPr>
            <w:tcW w:w="1134" w:type="dxa"/>
            <w:tcBorders>
              <w:bottom w:val="single" w:sz="4" w:space="0" w:color="auto"/>
            </w:tcBorders>
            <w:tcMar>
              <w:top w:w="0" w:type="dxa"/>
              <w:left w:w="108" w:type="dxa"/>
              <w:bottom w:w="0" w:type="dxa"/>
              <w:right w:w="108" w:type="dxa"/>
            </w:tcMar>
          </w:tcPr>
          <w:p w14:paraId="32C911B1" w14:textId="77777777" w:rsidR="006A27AB" w:rsidRPr="00932D8A" w:rsidRDefault="006A27AB" w:rsidP="006A27AB">
            <w:pPr>
              <w:keepNext/>
              <w:spacing w:before="0" w:after="0"/>
              <w:jc w:val="center"/>
              <w:rPr>
                <w:rFonts w:eastAsia="Times New Roman" w:cstheme="minorHAnsi"/>
                <w:lang w:eastAsia="en-AU"/>
              </w:rPr>
            </w:pPr>
            <w:r w:rsidRPr="00932D8A">
              <w:rPr>
                <w:rFonts w:eastAsia="Times New Roman" w:cstheme="minorHAnsi"/>
                <w:lang w:eastAsia="en-AU"/>
              </w:rPr>
              <w:t>12338</w:t>
            </w:r>
          </w:p>
        </w:tc>
        <w:tc>
          <w:tcPr>
            <w:tcW w:w="1134" w:type="dxa"/>
            <w:tcBorders>
              <w:bottom w:val="single" w:sz="4" w:space="0" w:color="auto"/>
            </w:tcBorders>
            <w:tcMar>
              <w:top w:w="0" w:type="dxa"/>
              <w:left w:w="108" w:type="dxa"/>
              <w:bottom w:w="0" w:type="dxa"/>
              <w:right w:w="108" w:type="dxa"/>
            </w:tcMar>
          </w:tcPr>
          <w:p w14:paraId="66B89382" w14:textId="77777777" w:rsidR="006A27AB" w:rsidRPr="00932D8A" w:rsidRDefault="006A27AB" w:rsidP="006A27AB">
            <w:pPr>
              <w:keepNext/>
              <w:spacing w:before="0" w:after="0"/>
              <w:jc w:val="center"/>
              <w:rPr>
                <w:rFonts w:eastAsia="Times New Roman" w:cstheme="minorHAnsi"/>
                <w:lang w:eastAsia="en-AU"/>
              </w:rPr>
            </w:pPr>
            <w:r w:rsidRPr="00932D8A">
              <w:rPr>
                <w:rFonts w:eastAsia="Times New Roman" w:cstheme="minorHAnsi"/>
                <w:lang w:eastAsia="en-AU"/>
              </w:rPr>
              <w:t>11226</w:t>
            </w:r>
          </w:p>
        </w:tc>
        <w:tc>
          <w:tcPr>
            <w:tcW w:w="1134" w:type="dxa"/>
            <w:tcBorders>
              <w:bottom w:val="single" w:sz="4" w:space="0" w:color="auto"/>
            </w:tcBorders>
            <w:tcMar>
              <w:top w:w="0" w:type="dxa"/>
              <w:left w:w="108" w:type="dxa"/>
              <w:bottom w:w="0" w:type="dxa"/>
              <w:right w:w="108" w:type="dxa"/>
            </w:tcMar>
          </w:tcPr>
          <w:p w14:paraId="51FFC4C2" w14:textId="77777777" w:rsidR="006A27AB" w:rsidRPr="00932D8A" w:rsidRDefault="006A27AB" w:rsidP="006A27AB">
            <w:pPr>
              <w:keepNext/>
              <w:spacing w:before="0" w:after="0"/>
              <w:jc w:val="center"/>
              <w:rPr>
                <w:rFonts w:eastAsia="Times New Roman" w:cstheme="minorHAnsi"/>
                <w:lang w:eastAsia="en-AU"/>
              </w:rPr>
            </w:pPr>
            <w:r w:rsidRPr="00932D8A">
              <w:rPr>
                <w:rFonts w:eastAsia="Times New Roman" w:cstheme="minorHAnsi"/>
                <w:lang w:eastAsia="en-AU"/>
              </w:rPr>
              <w:t>10905</w:t>
            </w:r>
          </w:p>
        </w:tc>
        <w:tc>
          <w:tcPr>
            <w:tcW w:w="1134" w:type="dxa"/>
            <w:tcBorders>
              <w:bottom w:val="single" w:sz="4" w:space="0" w:color="auto"/>
            </w:tcBorders>
            <w:tcMar>
              <w:top w:w="0" w:type="dxa"/>
              <w:left w:w="108" w:type="dxa"/>
              <w:bottom w:w="0" w:type="dxa"/>
              <w:right w:w="108" w:type="dxa"/>
            </w:tcMar>
          </w:tcPr>
          <w:p w14:paraId="5C2C1AD8" w14:textId="77777777" w:rsidR="006A27AB" w:rsidRPr="00932D8A" w:rsidRDefault="006A27AB" w:rsidP="006A27AB">
            <w:pPr>
              <w:keepNext/>
              <w:spacing w:before="0" w:after="0"/>
              <w:jc w:val="center"/>
              <w:rPr>
                <w:rFonts w:eastAsia="Times New Roman" w:cstheme="minorHAnsi"/>
                <w:lang w:eastAsia="en-AU"/>
              </w:rPr>
            </w:pPr>
            <w:r w:rsidRPr="00932D8A">
              <w:rPr>
                <w:rFonts w:eastAsia="Times New Roman" w:cstheme="minorHAnsi"/>
                <w:lang w:eastAsia="en-AU"/>
              </w:rPr>
              <w:t>10638</w:t>
            </w:r>
          </w:p>
        </w:tc>
        <w:tc>
          <w:tcPr>
            <w:tcW w:w="1134" w:type="dxa"/>
            <w:tcBorders>
              <w:bottom w:val="single" w:sz="4" w:space="0" w:color="auto"/>
            </w:tcBorders>
            <w:tcMar>
              <w:top w:w="0" w:type="dxa"/>
              <w:left w:w="108" w:type="dxa"/>
              <w:bottom w:w="0" w:type="dxa"/>
              <w:right w:w="108" w:type="dxa"/>
            </w:tcMar>
          </w:tcPr>
          <w:p w14:paraId="230EBE8A" w14:textId="77777777" w:rsidR="006A27AB" w:rsidRPr="00932D8A" w:rsidRDefault="006A27AB" w:rsidP="006A27AB">
            <w:pPr>
              <w:keepNext/>
              <w:spacing w:before="0" w:after="0"/>
              <w:jc w:val="center"/>
              <w:rPr>
                <w:rFonts w:eastAsia="Times New Roman" w:cstheme="minorHAnsi"/>
                <w:lang w:eastAsia="en-AU"/>
              </w:rPr>
            </w:pPr>
            <w:r w:rsidRPr="00932D8A">
              <w:rPr>
                <w:rFonts w:eastAsia="Times New Roman" w:cstheme="minorHAnsi"/>
                <w:lang w:eastAsia="en-AU"/>
              </w:rPr>
              <w:t>10011</w:t>
            </w:r>
          </w:p>
        </w:tc>
        <w:tc>
          <w:tcPr>
            <w:tcW w:w="1134" w:type="dxa"/>
            <w:tcBorders>
              <w:bottom w:val="single" w:sz="4" w:space="0" w:color="auto"/>
            </w:tcBorders>
          </w:tcPr>
          <w:p w14:paraId="07B08775" w14:textId="77777777" w:rsidR="006A27AB" w:rsidRPr="00932D8A" w:rsidRDefault="006A27AB" w:rsidP="006A27AB">
            <w:pPr>
              <w:keepNext/>
              <w:spacing w:before="0" w:after="0"/>
              <w:jc w:val="center"/>
              <w:rPr>
                <w:rFonts w:eastAsia="Times New Roman" w:cstheme="minorHAnsi"/>
                <w:lang w:eastAsia="en-AU"/>
              </w:rPr>
            </w:pPr>
            <w:r w:rsidRPr="00932D8A">
              <w:rPr>
                <w:rFonts w:eastAsia="Times New Roman" w:cstheme="minorHAnsi"/>
                <w:lang w:eastAsia="en-AU"/>
              </w:rPr>
              <w:t>9151</w:t>
            </w:r>
          </w:p>
        </w:tc>
      </w:tr>
      <w:tr w:rsidR="006A27AB" w:rsidRPr="00033965" w14:paraId="7CD647D2" w14:textId="77777777" w:rsidTr="006A27AB">
        <w:trPr>
          <w:cantSplit/>
          <w:trHeight w:val="284"/>
        </w:trPr>
        <w:tc>
          <w:tcPr>
            <w:tcW w:w="9072" w:type="dxa"/>
            <w:gridSpan w:val="7"/>
            <w:tcBorders>
              <w:top w:val="single" w:sz="4" w:space="0" w:color="auto"/>
            </w:tcBorders>
            <w:tcMar>
              <w:top w:w="0" w:type="dxa"/>
              <w:left w:w="108" w:type="dxa"/>
              <w:bottom w:w="0" w:type="dxa"/>
              <w:right w:w="108" w:type="dxa"/>
            </w:tcMar>
          </w:tcPr>
          <w:p w14:paraId="081DDDE5" w14:textId="77777777" w:rsidR="006A27AB" w:rsidRPr="00932D8A" w:rsidRDefault="006A27AB" w:rsidP="006A27AB">
            <w:pPr>
              <w:keepNext/>
              <w:shd w:val="clear" w:color="auto" w:fill="D9D9D9" w:themeFill="background1" w:themeFillShade="D9"/>
              <w:spacing w:before="0" w:after="0"/>
              <w:rPr>
                <w:rFonts w:eastAsia="Times New Roman" w:cstheme="minorHAnsi"/>
                <w:lang w:eastAsia="en-AU"/>
              </w:rPr>
            </w:pPr>
            <w:r w:rsidRPr="00932D8A">
              <w:rPr>
                <w:rStyle w:val="Strong"/>
                <w:lang w:val="en-GB"/>
              </w:rPr>
              <w:t>1921-26 cohort:</w:t>
            </w:r>
            <w:r>
              <w:rPr>
                <w:rStyle w:val="Strong"/>
                <w:lang w:val="en-GB"/>
              </w:rPr>
              <w:t xml:space="preserve"> </w:t>
            </w:r>
            <w:r w:rsidRPr="00932D8A">
              <w:rPr>
                <w:rStyle w:val="Strong"/>
                <w:lang w:val="en-GB"/>
              </w:rPr>
              <w:t>12,432 women aged 70-75 years at Survey 1 (1996)</w:t>
            </w:r>
          </w:p>
        </w:tc>
      </w:tr>
      <w:tr w:rsidR="006A27AB" w:rsidRPr="00033965" w14:paraId="0B81C09C" w14:textId="77777777" w:rsidTr="006A27AB">
        <w:trPr>
          <w:cantSplit/>
          <w:trHeight w:val="284"/>
        </w:trPr>
        <w:tc>
          <w:tcPr>
            <w:tcW w:w="2268" w:type="dxa"/>
            <w:tcMar>
              <w:top w:w="0" w:type="dxa"/>
              <w:left w:w="108" w:type="dxa"/>
              <w:bottom w:w="0" w:type="dxa"/>
              <w:right w:w="108" w:type="dxa"/>
            </w:tcMar>
          </w:tcPr>
          <w:p w14:paraId="438E34E1" w14:textId="77777777" w:rsidR="006A27AB" w:rsidRPr="00932D8A" w:rsidRDefault="006A27AB" w:rsidP="006A27AB">
            <w:pPr>
              <w:keepNext/>
              <w:spacing w:before="0" w:after="0"/>
              <w:rPr>
                <w:rFonts w:eastAsia="Times New Roman" w:cstheme="minorHAnsi"/>
                <w:lang w:eastAsia="en-AU"/>
              </w:rPr>
            </w:pPr>
            <w:r w:rsidRPr="00033965">
              <w:rPr>
                <w:rFonts w:eastAsia="Times New Roman" w:cstheme="minorHAnsi"/>
                <w:lang w:eastAsia="en-AU"/>
              </w:rPr>
              <w:t xml:space="preserve">Age </w:t>
            </w:r>
            <w:r>
              <w:rPr>
                <w:rFonts w:eastAsia="Times New Roman" w:cstheme="minorHAnsi"/>
                <w:lang w:eastAsia="en-AU"/>
              </w:rPr>
              <w:t>(</w:t>
            </w:r>
            <w:r w:rsidRPr="00033965">
              <w:rPr>
                <w:rFonts w:eastAsia="Times New Roman" w:cstheme="minorHAnsi"/>
                <w:lang w:eastAsia="en-AU"/>
              </w:rPr>
              <w:t>years</w:t>
            </w:r>
            <w:r>
              <w:rPr>
                <w:rFonts w:eastAsia="Times New Roman" w:cstheme="minorHAnsi"/>
                <w:lang w:eastAsia="en-AU"/>
              </w:rPr>
              <w:t>)</w:t>
            </w:r>
          </w:p>
        </w:tc>
        <w:tc>
          <w:tcPr>
            <w:tcW w:w="1134" w:type="dxa"/>
            <w:tcMar>
              <w:top w:w="0" w:type="dxa"/>
              <w:left w:w="108" w:type="dxa"/>
              <w:bottom w:w="0" w:type="dxa"/>
              <w:right w:w="108" w:type="dxa"/>
            </w:tcMar>
          </w:tcPr>
          <w:p w14:paraId="418F83AA"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73-78</w:t>
            </w:r>
          </w:p>
        </w:tc>
        <w:tc>
          <w:tcPr>
            <w:tcW w:w="1134" w:type="dxa"/>
            <w:tcMar>
              <w:top w:w="0" w:type="dxa"/>
              <w:left w:w="108" w:type="dxa"/>
              <w:bottom w:w="0" w:type="dxa"/>
              <w:right w:w="108" w:type="dxa"/>
            </w:tcMar>
          </w:tcPr>
          <w:p w14:paraId="39BAE820"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76-81</w:t>
            </w:r>
          </w:p>
        </w:tc>
        <w:tc>
          <w:tcPr>
            <w:tcW w:w="1134" w:type="dxa"/>
            <w:tcMar>
              <w:top w:w="0" w:type="dxa"/>
              <w:left w:w="108" w:type="dxa"/>
              <w:bottom w:w="0" w:type="dxa"/>
              <w:right w:w="108" w:type="dxa"/>
            </w:tcMar>
          </w:tcPr>
          <w:p w14:paraId="5267E585"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79-84</w:t>
            </w:r>
          </w:p>
        </w:tc>
        <w:tc>
          <w:tcPr>
            <w:tcW w:w="1134" w:type="dxa"/>
            <w:tcMar>
              <w:top w:w="0" w:type="dxa"/>
              <w:left w:w="108" w:type="dxa"/>
              <w:bottom w:w="0" w:type="dxa"/>
              <w:right w:w="108" w:type="dxa"/>
            </w:tcMar>
          </w:tcPr>
          <w:p w14:paraId="76DD0D9C"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82-87</w:t>
            </w:r>
          </w:p>
        </w:tc>
        <w:tc>
          <w:tcPr>
            <w:tcW w:w="1134" w:type="dxa"/>
            <w:tcMar>
              <w:top w:w="0" w:type="dxa"/>
              <w:left w:w="108" w:type="dxa"/>
              <w:bottom w:w="0" w:type="dxa"/>
              <w:right w:w="108" w:type="dxa"/>
            </w:tcMar>
          </w:tcPr>
          <w:p w14:paraId="196001E6"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85-90</w:t>
            </w:r>
          </w:p>
        </w:tc>
        <w:tc>
          <w:tcPr>
            <w:tcW w:w="1134" w:type="dxa"/>
          </w:tcPr>
          <w:p w14:paraId="1335A182"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24E2B2B4" w14:textId="77777777" w:rsidTr="006A27AB">
        <w:trPr>
          <w:cantSplit/>
          <w:trHeight w:val="284"/>
        </w:trPr>
        <w:tc>
          <w:tcPr>
            <w:tcW w:w="2268" w:type="dxa"/>
            <w:tcMar>
              <w:top w:w="0" w:type="dxa"/>
              <w:left w:w="108" w:type="dxa"/>
              <w:bottom w:w="0" w:type="dxa"/>
              <w:right w:w="108" w:type="dxa"/>
            </w:tcMar>
          </w:tcPr>
          <w:p w14:paraId="0BC6E5FC" w14:textId="77777777" w:rsidR="006A27AB" w:rsidRPr="00932D8A" w:rsidRDefault="006A27AB" w:rsidP="006A27AB">
            <w:pPr>
              <w:keepNext/>
              <w:spacing w:before="0" w:after="0"/>
              <w:rPr>
                <w:rFonts w:eastAsia="Times New Roman" w:cstheme="minorHAnsi"/>
                <w:lang w:eastAsia="en-AU"/>
              </w:rPr>
            </w:pPr>
            <w:r w:rsidRPr="00033965">
              <w:rPr>
                <w:rFonts w:eastAsia="Times New Roman" w:cstheme="minorHAnsi"/>
                <w:lang w:eastAsia="en-AU"/>
              </w:rPr>
              <w:t>Deceased</w:t>
            </w:r>
            <w:r>
              <w:rPr>
                <w:rFonts w:eastAsia="Times New Roman" w:cstheme="minorHAnsi"/>
                <w:lang w:eastAsia="en-AU"/>
              </w:rPr>
              <w:t>*</w:t>
            </w:r>
            <w:r w:rsidRPr="00033965">
              <w:rPr>
                <w:rFonts w:eastAsia="Times New Roman" w:cstheme="minorHAnsi"/>
                <w:lang w:eastAsia="en-AU"/>
              </w:rPr>
              <w:t xml:space="preserve"> </w:t>
            </w:r>
          </w:p>
        </w:tc>
        <w:tc>
          <w:tcPr>
            <w:tcW w:w="1134" w:type="dxa"/>
            <w:tcMar>
              <w:top w:w="0" w:type="dxa"/>
              <w:left w:w="108" w:type="dxa"/>
              <w:bottom w:w="0" w:type="dxa"/>
              <w:right w:w="108" w:type="dxa"/>
            </w:tcMar>
          </w:tcPr>
          <w:p w14:paraId="6871A8B2"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551</w:t>
            </w:r>
          </w:p>
        </w:tc>
        <w:tc>
          <w:tcPr>
            <w:tcW w:w="1134" w:type="dxa"/>
            <w:tcMar>
              <w:top w:w="0" w:type="dxa"/>
              <w:left w:w="108" w:type="dxa"/>
              <w:bottom w:w="0" w:type="dxa"/>
              <w:right w:w="108" w:type="dxa"/>
            </w:tcMar>
          </w:tcPr>
          <w:p w14:paraId="6B619EAF"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1240</w:t>
            </w:r>
          </w:p>
        </w:tc>
        <w:tc>
          <w:tcPr>
            <w:tcW w:w="1134" w:type="dxa"/>
            <w:tcMar>
              <w:top w:w="0" w:type="dxa"/>
              <w:left w:w="108" w:type="dxa"/>
              <w:bottom w:w="0" w:type="dxa"/>
              <w:right w:w="108" w:type="dxa"/>
            </w:tcMar>
          </w:tcPr>
          <w:p w14:paraId="1B11A09A"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2290</w:t>
            </w:r>
          </w:p>
        </w:tc>
        <w:tc>
          <w:tcPr>
            <w:tcW w:w="1134" w:type="dxa"/>
            <w:tcMar>
              <w:top w:w="0" w:type="dxa"/>
              <w:left w:w="108" w:type="dxa"/>
              <w:bottom w:w="0" w:type="dxa"/>
              <w:right w:w="108" w:type="dxa"/>
            </w:tcMar>
          </w:tcPr>
          <w:p w14:paraId="0E4B05B2"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3622</w:t>
            </w:r>
          </w:p>
        </w:tc>
        <w:tc>
          <w:tcPr>
            <w:tcW w:w="1134" w:type="dxa"/>
            <w:tcMar>
              <w:top w:w="0" w:type="dxa"/>
              <w:left w:w="108" w:type="dxa"/>
              <w:bottom w:w="0" w:type="dxa"/>
              <w:right w:w="108" w:type="dxa"/>
            </w:tcMar>
          </w:tcPr>
          <w:p w14:paraId="6F2637A8"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5276</w:t>
            </w:r>
          </w:p>
        </w:tc>
        <w:tc>
          <w:tcPr>
            <w:tcW w:w="1134" w:type="dxa"/>
          </w:tcPr>
          <w:p w14:paraId="28321880"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7CA6F22E" w14:textId="77777777" w:rsidTr="006A27AB">
        <w:trPr>
          <w:cantSplit/>
          <w:trHeight w:val="284"/>
        </w:trPr>
        <w:tc>
          <w:tcPr>
            <w:tcW w:w="2268" w:type="dxa"/>
            <w:tcMar>
              <w:top w:w="0" w:type="dxa"/>
              <w:left w:w="108" w:type="dxa"/>
              <w:bottom w:w="0" w:type="dxa"/>
              <w:right w:w="108" w:type="dxa"/>
            </w:tcMar>
          </w:tcPr>
          <w:p w14:paraId="27EE72D1" w14:textId="77777777" w:rsidR="006A27AB" w:rsidRPr="00932D8A" w:rsidRDefault="006A27AB" w:rsidP="006A27AB">
            <w:pPr>
              <w:keepNext/>
              <w:spacing w:before="0" w:after="0"/>
              <w:rPr>
                <w:rFonts w:eastAsia="Times New Roman" w:cstheme="minorHAnsi"/>
                <w:lang w:eastAsia="en-AU"/>
              </w:rPr>
            </w:pPr>
            <w:r w:rsidRPr="00932D8A">
              <w:rPr>
                <w:rFonts w:eastAsia="Times New Roman" w:cstheme="minorHAnsi"/>
                <w:lang w:eastAsia="en-AU"/>
              </w:rPr>
              <w:t>Non-respondents</w:t>
            </w:r>
          </w:p>
        </w:tc>
        <w:tc>
          <w:tcPr>
            <w:tcW w:w="1134" w:type="dxa"/>
            <w:tcMar>
              <w:top w:w="0" w:type="dxa"/>
              <w:left w:w="108" w:type="dxa"/>
              <w:bottom w:w="0" w:type="dxa"/>
              <w:right w:w="108" w:type="dxa"/>
            </w:tcMar>
          </w:tcPr>
          <w:p w14:paraId="01B78416"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1447</w:t>
            </w:r>
          </w:p>
        </w:tc>
        <w:tc>
          <w:tcPr>
            <w:tcW w:w="1134" w:type="dxa"/>
            <w:tcMar>
              <w:top w:w="0" w:type="dxa"/>
              <w:left w:w="108" w:type="dxa"/>
              <w:bottom w:w="0" w:type="dxa"/>
              <w:right w:w="108" w:type="dxa"/>
            </w:tcMar>
          </w:tcPr>
          <w:p w14:paraId="7852F065"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2545</w:t>
            </w:r>
          </w:p>
        </w:tc>
        <w:tc>
          <w:tcPr>
            <w:tcW w:w="1134" w:type="dxa"/>
            <w:tcMar>
              <w:top w:w="0" w:type="dxa"/>
              <w:left w:w="108" w:type="dxa"/>
              <w:bottom w:w="0" w:type="dxa"/>
              <w:right w:w="108" w:type="dxa"/>
            </w:tcMar>
          </w:tcPr>
          <w:p w14:paraId="20DD3993"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2984</w:t>
            </w:r>
          </w:p>
        </w:tc>
        <w:tc>
          <w:tcPr>
            <w:tcW w:w="1134" w:type="dxa"/>
            <w:tcMar>
              <w:top w:w="0" w:type="dxa"/>
              <w:left w:w="108" w:type="dxa"/>
              <w:bottom w:w="0" w:type="dxa"/>
              <w:right w:w="108" w:type="dxa"/>
            </w:tcMar>
          </w:tcPr>
          <w:p w14:paraId="61F66F94"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3250</w:t>
            </w:r>
          </w:p>
        </w:tc>
        <w:tc>
          <w:tcPr>
            <w:tcW w:w="1134" w:type="dxa"/>
            <w:tcMar>
              <w:top w:w="0" w:type="dxa"/>
              <w:left w:w="108" w:type="dxa"/>
              <w:bottom w:w="0" w:type="dxa"/>
              <w:right w:w="108" w:type="dxa"/>
            </w:tcMar>
          </w:tcPr>
          <w:p w14:paraId="46235CED"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3101</w:t>
            </w:r>
          </w:p>
        </w:tc>
        <w:tc>
          <w:tcPr>
            <w:tcW w:w="1134" w:type="dxa"/>
          </w:tcPr>
          <w:p w14:paraId="55B0D9F8"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06C56CF6" w14:textId="77777777" w:rsidTr="006A27AB">
        <w:trPr>
          <w:cantSplit/>
          <w:trHeight w:val="284"/>
        </w:trPr>
        <w:tc>
          <w:tcPr>
            <w:tcW w:w="2268" w:type="dxa"/>
            <w:tcBorders>
              <w:bottom w:val="single" w:sz="6" w:space="0" w:color="auto"/>
            </w:tcBorders>
            <w:tcMar>
              <w:top w:w="0" w:type="dxa"/>
              <w:left w:w="108" w:type="dxa"/>
              <w:bottom w:w="0" w:type="dxa"/>
              <w:right w:w="108" w:type="dxa"/>
            </w:tcMar>
          </w:tcPr>
          <w:p w14:paraId="2BA5CEEA" w14:textId="77777777" w:rsidR="006A27AB" w:rsidRPr="00932D8A" w:rsidRDefault="006A27AB" w:rsidP="006A27AB">
            <w:pPr>
              <w:keepNext/>
              <w:spacing w:before="0" w:after="0"/>
              <w:rPr>
                <w:rFonts w:eastAsia="Times New Roman" w:cstheme="minorHAnsi"/>
                <w:lang w:eastAsia="en-AU"/>
              </w:rPr>
            </w:pPr>
            <w:r w:rsidRPr="00932D8A">
              <w:rPr>
                <w:rFonts w:eastAsia="Times New Roman" w:cstheme="minorHAnsi"/>
                <w:lang w:eastAsia="en-AU"/>
              </w:rPr>
              <w:t>Respondents</w:t>
            </w:r>
          </w:p>
        </w:tc>
        <w:tc>
          <w:tcPr>
            <w:tcW w:w="1134" w:type="dxa"/>
            <w:tcBorders>
              <w:bottom w:val="single" w:sz="6" w:space="0" w:color="auto"/>
            </w:tcBorders>
            <w:tcMar>
              <w:top w:w="0" w:type="dxa"/>
              <w:left w:w="108" w:type="dxa"/>
              <w:bottom w:w="0" w:type="dxa"/>
              <w:right w:w="108" w:type="dxa"/>
            </w:tcMar>
          </w:tcPr>
          <w:p w14:paraId="12FFB8C2"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10434</w:t>
            </w:r>
          </w:p>
        </w:tc>
        <w:tc>
          <w:tcPr>
            <w:tcW w:w="1134" w:type="dxa"/>
            <w:tcBorders>
              <w:bottom w:val="single" w:sz="6" w:space="0" w:color="auto"/>
            </w:tcBorders>
            <w:tcMar>
              <w:top w:w="0" w:type="dxa"/>
              <w:left w:w="108" w:type="dxa"/>
              <w:bottom w:w="0" w:type="dxa"/>
              <w:right w:w="108" w:type="dxa"/>
            </w:tcMar>
          </w:tcPr>
          <w:p w14:paraId="775FA478"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8647</w:t>
            </w:r>
          </w:p>
        </w:tc>
        <w:tc>
          <w:tcPr>
            <w:tcW w:w="1134" w:type="dxa"/>
            <w:tcBorders>
              <w:bottom w:val="single" w:sz="6" w:space="0" w:color="auto"/>
            </w:tcBorders>
            <w:tcMar>
              <w:top w:w="0" w:type="dxa"/>
              <w:left w:w="108" w:type="dxa"/>
              <w:bottom w:w="0" w:type="dxa"/>
              <w:right w:w="108" w:type="dxa"/>
            </w:tcMar>
          </w:tcPr>
          <w:p w14:paraId="2B358010"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7158</w:t>
            </w:r>
          </w:p>
        </w:tc>
        <w:tc>
          <w:tcPr>
            <w:tcW w:w="1134" w:type="dxa"/>
            <w:tcBorders>
              <w:bottom w:val="single" w:sz="6" w:space="0" w:color="auto"/>
            </w:tcBorders>
            <w:tcMar>
              <w:top w:w="0" w:type="dxa"/>
              <w:left w:w="108" w:type="dxa"/>
              <w:bottom w:w="0" w:type="dxa"/>
              <w:right w:w="108" w:type="dxa"/>
            </w:tcMar>
          </w:tcPr>
          <w:p w14:paraId="3E7EB204"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5560</w:t>
            </w:r>
          </w:p>
        </w:tc>
        <w:tc>
          <w:tcPr>
            <w:tcW w:w="1134" w:type="dxa"/>
            <w:tcBorders>
              <w:bottom w:val="single" w:sz="6" w:space="0" w:color="auto"/>
            </w:tcBorders>
            <w:tcMar>
              <w:top w:w="0" w:type="dxa"/>
              <w:left w:w="108" w:type="dxa"/>
              <w:bottom w:w="0" w:type="dxa"/>
              <w:right w:w="108" w:type="dxa"/>
            </w:tcMar>
          </w:tcPr>
          <w:p w14:paraId="1D8012E1"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4055</w:t>
            </w:r>
          </w:p>
        </w:tc>
        <w:tc>
          <w:tcPr>
            <w:tcW w:w="1134" w:type="dxa"/>
            <w:tcBorders>
              <w:bottom w:val="single" w:sz="6" w:space="0" w:color="auto"/>
            </w:tcBorders>
          </w:tcPr>
          <w:p w14:paraId="556109E5" w14:textId="77777777" w:rsidR="006A27AB" w:rsidRPr="00932D8A" w:rsidRDefault="006A27AB" w:rsidP="006A27AB">
            <w:pPr>
              <w:keepNext/>
              <w:spacing w:before="0" w:after="0"/>
              <w:jc w:val="center"/>
              <w:rPr>
                <w:rFonts w:eastAsia="Times New Roman" w:cstheme="minorHAnsi"/>
                <w:lang w:eastAsia="en-AU"/>
              </w:rPr>
            </w:pPr>
            <w:r>
              <w:rPr>
                <w:rFonts w:eastAsia="Times New Roman" w:cstheme="minorHAnsi"/>
                <w:lang w:eastAsia="en-AU"/>
              </w:rPr>
              <w:t>-</w:t>
            </w:r>
          </w:p>
        </w:tc>
      </w:tr>
      <w:tr w:rsidR="006A27AB" w:rsidRPr="00033965" w14:paraId="7F4075A2" w14:textId="77777777" w:rsidTr="006A27AB">
        <w:trPr>
          <w:cantSplit/>
          <w:trHeight w:val="284"/>
        </w:trPr>
        <w:tc>
          <w:tcPr>
            <w:tcW w:w="9072" w:type="dxa"/>
            <w:gridSpan w:val="7"/>
            <w:tcBorders>
              <w:top w:val="single" w:sz="6" w:space="0" w:color="auto"/>
            </w:tcBorders>
            <w:tcMar>
              <w:top w:w="0" w:type="dxa"/>
              <w:left w:w="108" w:type="dxa"/>
              <w:bottom w:w="0" w:type="dxa"/>
              <w:right w:w="108" w:type="dxa"/>
            </w:tcMar>
          </w:tcPr>
          <w:p w14:paraId="5EF1D9E1" w14:textId="77777777" w:rsidR="006A27AB" w:rsidRPr="0039193A" w:rsidRDefault="006A27AB" w:rsidP="006A27AB">
            <w:pPr>
              <w:keepNext/>
              <w:spacing w:before="0" w:after="0"/>
              <w:rPr>
                <w:rFonts w:eastAsia="Times New Roman" w:cstheme="minorHAnsi"/>
                <w:sz w:val="20"/>
                <w:szCs w:val="20"/>
                <w:lang w:eastAsia="en-AU"/>
              </w:rPr>
            </w:pPr>
            <w:r w:rsidRPr="0039193A">
              <w:rPr>
                <w:rFonts w:eastAsia="Times New Roman" w:cstheme="minorHAnsi"/>
                <w:sz w:val="20"/>
                <w:szCs w:val="20"/>
                <w:lang w:eastAsia="en-AU"/>
              </w:rPr>
              <w:t>*numbers for deceased are cumulative over surveys</w:t>
            </w:r>
          </w:p>
        </w:tc>
      </w:tr>
    </w:tbl>
    <w:p w14:paraId="66EDD371" w14:textId="77777777" w:rsidR="006A27AB" w:rsidRDefault="006A27AB" w:rsidP="006A27AB">
      <w:pPr>
        <w:rPr>
          <w:lang w:val="en-GB"/>
        </w:rPr>
      </w:pPr>
    </w:p>
    <w:p w14:paraId="4CD57F2D" w14:textId="77777777" w:rsidR="006A27AB" w:rsidRDefault="006A27AB" w:rsidP="006A27AB">
      <w:pPr>
        <w:rPr>
          <w:lang w:val="en-GB"/>
        </w:rPr>
      </w:pPr>
      <w:r w:rsidRPr="003D2A67">
        <w:rPr>
          <w:lang w:val="en-GB"/>
        </w:rPr>
        <w:t xml:space="preserve">Retention has been much higher among the 1946-51 cohort of women. The major reasons for non-response among the 1946-51 cohort has been that the research team has been unable to contact the women, </w:t>
      </w:r>
      <w:r>
        <w:rPr>
          <w:lang w:val="en-GB"/>
        </w:rPr>
        <w:t>in addition to the</w:t>
      </w:r>
      <w:r w:rsidRPr="003D2A67">
        <w:rPr>
          <w:lang w:val="en-GB"/>
        </w:rPr>
        <w:t xml:space="preserve"> non-return of questionnaires by women who could be contacted.</w:t>
      </w:r>
    </w:p>
    <w:p w14:paraId="357CB51E" w14:textId="77777777" w:rsidR="006A27AB" w:rsidRPr="003D2A67" w:rsidRDefault="006A27AB" w:rsidP="006A27AB">
      <w:pPr>
        <w:rPr>
          <w:lang w:val="en-GB"/>
        </w:rPr>
      </w:pPr>
    </w:p>
    <w:p w14:paraId="0C3D1C97" w14:textId="4E9AD371" w:rsidR="006A27AB" w:rsidRDefault="006A27AB" w:rsidP="006A27AB">
      <w:pPr>
        <w:rPr>
          <w:lang w:val="en-GB"/>
        </w:rPr>
      </w:pPr>
      <w:r w:rsidRPr="003D2A67">
        <w:rPr>
          <w:lang w:val="en-GB"/>
        </w:rPr>
        <w:lastRenderedPageBreak/>
        <w:t xml:space="preserve">Among the 1921-26 cohort, the major reason for non-response </w:t>
      </w:r>
      <w:r>
        <w:rPr>
          <w:lang w:val="en-GB"/>
        </w:rPr>
        <w:t>has been</w:t>
      </w:r>
      <w:r w:rsidRPr="003D2A67">
        <w:rPr>
          <w:lang w:val="en-GB"/>
        </w:rPr>
        <w:t xml:space="preserve"> non-return of the questionnaire, although some participants could not be contacted. Non-respondent women tended to report poorer self-rated health at Survey 1 than respondents. The effects of these losses </w:t>
      </w:r>
      <w:r>
        <w:rPr>
          <w:lang w:val="en-GB"/>
        </w:rPr>
        <w:t>have been</w:t>
      </w:r>
      <w:r w:rsidRPr="003D2A67">
        <w:rPr>
          <w:lang w:val="en-GB"/>
        </w:rPr>
        <w:t xml:space="preserve"> evaluated in terms of losses due to death and non-death</w:t>
      </w:r>
      <w:r>
        <w:rPr>
          <w:lang w:val="en-GB"/>
        </w:rPr>
        <w:t>. N</w:t>
      </w:r>
      <w:r w:rsidRPr="00C42F86">
        <w:rPr>
          <w:lang w:val="en-GB"/>
        </w:rPr>
        <w:t xml:space="preserve">on-death losses </w:t>
      </w:r>
      <w:r>
        <w:rPr>
          <w:lang w:val="en-GB"/>
        </w:rPr>
        <w:t>are</w:t>
      </w:r>
      <w:r w:rsidRPr="00C42F86">
        <w:rPr>
          <w:lang w:val="en-GB"/>
        </w:rPr>
        <w:t xml:space="preserve"> potentiall</w:t>
      </w:r>
      <w:r w:rsidRPr="007A51C1">
        <w:rPr>
          <w:lang w:val="en-GB"/>
        </w:rPr>
        <w:t xml:space="preserve">y a greater source of bias than effects of death, however the effects of this bias are small </w:t>
      </w:r>
      <w:r w:rsidRPr="007A51C1">
        <w:rPr>
          <w:lang w:val="en-GB"/>
        </w:rPr>
        <w:fldChar w:fldCharType="begin">
          <w:fldData xml:space="preserve">PEVuZE5vdGU+PENpdGU+PEF1dGhvcj5CcmlsbGVtYW48L0F1dGhvcj48WWVhcj4yMDEwPC9ZZWFy
PjxSZWNOdW0+MTAwPC9SZWNOdW0+PERpc3BsYXlUZXh0PihCcmlsbGVtYW4gZXQgYWwuLCAyMDEw
KTwvRGlzcGxheVRleHQ+PHJlY29yZD48cmVjLW51bWJlcj4xMDA8L3JlYy1udW1iZXI+PGZvcmVp
Z24ta2V5cz48a2V5IGFwcD0iRU4iIGRiLWlkPSJwd3Jyd3hkYWEyMjAwbWUweGZreHo1Zm56c3Rm
OXB3YWY5dnQiPjEwMDwva2V5PjwvZm9yZWlnbi1rZXlzPjxyZWYtdHlwZSBuYW1lPSJKb3VybmFs
IEFydGljbGUiPjE3PC9yZWYtdHlwZT48Y29udHJpYnV0b3JzPjxhdXRob3JzPjxhdXRob3I+QnJp
bGxlbWFuLCBTLiBMLjwvYXV0aG9yPjxhdXRob3I+UGFjaGFuYSwgTi4gQS48L2F1dGhvcj48YXV0
aG9yPkRvYnNvbiwgQS4gSi48L2F1dGhvcj48L2F1dGhvcnM+PC9jb250cmlidXRvcnM+PGF1dGgt
YWRkcmVzcz5Vbml2ZXJzaXR5IG9mIFF1ZWVuc2xhbmQsIFNjaG9vbCBvZiBQb3B1bGF0aW9uIEhl
YWx0aCwgSGVyc3RvbiwgUUxEIDQwMDYsIEF1c3RyYWxpYS48L2F1dGgtYWRkcmVzcz48dGl0bGVz
Pjx0aXRsZT5UaGUgaW1wYWN0IG9mIGF0dHJpdGlvbiBvbiB0aGUgcmVwcmVzZW50YXRpdmVuZXNz
IG9mIGNvaG9ydCBzdHVkaWVzIG9mIG9sZGVyIHBlb3BsZTwvdGl0bGU+PHNlY29uZGFyeS10aXRs
ZT5CTUMgTWVkaWNhbCBSZXNlYXJjaCBNZXRob2RvbG9neTwvc2Vjb25kYXJ5LXRpdGxlPjxhbHQt
dGl0bGU+Qk1DIE1lZCBSZXMgTWV0aG9kb2w8L2FsdC10aXRsZT48L3RpdGxlcz48cGVyaW9kaWNh
bD48ZnVsbC10aXRsZT5CTUMgbWVkaWNhbCByZXNlYXJjaCBtZXRob2RvbG9neTwvZnVsbC10aXRs
ZT48YWJici0xPkJNQyBNZWQgUmVzIE1ldGhvZG9sPC9hYmJyLTE+PC9wZXJpb2RpY2FsPjxhbHQt
cGVyaW9kaWNhbD48ZnVsbC10aXRsZT5CTUMgbWVkaWNhbCByZXNlYXJjaCBtZXRob2RvbG9neTwv
ZnVsbC10aXRsZT48YWJici0xPkJNQyBNZWQgUmVzIE1ldGhvZG9sPC9hYmJyLTE+PC9hbHQtcGVy
aW9kaWNhbD48cGFnZXM+NzE8L3BhZ2VzPjx2b2x1bWU+MTA8L3ZvbHVtZT48ZWRpdGlvbj4yMDEw
LzA4LzA3PC9lZGl0aW9uPjxrZXl3b3Jkcz48a2V5d29yZD5BZ2VkPC9rZXl3b3JkPjxrZXl3b3Jk
PkF1c3RyYWxpYTwva2V5d29yZD48a2V5d29yZD5CaWFzIChFcGlkZW1pb2xvZ3kpPC9rZXl3b3Jk
PjxrZXl3b3JkPkNvaG9ydCBTdHVkaWVzPC9rZXl3b3JkPjxrZXl3b3JkPkZlbWFsZTwva2V5d29y
ZD48a2V5d29yZD5IZWFsdGggU2VydmljZXMgZm9yIHRoZSBBZ2VkLyp1dGlsaXphdGlvbjwva2V5
d29yZD48a2V5d29yZD5IdW1hbnM8L2tleXdvcmQ+PGtleXdvcmQ+TG9uZ2l0dWRpbmFsIFN0dWRp
ZXM8L2tleXdvcmQ+PGtleXdvcmQ+TWlkZGxlIEFnZWQ8L2tleXdvcmQ+PGtleXdvcmQ+TW9ydGFs
aXR5PC9rZXl3b3JkPjxrZXl3b3JkPk9kZHMgUmF0aW88L2tleXdvcmQ+PGtleXdvcmQ+KlBhdGll
bnQgRHJvcG91dHM8L2tleXdvcmQ+PGtleXdvcmQ+UHJldmFsZW5jZTwva2V5d29yZD48a2V5d29y
ZD5SaXNrIEZhY3RvcnM8L2tleXdvcmQ+PGtleXdvcmQ+KldvbWVuJmFwb3M7cyBIZWFsdGg8L2tl
eXdvcmQ+PC9rZXl3b3Jkcz48ZGF0ZXM+PHllYXI+MjAxMDwveWVhcj48L2RhdGVzPjxpc2JuPjE0
NzEtMjI4OCAoRWxlY3Ryb25pYykmI3hEOzE0NzEtMjI4OCAoTGlua2luZyk8L2lzYm4+PGFjY2Vz
c2lvbi1udW0+MjA2ODc5MDk8L2FjY2Vzc2lvbi1udW0+PHdvcmstdHlwZT5Db21wYXJhdGl2ZSBT
dHVkeSYjeEQ7UmVzZWFyY2ggU3VwcG9ydCwgTm9uLVUuUy4gR292JmFwb3M7dDwvd29yay10eXBl
Pjx1cmxzPjxyZWxhdGVkLXVybHM+PHVybD5odHRwOi8vd3d3Lm5jYmkubmxtLm5paC5nb3YvcHVi
bWVkLzIwNjg3OTA5PC91cmw+PC9yZWxhdGVkLXVybHM+PC91cmxzPjxjdXN0b20yPjI5Mjc2MDU8
L2N1c3RvbTI+PGVsZWN0cm9uaWMtcmVzb3VyY2UtbnVtPjEwLjExODYvMTQ3MS0yMjg4LTEwLTcx
PC9lbGVjdHJvbmljLXJlc291cmNlLW51bT48bGFuZ3VhZ2U+ZW5nPC9sYW5ndWFnZT48L3JlY29y
ZD48L0NpdGU+PC9FbmROb3RlPgB=
</w:fldData>
        </w:fldChar>
      </w:r>
      <w:r w:rsidR="002139DB">
        <w:rPr>
          <w:lang w:val="en-GB"/>
        </w:rPr>
        <w:instrText xml:space="preserve"> ADDIN EN.CITE </w:instrText>
      </w:r>
      <w:r w:rsidR="002139DB">
        <w:rPr>
          <w:lang w:val="en-GB"/>
        </w:rPr>
        <w:fldChar w:fldCharType="begin">
          <w:fldData xml:space="preserve">PEVuZE5vdGU+PENpdGU+PEF1dGhvcj5CcmlsbGVtYW48L0F1dGhvcj48WWVhcj4yMDEwPC9ZZWFy
PjxSZWNOdW0+MTAwPC9SZWNOdW0+PERpc3BsYXlUZXh0PihCcmlsbGVtYW4gZXQgYWwuLCAyMDEw
KTwvRGlzcGxheVRleHQ+PHJlY29yZD48cmVjLW51bWJlcj4xMDA8L3JlYy1udW1iZXI+PGZvcmVp
Z24ta2V5cz48a2V5IGFwcD0iRU4iIGRiLWlkPSJwd3Jyd3hkYWEyMjAwbWUweGZreHo1Zm56c3Rm
OXB3YWY5dnQiPjEwMDwva2V5PjwvZm9yZWlnbi1rZXlzPjxyZWYtdHlwZSBuYW1lPSJKb3VybmFs
IEFydGljbGUiPjE3PC9yZWYtdHlwZT48Y29udHJpYnV0b3JzPjxhdXRob3JzPjxhdXRob3I+QnJp
bGxlbWFuLCBTLiBMLjwvYXV0aG9yPjxhdXRob3I+UGFjaGFuYSwgTi4gQS48L2F1dGhvcj48YXV0
aG9yPkRvYnNvbiwgQS4gSi48L2F1dGhvcj48L2F1dGhvcnM+PC9jb250cmlidXRvcnM+PGF1dGgt
YWRkcmVzcz5Vbml2ZXJzaXR5IG9mIFF1ZWVuc2xhbmQsIFNjaG9vbCBvZiBQb3B1bGF0aW9uIEhl
YWx0aCwgSGVyc3RvbiwgUUxEIDQwMDYsIEF1c3RyYWxpYS48L2F1dGgtYWRkcmVzcz48dGl0bGVz
Pjx0aXRsZT5UaGUgaW1wYWN0IG9mIGF0dHJpdGlvbiBvbiB0aGUgcmVwcmVzZW50YXRpdmVuZXNz
IG9mIGNvaG9ydCBzdHVkaWVzIG9mIG9sZGVyIHBlb3BsZTwvdGl0bGU+PHNlY29uZGFyeS10aXRs
ZT5CTUMgTWVkaWNhbCBSZXNlYXJjaCBNZXRob2RvbG9neTwvc2Vjb25kYXJ5LXRpdGxlPjxhbHQt
dGl0bGU+Qk1DIE1lZCBSZXMgTWV0aG9kb2w8L2FsdC10aXRsZT48L3RpdGxlcz48cGVyaW9kaWNh
bD48ZnVsbC10aXRsZT5CTUMgbWVkaWNhbCByZXNlYXJjaCBtZXRob2RvbG9neTwvZnVsbC10aXRs
ZT48YWJici0xPkJNQyBNZWQgUmVzIE1ldGhvZG9sPC9hYmJyLTE+PC9wZXJpb2RpY2FsPjxhbHQt
cGVyaW9kaWNhbD48ZnVsbC10aXRsZT5CTUMgbWVkaWNhbCByZXNlYXJjaCBtZXRob2RvbG9neTwv
ZnVsbC10aXRsZT48YWJici0xPkJNQyBNZWQgUmVzIE1ldGhvZG9sPC9hYmJyLTE+PC9hbHQtcGVy
aW9kaWNhbD48cGFnZXM+NzE8L3BhZ2VzPjx2b2x1bWU+MTA8L3ZvbHVtZT48ZWRpdGlvbj4yMDEw
LzA4LzA3PC9lZGl0aW9uPjxrZXl3b3Jkcz48a2V5d29yZD5BZ2VkPC9rZXl3b3JkPjxrZXl3b3Jk
PkF1c3RyYWxpYTwva2V5d29yZD48a2V5d29yZD5CaWFzIChFcGlkZW1pb2xvZ3kpPC9rZXl3b3Jk
PjxrZXl3b3JkPkNvaG9ydCBTdHVkaWVzPC9rZXl3b3JkPjxrZXl3b3JkPkZlbWFsZTwva2V5d29y
ZD48a2V5d29yZD5IZWFsdGggU2VydmljZXMgZm9yIHRoZSBBZ2VkLyp1dGlsaXphdGlvbjwva2V5
d29yZD48a2V5d29yZD5IdW1hbnM8L2tleXdvcmQ+PGtleXdvcmQ+TG9uZ2l0dWRpbmFsIFN0dWRp
ZXM8L2tleXdvcmQ+PGtleXdvcmQ+TWlkZGxlIEFnZWQ8L2tleXdvcmQ+PGtleXdvcmQ+TW9ydGFs
aXR5PC9rZXl3b3JkPjxrZXl3b3JkPk9kZHMgUmF0aW88L2tleXdvcmQ+PGtleXdvcmQ+KlBhdGll
bnQgRHJvcG91dHM8L2tleXdvcmQ+PGtleXdvcmQ+UHJldmFsZW5jZTwva2V5d29yZD48a2V5d29y
ZD5SaXNrIEZhY3RvcnM8L2tleXdvcmQ+PGtleXdvcmQ+KldvbWVuJmFwb3M7cyBIZWFsdGg8L2tl
eXdvcmQ+PC9rZXl3b3Jkcz48ZGF0ZXM+PHllYXI+MjAxMDwveWVhcj48L2RhdGVzPjxpc2JuPjE0
NzEtMjI4OCAoRWxlY3Ryb25pYykmI3hEOzE0NzEtMjI4OCAoTGlua2luZyk8L2lzYm4+PGFjY2Vz
c2lvbi1udW0+MjA2ODc5MDk8L2FjY2Vzc2lvbi1udW0+PHdvcmstdHlwZT5Db21wYXJhdGl2ZSBT
dHVkeSYjeEQ7UmVzZWFyY2ggU3VwcG9ydCwgTm9uLVUuUy4gR292JmFwb3M7dDwvd29yay10eXBl
Pjx1cmxzPjxyZWxhdGVkLXVybHM+PHVybD5odHRwOi8vd3d3Lm5jYmkubmxtLm5paC5nb3YvcHVi
bWVkLzIwNjg3OTA5PC91cmw+PC9yZWxhdGVkLXVybHM+PC91cmxzPjxjdXN0b20yPjI5Mjc2MDU8
L2N1c3RvbTI+PGVsZWN0cm9uaWMtcmVzb3VyY2UtbnVtPjEwLjExODYvMTQ3MS0yMjg4LTEwLTcx
PC9lbGVjdHJvbmljLXJlc291cmNlLW51bT48bGFuZ3VhZ2U+ZW5nPC9sYW5ndWFnZT48L3JlY29y
ZD48L0NpdGU+PC9FbmROb3RlPgB=
</w:fldData>
        </w:fldChar>
      </w:r>
      <w:r w:rsidR="002139DB">
        <w:rPr>
          <w:lang w:val="en-GB"/>
        </w:rPr>
        <w:instrText xml:space="preserve"> ADDIN EN.CITE.DATA </w:instrText>
      </w:r>
      <w:r w:rsidR="002139DB">
        <w:rPr>
          <w:lang w:val="en-GB"/>
        </w:rPr>
      </w:r>
      <w:r w:rsidR="002139DB">
        <w:rPr>
          <w:lang w:val="en-GB"/>
        </w:rPr>
        <w:fldChar w:fldCharType="end"/>
      </w:r>
      <w:r w:rsidRPr="007A51C1">
        <w:rPr>
          <w:lang w:val="en-GB"/>
        </w:rPr>
      </w:r>
      <w:r w:rsidRPr="007A51C1">
        <w:rPr>
          <w:lang w:val="en-GB"/>
        </w:rPr>
        <w:fldChar w:fldCharType="separate"/>
      </w:r>
      <w:r w:rsidR="002139DB">
        <w:rPr>
          <w:noProof/>
          <w:lang w:val="en-GB"/>
        </w:rPr>
        <w:t>(</w:t>
      </w:r>
      <w:hyperlink w:anchor="_ENREF_14" w:tooltip="Brilleman, 2010 #100" w:history="1">
        <w:r w:rsidR="002139DB">
          <w:rPr>
            <w:noProof/>
            <w:lang w:val="en-GB"/>
          </w:rPr>
          <w:t>Brilleman et al., 2010</w:t>
        </w:r>
      </w:hyperlink>
      <w:r w:rsidR="002139DB">
        <w:rPr>
          <w:noProof/>
          <w:lang w:val="en-GB"/>
        </w:rPr>
        <w:t>)</w:t>
      </w:r>
      <w:r w:rsidRPr="007A51C1">
        <w:rPr>
          <w:lang w:val="en-GB"/>
        </w:rPr>
        <w:fldChar w:fldCharType="end"/>
      </w:r>
      <w:r w:rsidRPr="007A51C1">
        <w:rPr>
          <w:lang w:val="en-GB"/>
        </w:rPr>
        <w:t>.</w:t>
      </w:r>
    </w:p>
    <w:p w14:paraId="3A39F027" w14:textId="77777777" w:rsidR="006A27AB" w:rsidRDefault="006A27AB" w:rsidP="0069768F">
      <w:pPr>
        <w:spacing w:after="120"/>
        <w:jc w:val="left"/>
        <w:rPr>
          <w:rFonts w:cs="Times New Roman"/>
        </w:rPr>
        <w:sectPr w:rsidR="006A27AB" w:rsidSect="0001000B">
          <w:headerReference w:type="default" r:id="rId102"/>
          <w:footerReference w:type="default" r:id="rId103"/>
          <w:pgSz w:w="11900" w:h="16840"/>
          <w:pgMar w:top="1440" w:right="1440" w:bottom="1560" w:left="1440" w:header="708" w:footer="708" w:gutter="0"/>
          <w:cols w:space="708"/>
          <w:docGrid w:linePitch="360"/>
        </w:sectPr>
      </w:pPr>
    </w:p>
    <w:p w14:paraId="0EC19980" w14:textId="4B8E5472" w:rsidR="002C74BD" w:rsidRDefault="009C1096" w:rsidP="002C74BD">
      <w:pPr>
        <w:pStyle w:val="Heading1"/>
        <w:rPr>
          <w:b w:val="0"/>
        </w:rPr>
      </w:pPr>
      <w:bookmarkStart w:id="550" w:name="_Toc426447412"/>
      <w:bookmarkStart w:id="551" w:name="_Toc426447825"/>
      <w:r>
        <w:lastRenderedPageBreak/>
        <w:t xml:space="preserve">Appendix </w:t>
      </w:r>
      <w:r w:rsidR="00FD755C">
        <w:t>B</w:t>
      </w:r>
      <w:r>
        <w:t xml:space="preserve">: </w:t>
      </w:r>
      <w:r w:rsidR="002C74BD">
        <w:t>Survey Questions – Chronic Conditions</w:t>
      </w:r>
      <w:bookmarkEnd w:id="550"/>
      <w:bookmarkEnd w:id="551"/>
    </w:p>
    <w:p w14:paraId="2489383F" w14:textId="342A83CA" w:rsidR="00A238B7" w:rsidRPr="002C74BD" w:rsidRDefault="00A238B7" w:rsidP="002C74BD">
      <w:pPr>
        <w:rPr>
          <w:b/>
          <w:sz w:val="28"/>
          <w:szCs w:val="28"/>
        </w:rPr>
      </w:pPr>
      <w:r w:rsidRPr="002C74BD">
        <w:rPr>
          <w:b/>
          <w:sz w:val="28"/>
          <w:szCs w:val="28"/>
        </w:rPr>
        <w:t>DIABETES</w:t>
      </w:r>
    </w:p>
    <w:p w14:paraId="3F3F7E89" w14:textId="77777777" w:rsidR="00A238B7" w:rsidRPr="00E160DE" w:rsidRDefault="00A238B7" w:rsidP="00A238B7">
      <w:pPr>
        <w:rPr>
          <w:b/>
          <w:u w:val="single"/>
        </w:rPr>
      </w:pPr>
      <w:r w:rsidRPr="00E160DE">
        <w:rPr>
          <w:b/>
          <w:u w:val="single"/>
        </w:rPr>
        <w:t>1973-78 cohort</w:t>
      </w:r>
    </w:p>
    <w:tbl>
      <w:tblPr>
        <w:tblStyle w:val="TableGrid"/>
        <w:tblW w:w="15276" w:type="dxa"/>
        <w:tblLook w:val="04A0" w:firstRow="1" w:lastRow="0" w:firstColumn="1" w:lastColumn="0" w:noHBand="0" w:noVBand="1"/>
      </w:tblPr>
      <w:tblGrid>
        <w:gridCol w:w="892"/>
        <w:gridCol w:w="10840"/>
        <w:gridCol w:w="3544"/>
      </w:tblGrid>
      <w:tr w:rsidR="00A238B7" w:rsidRPr="008C27DB" w14:paraId="008ABE55" w14:textId="77777777" w:rsidTr="002C74BD">
        <w:tc>
          <w:tcPr>
            <w:tcW w:w="892" w:type="dxa"/>
            <w:shd w:val="clear" w:color="auto" w:fill="E5DFEC" w:themeFill="accent4" w:themeFillTint="33"/>
          </w:tcPr>
          <w:p w14:paraId="01E629B6" w14:textId="77777777" w:rsidR="00A238B7" w:rsidRPr="008C27DB" w:rsidRDefault="00A238B7" w:rsidP="00A238B7">
            <w:pPr>
              <w:rPr>
                <w:b/>
              </w:rPr>
            </w:pPr>
            <w:r w:rsidRPr="008C27DB">
              <w:rPr>
                <w:b/>
              </w:rPr>
              <w:t>Survey</w:t>
            </w:r>
          </w:p>
        </w:tc>
        <w:tc>
          <w:tcPr>
            <w:tcW w:w="10840" w:type="dxa"/>
            <w:shd w:val="clear" w:color="auto" w:fill="E5DFEC" w:themeFill="accent4" w:themeFillTint="33"/>
          </w:tcPr>
          <w:p w14:paraId="75DAD9B8" w14:textId="77777777" w:rsidR="00A238B7" w:rsidRPr="008C27DB" w:rsidRDefault="00A238B7" w:rsidP="00A238B7">
            <w:pPr>
              <w:rPr>
                <w:b/>
              </w:rPr>
            </w:pPr>
            <w:r w:rsidRPr="008C27DB">
              <w:rPr>
                <w:b/>
              </w:rPr>
              <w:t>Questions</w:t>
            </w:r>
          </w:p>
        </w:tc>
        <w:tc>
          <w:tcPr>
            <w:tcW w:w="3544" w:type="dxa"/>
            <w:shd w:val="clear" w:color="auto" w:fill="E5DFEC" w:themeFill="accent4" w:themeFillTint="33"/>
          </w:tcPr>
          <w:p w14:paraId="67DF674C" w14:textId="77777777" w:rsidR="00A238B7" w:rsidRPr="008C27DB" w:rsidRDefault="00A238B7" w:rsidP="00A238B7">
            <w:pPr>
              <w:rPr>
                <w:b/>
              </w:rPr>
            </w:pPr>
            <w:r w:rsidRPr="008C27DB">
              <w:rPr>
                <w:b/>
              </w:rPr>
              <w:t>Response options</w:t>
            </w:r>
          </w:p>
        </w:tc>
      </w:tr>
      <w:tr w:rsidR="00A238B7" w14:paraId="7C5B8D8B" w14:textId="77777777" w:rsidTr="002C74BD">
        <w:tc>
          <w:tcPr>
            <w:tcW w:w="892" w:type="dxa"/>
          </w:tcPr>
          <w:p w14:paraId="65B46FAF" w14:textId="77777777" w:rsidR="00A238B7" w:rsidRDefault="00A238B7" w:rsidP="00A238B7">
            <w:r>
              <w:t>1</w:t>
            </w:r>
          </w:p>
        </w:tc>
        <w:tc>
          <w:tcPr>
            <w:tcW w:w="10840" w:type="dxa"/>
          </w:tcPr>
          <w:p w14:paraId="562D7E3E" w14:textId="77777777" w:rsidR="00A238B7" w:rsidRDefault="00A238B7" w:rsidP="00A238B7">
            <w:r>
              <w:t xml:space="preserve">Q15 (a): Have you ever been told by a doctor you have diabetes (high blood sugar)?  </w:t>
            </w:r>
          </w:p>
        </w:tc>
        <w:tc>
          <w:tcPr>
            <w:tcW w:w="3544" w:type="dxa"/>
          </w:tcPr>
          <w:p w14:paraId="2A50E485" w14:textId="77777777" w:rsidR="00A238B7" w:rsidRDefault="00A238B7" w:rsidP="00A238B7">
            <w:r>
              <w:t>Yes/No</w:t>
            </w:r>
          </w:p>
        </w:tc>
      </w:tr>
      <w:tr w:rsidR="00A238B7" w14:paraId="28841664" w14:textId="77777777" w:rsidTr="002C74BD">
        <w:tc>
          <w:tcPr>
            <w:tcW w:w="892" w:type="dxa"/>
          </w:tcPr>
          <w:p w14:paraId="5F51F56C" w14:textId="77777777" w:rsidR="00A238B7" w:rsidRDefault="00A238B7" w:rsidP="00A238B7">
            <w:r>
              <w:t>2</w:t>
            </w:r>
          </w:p>
        </w:tc>
        <w:tc>
          <w:tcPr>
            <w:tcW w:w="10840" w:type="dxa"/>
          </w:tcPr>
          <w:p w14:paraId="664107AC" w14:textId="77777777" w:rsidR="00A238B7" w:rsidRDefault="00A238B7" w:rsidP="00A238B7">
            <w:r>
              <w:t>Q12 (a): Have you ever been told by a doctor that you have gestational diabetes (during pregnancy)?</w:t>
            </w:r>
          </w:p>
          <w:p w14:paraId="67D050B6" w14:textId="77777777" w:rsidR="00A238B7" w:rsidRDefault="00A238B7" w:rsidP="00A238B7"/>
          <w:p w14:paraId="6D703F7B" w14:textId="77777777" w:rsidR="00A238B7" w:rsidRDefault="00A238B7" w:rsidP="00A238B7">
            <w:r>
              <w:t>Q12 (b): Have you ever been told by a doctor that you have insulin dependent (Type I) diabetes?</w:t>
            </w:r>
          </w:p>
          <w:p w14:paraId="6A19DFA9" w14:textId="77777777" w:rsidR="00A238B7" w:rsidRDefault="00A238B7" w:rsidP="00A238B7"/>
          <w:p w14:paraId="7DA64F07" w14:textId="77777777" w:rsidR="00A238B7" w:rsidRDefault="00A238B7" w:rsidP="00A238B7">
            <w:r>
              <w:t>Q12 (c): Have you ever been told by a doctor that you have non-insulin dependent (Type II) diabetes?</w:t>
            </w:r>
          </w:p>
        </w:tc>
        <w:tc>
          <w:tcPr>
            <w:tcW w:w="3544" w:type="dxa"/>
          </w:tcPr>
          <w:p w14:paraId="7032AA50" w14:textId="77777777" w:rsidR="00A238B7" w:rsidRDefault="00A238B7" w:rsidP="002C74BD">
            <w:pPr>
              <w:spacing w:before="0" w:after="0" w:line="240" w:lineRule="auto"/>
            </w:pPr>
            <w:r>
              <w:t>Yes, in the last 4 years</w:t>
            </w:r>
          </w:p>
          <w:p w14:paraId="62BCB91E" w14:textId="77777777" w:rsidR="00A238B7" w:rsidRDefault="00A238B7" w:rsidP="002C74BD">
            <w:pPr>
              <w:spacing w:before="0" w:after="0" w:line="240" w:lineRule="auto"/>
            </w:pPr>
            <w:r>
              <w:t>Yes, more than 4 years ago</w:t>
            </w:r>
          </w:p>
          <w:p w14:paraId="31E6BD2A" w14:textId="77777777" w:rsidR="002C74BD" w:rsidRDefault="002C74BD" w:rsidP="002C74BD">
            <w:pPr>
              <w:spacing w:before="0" w:after="0" w:line="240" w:lineRule="auto"/>
            </w:pPr>
          </w:p>
          <w:p w14:paraId="6A6CE219" w14:textId="77777777" w:rsidR="00A238B7" w:rsidRDefault="00A238B7" w:rsidP="002C74BD">
            <w:pPr>
              <w:spacing w:before="0" w:after="0" w:line="240" w:lineRule="auto"/>
            </w:pPr>
            <w:r>
              <w:t>Yes, in the last 4 years</w:t>
            </w:r>
          </w:p>
          <w:p w14:paraId="6E2AD131" w14:textId="77777777" w:rsidR="00A238B7" w:rsidRDefault="00A238B7" w:rsidP="002C74BD">
            <w:pPr>
              <w:spacing w:before="0" w:after="0" w:line="240" w:lineRule="auto"/>
            </w:pPr>
            <w:r>
              <w:t>Yes, more than 4 years ago</w:t>
            </w:r>
          </w:p>
          <w:p w14:paraId="7BA82528" w14:textId="77777777" w:rsidR="00A238B7" w:rsidRDefault="00A238B7" w:rsidP="002C74BD">
            <w:pPr>
              <w:spacing w:before="0" w:after="0" w:line="240" w:lineRule="auto"/>
            </w:pPr>
          </w:p>
          <w:p w14:paraId="7CA65FFF" w14:textId="77777777" w:rsidR="00A238B7" w:rsidRDefault="00A238B7" w:rsidP="002C74BD">
            <w:pPr>
              <w:spacing w:before="0" w:after="0" w:line="240" w:lineRule="auto"/>
            </w:pPr>
            <w:r>
              <w:t>Yes, in the last 4 years</w:t>
            </w:r>
          </w:p>
          <w:p w14:paraId="15BDAC34" w14:textId="77777777" w:rsidR="00A238B7" w:rsidRDefault="00A238B7" w:rsidP="002C74BD">
            <w:pPr>
              <w:spacing w:before="0" w:after="0" w:line="240" w:lineRule="auto"/>
            </w:pPr>
            <w:r>
              <w:t>Yes, more than 4 years ago</w:t>
            </w:r>
          </w:p>
        </w:tc>
      </w:tr>
      <w:tr w:rsidR="00A238B7" w14:paraId="723A9EAB" w14:textId="77777777" w:rsidTr="002C74BD">
        <w:tc>
          <w:tcPr>
            <w:tcW w:w="892" w:type="dxa"/>
          </w:tcPr>
          <w:p w14:paraId="6E5BC973" w14:textId="77777777" w:rsidR="00A238B7" w:rsidRDefault="00A238B7" w:rsidP="00A238B7">
            <w:r>
              <w:t>3</w:t>
            </w:r>
          </w:p>
        </w:tc>
        <w:tc>
          <w:tcPr>
            <w:tcW w:w="10840" w:type="dxa"/>
          </w:tcPr>
          <w:p w14:paraId="524C39C9" w14:textId="77777777" w:rsidR="00A238B7" w:rsidRDefault="00A238B7" w:rsidP="002C74BD">
            <w:pPr>
              <w:spacing w:before="0" w:after="0" w:line="240" w:lineRule="auto"/>
            </w:pPr>
            <w:r>
              <w:t>Q12 (a): In the last 3 years have you been treated for gestational diabetes (during pregnancy)?</w:t>
            </w:r>
          </w:p>
          <w:p w14:paraId="5151BB58" w14:textId="77777777" w:rsidR="00A238B7" w:rsidRDefault="00A238B7" w:rsidP="002C74BD">
            <w:pPr>
              <w:spacing w:before="0" w:after="0" w:line="240" w:lineRule="auto"/>
            </w:pPr>
          </w:p>
          <w:p w14:paraId="478D0B51" w14:textId="77777777" w:rsidR="00A238B7" w:rsidRDefault="00A238B7" w:rsidP="002C74BD">
            <w:pPr>
              <w:spacing w:before="0" w:after="0" w:line="240" w:lineRule="auto"/>
            </w:pPr>
            <w:r>
              <w:t>Q12 (b): In the last 3 years have you been treated for insulin dependent (Type I) diabetes?</w:t>
            </w:r>
          </w:p>
          <w:p w14:paraId="08F7EEEE" w14:textId="77777777" w:rsidR="00A238B7" w:rsidRDefault="00A238B7" w:rsidP="002C74BD">
            <w:pPr>
              <w:spacing w:before="0" w:after="0" w:line="240" w:lineRule="auto"/>
            </w:pPr>
          </w:p>
          <w:p w14:paraId="2A95E566" w14:textId="77777777" w:rsidR="00A238B7" w:rsidRDefault="00A238B7" w:rsidP="002C74BD">
            <w:pPr>
              <w:spacing w:before="0" w:after="0" w:line="240" w:lineRule="auto"/>
            </w:pPr>
            <w:r>
              <w:t>Q12 (c): In the last 3 years have you been treated for non-insulin dependent (Type II) diabetes?</w:t>
            </w:r>
          </w:p>
        </w:tc>
        <w:tc>
          <w:tcPr>
            <w:tcW w:w="3544" w:type="dxa"/>
          </w:tcPr>
          <w:p w14:paraId="538E31BA" w14:textId="77777777" w:rsidR="00A238B7" w:rsidRDefault="00A238B7" w:rsidP="002C74BD">
            <w:pPr>
              <w:spacing w:before="0" w:after="0" w:line="240" w:lineRule="auto"/>
            </w:pPr>
            <w:r>
              <w:t>Yes, in the last 3 years</w:t>
            </w:r>
          </w:p>
          <w:p w14:paraId="111684D7" w14:textId="77777777" w:rsidR="00A238B7" w:rsidRDefault="00A238B7" w:rsidP="002C74BD">
            <w:pPr>
              <w:spacing w:before="0" w:after="0" w:line="240" w:lineRule="auto"/>
            </w:pPr>
          </w:p>
          <w:p w14:paraId="27F2DE89" w14:textId="77777777" w:rsidR="00A238B7" w:rsidRDefault="00A238B7" w:rsidP="002C74BD">
            <w:pPr>
              <w:spacing w:before="0" w:after="0" w:line="240" w:lineRule="auto"/>
            </w:pPr>
            <w:r>
              <w:t>Yes, in the last 3 years</w:t>
            </w:r>
          </w:p>
          <w:p w14:paraId="2B4FEA9D" w14:textId="77777777" w:rsidR="00A238B7" w:rsidRDefault="00A238B7" w:rsidP="002C74BD">
            <w:pPr>
              <w:spacing w:before="0" w:after="0" w:line="240" w:lineRule="auto"/>
            </w:pPr>
          </w:p>
          <w:p w14:paraId="33E84F65" w14:textId="77777777" w:rsidR="00A238B7" w:rsidRDefault="00A238B7" w:rsidP="002C74BD">
            <w:pPr>
              <w:spacing w:before="0" w:after="0" w:line="240" w:lineRule="auto"/>
            </w:pPr>
            <w:r>
              <w:t>Yes, in the last 3 years</w:t>
            </w:r>
          </w:p>
        </w:tc>
      </w:tr>
      <w:tr w:rsidR="00A238B7" w14:paraId="25663240" w14:textId="77777777" w:rsidTr="002C74BD">
        <w:tc>
          <w:tcPr>
            <w:tcW w:w="892" w:type="dxa"/>
          </w:tcPr>
          <w:p w14:paraId="4DE6032D" w14:textId="77777777" w:rsidR="00A238B7" w:rsidRDefault="00A238B7" w:rsidP="00A238B7">
            <w:r>
              <w:t>4</w:t>
            </w:r>
          </w:p>
        </w:tc>
        <w:tc>
          <w:tcPr>
            <w:tcW w:w="10840" w:type="dxa"/>
          </w:tcPr>
          <w:p w14:paraId="0C14B556" w14:textId="77777777" w:rsidR="00A238B7" w:rsidRDefault="00A238B7" w:rsidP="002C74BD">
            <w:pPr>
              <w:spacing w:before="0" w:after="0" w:line="240" w:lineRule="auto"/>
            </w:pPr>
            <w:r>
              <w:t>Q12 (a): In the last 3 years have you been treated for gestational diabetes (during pregnancy)?</w:t>
            </w:r>
          </w:p>
          <w:p w14:paraId="117D4B82" w14:textId="77777777" w:rsidR="00A238B7" w:rsidRDefault="00A238B7" w:rsidP="002C74BD">
            <w:pPr>
              <w:spacing w:before="0" w:after="0" w:line="240" w:lineRule="auto"/>
            </w:pPr>
          </w:p>
          <w:p w14:paraId="0EC67499" w14:textId="77777777" w:rsidR="00A238B7" w:rsidRDefault="00A238B7" w:rsidP="002C74BD">
            <w:pPr>
              <w:spacing w:before="0" w:after="0" w:line="240" w:lineRule="auto"/>
            </w:pPr>
            <w:r>
              <w:t>Q12 (b): In the last 3 years have you been treated for insulin dependent (Type I) diabetes?</w:t>
            </w:r>
          </w:p>
          <w:p w14:paraId="6E73D829" w14:textId="77777777" w:rsidR="00A238B7" w:rsidRDefault="00A238B7" w:rsidP="002C74BD">
            <w:pPr>
              <w:spacing w:before="0" w:after="0" w:line="240" w:lineRule="auto"/>
            </w:pPr>
          </w:p>
          <w:p w14:paraId="6D38A124" w14:textId="77777777" w:rsidR="00A238B7" w:rsidRDefault="00A238B7" w:rsidP="002C74BD">
            <w:pPr>
              <w:spacing w:before="0" w:after="0" w:line="240" w:lineRule="auto"/>
            </w:pPr>
            <w:r>
              <w:t>Q12 (c): In the last 3 years have you been treated for non-insulin dependent (Type II) diabetes?</w:t>
            </w:r>
          </w:p>
        </w:tc>
        <w:tc>
          <w:tcPr>
            <w:tcW w:w="3544" w:type="dxa"/>
          </w:tcPr>
          <w:p w14:paraId="308AD2D9" w14:textId="77777777" w:rsidR="00A238B7" w:rsidRDefault="00A238B7" w:rsidP="002C74BD">
            <w:pPr>
              <w:spacing w:before="0" w:after="0" w:line="240" w:lineRule="auto"/>
            </w:pPr>
            <w:r>
              <w:t>Yes, in the last 3 years</w:t>
            </w:r>
          </w:p>
          <w:p w14:paraId="58C7908B" w14:textId="77777777" w:rsidR="00A238B7" w:rsidRDefault="00A238B7" w:rsidP="002C74BD">
            <w:pPr>
              <w:spacing w:before="0" w:after="0" w:line="240" w:lineRule="auto"/>
            </w:pPr>
          </w:p>
          <w:p w14:paraId="7B0109CC" w14:textId="77777777" w:rsidR="00A238B7" w:rsidRDefault="00A238B7" w:rsidP="002C74BD">
            <w:pPr>
              <w:spacing w:before="0" w:after="0" w:line="240" w:lineRule="auto"/>
            </w:pPr>
            <w:r>
              <w:t>Yes, in the last 3 years</w:t>
            </w:r>
          </w:p>
          <w:p w14:paraId="71E1C720" w14:textId="77777777" w:rsidR="00A238B7" w:rsidRDefault="00A238B7" w:rsidP="002C74BD">
            <w:pPr>
              <w:spacing w:before="0" w:after="0" w:line="240" w:lineRule="auto"/>
            </w:pPr>
          </w:p>
          <w:p w14:paraId="7DA105BD" w14:textId="77777777" w:rsidR="00A238B7" w:rsidRDefault="00A238B7" w:rsidP="002C74BD">
            <w:pPr>
              <w:spacing w:before="0" w:after="0" w:line="240" w:lineRule="auto"/>
            </w:pPr>
            <w:r>
              <w:t>Yes, in the last 3 years</w:t>
            </w:r>
          </w:p>
        </w:tc>
      </w:tr>
      <w:tr w:rsidR="00A238B7" w14:paraId="6D1AD084" w14:textId="77777777" w:rsidTr="002C74BD">
        <w:tc>
          <w:tcPr>
            <w:tcW w:w="892" w:type="dxa"/>
          </w:tcPr>
          <w:p w14:paraId="5CA28E33" w14:textId="77777777" w:rsidR="00A238B7" w:rsidRDefault="00A238B7" w:rsidP="00A238B7">
            <w:r>
              <w:t>5</w:t>
            </w:r>
          </w:p>
        </w:tc>
        <w:tc>
          <w:tcPr>
            <w:tcW w:w="10840" w:type="dxa"/>
          </w:tcPr>
          <w:p w14:paraId="63362945" w14:textId="77777777" w:rsidR="00A238B7" w:rsidRDefault="00A238B7" w:rsidP="002C74BD">
            <w:pPr>
              <w:spacing w:before="0" w:after="0" w:line="240" w:lineRule="auto"/>
            </w:pPr>
            <w:r>
              <w:t>Q12 (a): In the last 3 years have you been treated for insulin dependent (Type 1) diabetes?</w:t>
            </w:r>
          </w:p>
          <w:p w14:paraId="2FDA27BD" w14:textId="77777777" w:rsidR="00A238B7" w:rsidRDefault="00A238B7" w:rsidP="002C74BD">
            <w:pPr>
              <w:spacing w:before="0" w:after="0" w:line="240" w:lineRule="auto"/>
            </w:pPr>
          </w:p>
          <w:p w14:paraId="5F33582C" w14:textId="77777777" w:rsidR="00A238B7" w:rsidRDefault="00A238B7" w:rsidP="002C74BD">
            <w:pPr>
              <w:spacing w:before="0" w:after="0" w:line="240" w:lineRule="auto"/>
            </w:pPr>
            <w:r>
              <w:t>Q12 (b): In the last 3 years have you been diagnosed or treated for non-insulin dependent (Type 2) diabetes?</w:t>
            </w:r>
          </w:p>
        </w:tc>
        <w:tc>
          <w:tcPr>
            <w:tcW w:w="3544" w:type="dxa"/>
          </w:tcPr>
          <w:p w14:paraId="4FCA7A02" w14:textId="77777777" w:rsidR="00A238B7" w:rsidRDefault="00A238B7" w:rsidP="002C74BD">
            <w:pPr>
              <w:spacing w:before="0" w:after="0" w:line="240" w:lineRule="auto"/>
            </w:pPr>
            <w:r>
              <w:t>Yes, in the last 3 years</w:t>
            </w:r>
          </w:p>
          <w:p w14:paraId="25B77964" w14:textId="77777777" w:rsidR="00A238B7" w:rsidRDefault="00A238B7" w:rsidP="002C74BD">
            <w:pPr>
              <w:spacing w:before="0" w:after="0" w:line="240" w:lineRule="auto"/>
            </w:pPr>
          </w:p>
          <w:p w14:paraId="0AB8C2EE" w14:textId="77777777" w:rsidR="00A238B7" w:rsidRDefault="00A238B7" w:rsidP="002C74BD">
            <w:pPr>
              <w:spacing w:before="0" w:after="0" w:line="240" w:lineRule="auto"/>
            </w:pPr>
            <w:r>
              <w:t>Yes, in the last 3 years</w:t>
            </w:r>
          </w:p>
        </w:tc>
      </w:tr>
      <w:tr w:rsidR="00A238B7" w14:paraId="63B6F488" w14:textId="77777777" w:rsidTr="002C74BD">
        <w:tc>
          <w:tcPr>
            <w:tcW w:w="892" w:type="dxa"/>
          </w:tcPr>
          <w:p w14:paraId="38BE50AA" w14:textId="77777777" w:rsidR="00A238B7" w:rsidRDefault="00A238B7" w:rsidP="00A238B7">
            <w:r>
              <w:t>6</w:t>
            </w:r>
          </w:p>
        </w:tc>
        <w:tc>
          <w:tcPr>
            <w:tcW w:w="10840" w:type="dxa"/>
          </w:tcPr>
          <w:p w14:paraId="64B6CF15" w14:textId="04B9A0E1" w:rsidR="00A238B7" w:rsidRDefault="00A238B7" w:rsidP="002C74BD">
            <w:pPr>
              <w:spacing w:before="0" w:after="0" w:line="240" w:lineRule="auto"/>
            </w:pPr>
            <w:r>
              <w:t>Q12 (a): In the last 3 years have you been treated for insulin dependent (Type I) diabetes?</w:t>
            </w:r>
          </w:p>
          <w:p w14:paraId="543349FF" w14:textId="77777777" w:rsidR="00A238B7" w:rsidRDefault="00A238B7" w:rsidP="002C74BD">
            <w:pPr>
              <w:spacing w:before="0" w:after="0" w:line="240" w:lineRule="auto"/>
            </w:pPr>
            <w:r>
              <w:t>Q12 (b): In the last 3 years have you been diagnosed or treated for non-insulin dependent (Type 2) diabetes?</w:t>
            </w:r>
          </w:p>
        </w:tc>
        <w:tc>
          <w:tcPr>
            <w:tcW w:w="3544" w:type="dxa"/>
          </w:tcPr>
          <w:p w14:paraId="4EAA8EA8" w14:textId="77777777" w:rsidR="00A238B7" w:rsidRDefault="00A238B7" w:rsidP="002C74BD">
            <w:pPr>
              <w:spacing w:before="0" w:after="0" w:line="240" w:lineRule="auto"/>
            </w:pPr>
            <w:r>
              <w:t>Yes, in the last 3 years</w:t>
            </w:r>
          </w:p>
          <w:p w14:paraId="3F1D579D" w14:textId="77777777" w:rsidR="00A238B7" w:rsidRDefault="00A238B7" w:rsidP="002C74BD">
            <w:pPr>
              <w:spacing w:before="0" w:after="0" w:line="240" w:lineRule="auto"/>
            </w:pPr>
            <w:r>
              <w:t>Yes, in the last 3 years</w:t>
            </w:r>
          </w:p>
        </w:tc>
      </w:tr>
    </w:tbl>
    <w:p w14:paraId="48BFDE30" w14:textId="77777777" w:rsidR="00A238B7" w:rsidRPr="00E160DE" w:rsidRDefault="00A238B7" w:rsidP="00A238B7">
      <w:pPr>
        <w:rPr>
          <w:b/>
          <w:u w:val="single"/>
        </w:rPr>
      </w:pPr>
      <w:r w:rsidRPr="00E160DE">
        <w:rPr>
          <w:b/>
          <w:u w:val="single"/>
        </w:rPr>
        <w:lastRenderedPageBreak/>
        <w:t>1946-51 cohort</w:t>
      </w:r>
    </w:p>
    <w:tbl>
      <w:tblPr>
        <w:tblStyle w:val="TableGrid"/>
        <w:tblW w:w="14850" w:type="dxa"/>
        <w:tblLook w:val="04A0" w:firstRow="1" w:lastRow="0" w:firstColumn="1" w:lastColumn="0" w:noHBand="0" w:noVBand="1"/>
      </w:tblPr>
      <w:tblGrid>
        <w:gridCol w:w="892"/>
        <w:gridCol w:w="10430"/>
        <w:gridCol w:w="3528"/>
      </w:tblGrid>
      <w:tr w:rsidR="00A238B7" w:rsidRPr="00B34E24" w14:paraId="69DDB957" w14:textId="77777777" w:rsidTr="00A238B7">
        <w:tc>
          <w:tcPr>
            <w:tcW w:w="818" w:type="dxa"/>
            <w:shd w:val="clear" w:color="auto" w:fill="E5DFEC" w:themeFill="accent4" w:themeFillTint="33"/>
          </w:tcPr>
          <w:p w14:paraId="03BBA538" w14:textId="77777777" w:rsidR="00A238B7" w:rsidRPr="00B34E24" w:rsidRDefault="00A238B7" w:rsidP="00A238B7">
            <w:pPr>
              <w:rPr>
                <w:b/>
              </w:rPr>
            </w:pPr>
            <w:r w:rsidRPr="00B34E24">
              <w:rPr>
                <w:b/>
              </w:rPr>
              <w:t>Survey</w:t>
            </w:r>
          </w:p>
        </w:tc>
        <w:tc>
          <w:tcPr>
            <w:tcW w:w="10489" w:type="dxa"/>
            <w:shd w:val="clear" w:color="auto" w:fill="E5DFEC" w:themeFill="accent4" w:themeFillTint="33"/>
          </w:tcPr>
          <w:p w14:paraId="50BDF749" w14:textId="77777777" w:rsidR="00A238B7" w:rsidRPr="00B34E24" w:rsidRDefault="00A238B7" w:rsidP="00A238B7">
            <w:pPr>
              <w:rPr>
                <w:b/>
              </w:rPr>
            </w:pPr>
            <w:r w:rsidRPr="00B34E24">
              <w:rPr>
                <w:b/>
              </w:rPr>
              <w:t>Question</w:t>
            </w:r>
          </w:p>
        </w:tc>
        <w:tc>
          <w:tcPr>
            <w:tcW w:w="3543" w:type="dxa"/>
            <w:shd w:val="clear" w:color="auto" w:fill="E5DFEC" w:themeFill="accent4" w:themeFillTint="33"/>
          </w:tcPr>
          <w:p w14:paraId="22C4903A" w14:textId="77777777" w:rsidR="00A238B7" w:rsidRPr="00B34E24" w:rsidRDefault="00A238B7" w:rsidP="00A238B7">
            <w:pPr>
              <w:rPr>
                <w:b/>
              </w:rPr>
            </w:pPr>
            <w:r w:rsidRPr="00B34E24">
              <w:rPr>
                <w:b/>
              </w:rPr>
              <w:t>Response options</w:t>
            </w:r>
          </w:p>
        </w:tc>
      </w:tr>
      <w:tr w:rsidR="00A238B7" w14:paraId="61B1C07B" w14:textId="77777777" w:rsidTr="00A238B7">
        <w:tc>
          <w:tcPr>
            <w:tcW w:w="818" w:type="dxa"/>
          </w:tcPr>
          <w:p w14:paraId="7A1C2840" w14:textId="77777777" w:rsidR="00A238B7" w:rsidRDefault="00A238B7" w:rsidP="002C74BD">
            <w:pPr>
              <w:spacing w:before="0" w:after="0" w:line="240" w:lineRule="auto"/>
            </w:pPr>
            <w:r>
              <w:t>1</w:t>
            </w:r>
          </w:p>
        </w:tc>
        <w:tc>
          <w:tcPr>
            <w:tcW w:w="10489" w:type="dxa"/>
          </w:tcPr>
          <w:p w14:paraId="254123CD" w14:textId="77777777" w:rsidR="00A238B7" w:rsidRDefault="00A238B7" w:rsidP="002C74BD">
            <w:pPr>
              <w:spacing w:before="0" w:after="0" w:line="240" w:lineRule="auto"/>
            </w:pPr>
            <w:r>
              <w:t xml:space="preserve">Q15 (a): Have you ever been told by a doctor you have diabetes (high blood sugar)?  </w:t>
            </w:r>
          </w:p>
        </w:tc>
        <w:tc>
          <w:tcPr>
            <w:tcW w:w="3543" w:type="dxa"/>
          </w:tcPr>
          <w:p w14:paraId="4F072F63" w14:textId="77777777" w:rsidR="00A238B7" w:rsidRDefault="00A238B7" w:rsidP="002C74BD">
            <w:pPr>
              <w:spacing w:before="0" w:after="0" w:line="240" w:lineRule="auto"/>
            </w:pPr>
            <w:r>
              <w:t>Yes/No</w:t>
            </w:r>
          </w:p>
        </w:tc>
      </w:tr>
      <w:tr w:rsidR="00A238B7" w14:paraId="7BDBCC49" w14:textId="77777777" w:rsidTr="00A238B7">
        <w:tc>
          <w:tcPr>
            <w:tcW w:w="818" w:type="dxa"/>
          </w:tcPr>
          <w:p w14:paraId="7B320E83" w14:textId="77777777" w:rsidR="00A238B7" w:rsidRDefault="00A238B7" w:rsidP="002C74BD">
            <w:pPr>
              <w:spacing w:before="0" w:after="0" w:line="240" w:lineRule="auto"/>
            </w:pPr>
            <w:r>
              <w:t>2</w:t>
            </w:r>
          </w:p>
        </w:tc>
        <w:tc>
          <w:tcPr>
            <w:tcW w:w="10489" w:type="dxa"/>
          </w:tcPr>
          <w:p w14:paraId="4A63C401" w14:textId="77777777" w:rsidR="00A238B7" w:rsidRDefault="00A238B7" w:rsidP="002C74BD">
            <w:pPr>
              <w:spacing w:before="0" w:after="0" w:line="240" w:lineRule="auto"/>
            </w:pPr>
            <w:r>
              <w:t xml:space="preserve">Q20: Have you ever been told by a doctor you have insulin dependent (type 1) diabetes?  </w:t>
            </w:r>
          </w:p>
          <w:p w14:paraId="70634356" w14:textId="77777777" w:rsidR="00A238B7" w:rsidRDefault="00A238B7" w:rsidP="002C74BD">
            <w:pPr>
              <w:spacing w:before="0" w:after="0" w:line="240" w:lineRule="auto"/>
            </w:pPr>
          </w:p>
          <w:p w14:paraId="2B1B2671" w14:textId="77777777" w:rsidR="00A238B7" w:rsidRDefault="00A238B7" w:rsidP="002C74BD">
            <w:pPr>
              <w:spacing w:before="0" w:after="0" w:line="240" w:lineRule="auto"/>
            </w:pPr>
          </w:p>
          <w:p w14:paraId="4B9E7B9E" w14:textId="77777777" w:rsidR="00A238B7" w:rsidRDefault="00A238B7" w:rsidP="002C74BD">
            <w:pPr>
              <w:spacing w:before="0" w:after="0" w:line="240" w:lineRule="auto"/>
            </w:pPr>
            <w:r>
              <w:t>Q20: Have you ever been told by a doctor you have non-insulin dependent (type 2) diabetes?</w:t>
            </w:r>
          </w:p>
        </w:tc>
        <w:tc>
          <w:tcPr>
            <w:tcW w:w="3543" w:type="dxa"/>
          </w:tcPr>
          <w:p w14:paraId="19F92994" w14:textId="77777777" w:rsidR="00A238B7" w:rsidRDefault="00A238B7" w:rsidP="002C74BD">
            <w:pPr>
              <w:spacing w:before="0" w:after="0" w:line="240" w:lineRule="auto"/>
            </w:pPr>
            <w:r>
              <w:t>Yes, in the last 2 years</w:t>
            </w:r>
          </w:p>
          <w:p w14:paraId="06BCC9B1" w14:textId="77777777" w:rsidR="00A238B7" w:rsidRDefault="00A238B7" w:rsidP="002C74BD">
            <w:pPr>
              <w:spacing w:before="0" w:after="0" w:line="240" w:lineRule="auto"/>
            </w:pPr>
            <w:r>
              <w:t>Yes, more than 2 years ago</w:t>
            </w:r>
          </w:p>
          <w:p w14:paraId="13924440" w14:textId="77777777" w:rsidR="00A238B7" w:rsidRDefault="00A238B7" w:rsidP="002C74BD">
            <w:pPr>
              <w:spacing w:before="0" w:after="0" w:line="240" w:lineRule="auto"/>
            </w:pPr>
          </w:p>
          <w:p w14:paraId="6D510086" w14:textId="77777777" w:rsidR="00A238B7" w:rsidRDefault="00A238B7" w:rsidP="002C74BD">
            <w:pPr>
              <w:spacing w:before="0" w:after="0" w:line="240" w:lineRule="auto"/>
            </w:pPr>
            <w:r>
              <w:t>Yes in the last 2 years</w:t>
            </w:r>
          </w:p>
          <w:p w14:paraId="578DF423" w14:textId="77777777" w:rsidR="00A238B7" w:rsidRDefault="00A238B7" w:rsidP="002C74BD">
            <w:pPr>
              <w:spacing w:before="0" w:after="0" w:line="240" w:lineRule="auto"/>
            </w:pPr>
            <w:r>
              <w:t>Yes, more than 2 years ago</w:t>
            </w:r>
          </w:p>
        </w:tc>
      </w:tr>
      <w:tr w:rsidR="00A238B7" w14:paraId="75E6B6BC" w14:textId="77777777" w:rsidTr="00A238B7">
        <w:tc>
          <w:tcPr>
            <w:tcW w:w="818" w:type="dxa"/>
          </w:tcPr>
          <w:p w14:paraId="3A390A1A" w14:textId="77777777" w:rsidR="00A238B7" w:rsidRDefault="00A238B7" w:rsidP="002C74BD">
            <w:pPr>
              <w:spacing w:before="0" w:after="0" w:line="240" w:lineRule="auto"/>
            </w:pPr>
            <w:r>
              <w:t>3</w:t>
            </w:r>
          </w:p>
        </w:tc>
        <w:tc>
          <w:tcPr>
            <w:tcW w:w="10489" w:type="dxa"/>
          </w:tcPr>
          <w:p w14:paraId="39454B68" w14:textId="77777777" w:rsidR="00A238B7" w:rsidRDefault="00A238B7" w:rsidP="002C74BD">
            <w:pPr>
              <w:spacing w:before="0" w:after="0" w:line="240" w:lineRule="auto"/>
            </w:pPr>
            <w:r>
              <w:t>Q35 (b): In the past 3 years, have you been diagnosed or treated for insulin dependent (type 1) diabetes?</w:t>
            </w:r>
          </w:p>
          <w:p w14:paraId="326AA4F5" w14:textId="77777777" w:rsidR="00A238B7" w:rsidRDefault="00A238B7" w:rsidP="002C74BD">
            <w:pPr>
              <w:spacing w:before="0" w:after="0" w:line="240" w:lineRule="auto"/>
            </w:pPr>
          </w:p>
          <w:p w14:paraId="40470C1E" w14:textId="77777777" w:rsidR="00A238B7" w:rsidRDefault="00A238B7" w:rsidP="002C74BD">
            <w:pPr>
              <w:spacing w:before="0" w:after="0" w:line="240" w:lineRule="auto"/>
            </w:pPr>
            <w:r>
              <w:t>Q35 (c): In the past 3 years, have you been diagnosed or treated for non- insulin dependent (type 2) diabetes?</w:t>
            </w:r>
          </w:p>
        </w:tc>
        <w:tc>
          <w:tcPr>
            <w:tcW w:w="3543" w:type="dxa"/>
          </w:tcPr>
          <w:p w14:paraId="00A8AED3" w14:textId="77777777" w:rsidR="00A238B7" w:rsidRDefault="00A238B7" w:rsidP="002C74BD">
            <w:pPr>
              <w:spacing w:before="0" w:after="0" w:line="240" w:lineRule="auto"/>
            </w:pPr>
            <w:r>
              <w:t>Yes, in the last 3 years</w:t>
            </w:r>
          </w:p>
          <w:p w14:paraId="6247728C" w14:textId="77777777" w:rsidR="00A238B7" w:rsidRDefault="00A238B7" w:rsidP="002C74BD">
            <w:pPr>
              <w:spacing w:before="0" w:after="0" w:line="240" w:lineRule="auto"/>
            </w:pPr>
          </w:p>
          <w:p w14:paraId="4962DFA4" w14:textId="77777777" w:rsidR="002C74BD" w:rsidRDefault="002C74BD" w:rsidP="002C74BD">
            <w:pPr>
              <w:spacing w:before="0" w:after="0" w:line="240" w:lineRule="auto"/>
            </w:pPr>
          </w:p>
          <w:p w14:paraId="6A0250E8" w14:textId="77777777" w:rsidR="00A238B7" w:rsidRDefault="00A238B7" w:rsidP="002C74BD">
            <w:pPr>
              <w:spacing w:before="0" w:after="0" w:line="240" w:lineRule="auto"/>
            </w:pPr>
            <w:r>
              <w:t>Yes, in the last 3 years</w:t>
            </w:r>
          </w:p>
        </w:tc>
      </w:tr>
      <w:tr w:rsidR="00A238B7" w14:paraId="559E1855" w14:textId="77777777" w:rsidTr="00A238B7">
        <w:tc>
          <w:tcPr>
            <w:tcW w:w="818" w:type="dxa"/>
          </w:tcPr>
          <w:p w14:paraId="2EFD3E10" w14:textId="77777777" w:rsidR="00A238B7" w:rsidRDefault="00A238B7" w:rsidP="002C74BD">
            <w:pPr>
              <w:spacing w:before="0" w:after="0" w:line="240" w:lineRule="auto"/>
            </w:pPr>
            <w:r>
              <w:t>4</w:t>
            </w:r>
          </w:p>
        </w:tc>
        <w:tc>
          <w:tcPr>
            <w:tcW w:w="10489" w:type="dxa"/>
          </w:tcPr>
          <w:p w14:paraId="4442B7B7" w14:textId="77777777" w:rsidR="00A238B7" w:rsidRDefault="00A238B7" w:rsidP="002C74BD">
            <w:pPr>
              <w:spacing w:before="0" w:after="0" w:line="240" w:lineRule="auto"/>
            </w:pPr>
            <w:r>
              <w:t>Q32 (c): In the past 3 years, have you been diagnosed or treated for diabetes (high blood sugar)?</w:t>
            </w:r>
          </w:p>
        </w:tc>
        <w:tc>
          <w:tcPr>
            <w:tcW w:w="3543" w:type="dxa"/>
          </w:tcPr>
          <w:p w14:paraId="4E8EC165" w14:textId="77777777" w:rsidR="00A238B7" w:rsidRDefault="00A238B7" w:rsidP="002C74BD">
            <w:pPr>
              <w:spacing w:before="0" w:after="0" w:line="240" w:lineRule="auto"/>
            </w:pPr>
            <w:r>
              <w:t>Yes, in the last 3 years</w:t>
            </w:r>
          </w:p>
        </w:tc>
      </w:tr>
      <w:tr w:rsidR="00A238B7" w14:paraId="6D9F68D3" w14:textId="77777777" w:rsidTr="00A238B7">
        <w:tc>
          <w:tcPr>
            <w:tcW w:w="818" w:type="dxa"/>
          </w:tcPr>
          <w:p w14:paraId="2D184A26" w14:textId="77777777" w:rsidR="00A238B7" w:rsidRDefault="00A238B7" w:rsidP="002C74BD">
            <w:pPr>
              <w:spacing w:before="0" w:after="0" w:line="240" w:lineRule="auto"/>
            </w:pPr>
            <w:r>
              <w:t>5</w:t>
            </w:r>
          </w:p>
        </w:tc>
        <w:tc>
          <w:tcPr>
            <w:tcW w:w="10489" w:type="dxa"/>
          </w:tcPr>
          <w:p w14:paraId="17E16268" w14:textId="77777777" w:rsidR="00A238B7" w:rsidRDefault="00A238B7" w:rsidP="002C74BD">
            <w:pPr>
              <w:spacing w:before="0" w:after="0" w:line="240" w:lineRule="auto"/>
            </w:pPr>
            <w:r>
              <w:t>Q38 (a): In the past 3 years, have you been diagnosed or treated for diabetes (high blood sugar)?</w:t>
            </w:r>
          </w:p>
        </w:tc>
        <w:tc>
          <w:tcPr>
            <w:tcW w:w="3543" w:type="dxa"/>
          </w:tcPr>
          <w:p w14:paraId="3C88F803" w14:textId="77777777" w:rsidR="00A238B7" w:rsidRDefault="00A238B7" w:rsidP="002C74BD">
            <w:pPr>
              <w:spacing w:before="0" w:after="0" w:line="240" w:lineRule="auto"/>
            </w:pPr>
            <w:r>
              <w:t>Yes,  in the last 3 years</w:t>
            </w:r>
          </w:p>
        </w:tc>
      </w:tr>
      <w:tr w:rsidR="00A238B7" w14:paraId="7E7D3630" w14:textId="77777777" w:rsidTr="00A238B7">
        <w:tc>
          <w:tcPr>
            <w:tcW w:w="818" w:type="dxa"/>
          </w:tcPr>
          <w:p w14:paraId="17854969" w14:textId="77777777" w:rsidR="00A238B7" w:rsidRDefault="00A238B7" w:rsidP="002C74BD">
            <w:pPr>
              <w:spacing w:before="0" w:after="0" w:line="240" w:lineRule="auto"/>
            </w:pPr>
            <w:r>
              <w:t>6</w:t>
            </w:r>
          </w:p>
        </w:tc>
        <w:tc>
          <w:tcPr>
            <w:tcW w:w="10489" w:type="dxa"/>
          </w:tcPr>
          <w:p w14:paraId="6F5E040E" w14:textId="77777777" w:rsidR="00A238B7" w:rsidRDefault="00A238B7" w:rsidP="002C74BD">
            <w:pPr>
              <w:spacing w:before="0" w:after="0" w:line="240" w:lineRule="auto"/>
            </w:pPr>
            <w:r>
              <w:t>Q38 (a): In the past 3 years, have you been diagnosed or treated for diabetes (high blood sugar)?</w:t>
            </w:r>
          </w:p>
        </w:tc>
        <w:tc>
          <w:tcPr>
            <w:tcW w:w="3543" w:type="dxa"/>
          </w:tcPr>
          <w:p w14:paraId="04CE6ECC" w14:textId="77777777" w:rsidR="00A238B7" w:rsidRDefault="00A238B7" w:rsidP="002C74BD">
            <w:pPr>
              <w:spacing w:before="0" w:after="0" w:line="240" w:lineRule="auto"/>
            </w:pPr>
            <w:r>
              <w:t>Yes,  in the past 3 years</w:t>
            </w:r>
          </w:p>
        </w:tc>
      </w:tr>
      <w:tr w:rsidR="00A238B7" w14:paraId="380EBB98" w14:textId="77777777" w:rsidTr="00A238B7">
        <w:tc>
          <w:tcPr>
            <w:tcW w:w="818" w:type="dxa"/>
          </w:tcPr>
          <w:p w14:paraId="2494C47A" w14:textId="77777777" w:rsidR="00A238B7" w:rsidRDefault="00A238B7" w:rsidP="002C74BD">
            <w:pPr>
              <w:spacing w:before="0" w:after="0" w:line="240" w:lineRule="auto"/>
            </w:pPr>
            <w:r>
              <w:t>7</w:t>
            </w:r>
          </w:p>
        </w:tc>
        <w:tc>
          <w:tcPr>
            <w:tcW w:w="10489" w:type="dxa"/>
          </w:tcPr>
          <w:p w14:paraId="7A424B84" w14:textId="77777777" w:rsidR="00A238B7" w:rsidRDefault="00A238B7" w:rsidP="002C74BD">
            <w:pPr>
              <w:spacing w:before="0" w:after="0" w:line="240" w:lineRule="auto"/>
            </w:pPr>
            <w:r>
              <w:t>Q32 (a): In the past 3 years, have you been diagnosed or treated for diabetes (high blood sugar)?</w:t>
            </w:r>
          </w:p>
        </w:tc>
        <w:tc>
          <w:tcPr>
            <w:tcW w:w="3543" w:type="dxa"/>
          </w:tcPr>
          <w:p w14:paraId="5C5806EE" w14:textId="77777777" w:rsidR="00A238B7" w:rsidRDefault="00A238B7" w:rsidP="002C74BD">
            <w:pPr>
              <w:spacing w:before="0" w:after="0" w:line="240" w:lineRule="auto"/>
            </w:pPr>
            <w:r>
              <w:t>Yes,  in the past 3 years</w:t>
            </w:r>
          </w:p>
        </w:tc>
      </w:tr>
    </w:tbl>
    <w:p w14:paraId="283F759C" w14:textId="77777777" w:rsidR="00A238B7" w:rsidRDefault="00A238B7" w:rsidP="00A238B7">
      <w:r>
        <w:t xml:space="preserve"> </w:t>
      </w:r>
    </w:p>
    <w:p w14:paraId="258FAEC6" w14:textId="77777777" w:rsidR="00A238B7" w:rsidRPr="00E160DE" w:rsidRDefault="00A238B7" w:rsidP="00A238B7">
      <w:pPr>
        <w:rPr>
          <w:b/>
          <w:u w:val="single"/>
        </w:rPr>
      </w:pPr>
      <w:r w:rsidRPr="00E160DE">
        <w:rPr>
          <w:b/>
          <w:u w:val="single"/>
        </w:rPr>
        <w:t>1921-26 cohort</w:t>
      </w:r>
    </w:p>
    <w:tbl>
      <w:tblPr>
        <w:tblStyle w:val="TableGrid"/>
        <w:tblW w:w="14850" w:type="dxa"/>
        <w:tblLook w:val="04A0" w:firstRow="1" w:lastRow="0" w:firstColumn="1" w:lastColumn="0" w:noHBand="0" w:noVBand="1"/>
      </w:tblPr>
      <w:tblGrid>
        <w:gridCol w:w="892"/>
        <w:gridCol w:w="10430"/>
        <w:gridCol w:w="3528"/>
      </w:tblGrid>
      <w:tr w:rsidR="00A238B7" w:rsidRPr="00B34E24" w14:paraId="322F14EB" w14:textId="77777777" w:rsidTr="00A238B7">
        <w:tc>
          <w:tcPr>
            <w:tcW w:w="818" w:type="dxa"/>
            <w:shd w:val="clear" w:color="auto" w:fill="E5DFEC" w:themeFill="accent4" w:themeFillTint="33"/>
          </w:tcPr>
          <w:p w14:paraId="1430B840" w14:textId="77777777" w:rsidR="00A238B7" w:rsidRPr="00B34E24" w:rsidRDefault="00A238B7" w:rsidP="002C74BD">
            <w:pPr>
              <w:spacing w:before="0" w:after="0" w:line="240" w:lineRule="auto"/>
              <w:rPr>
                <w:b/>
              </w:rPr>
            </w:pPr>
            <w:r w:rsidRPr="00B34E24">
              <w:rPr>
                <w:b/>
              </w:rPr>
              <w:t>Survey</w:t>
            </w:r>
          </w:p>
        </w:tc>
        <w:tc>
          <w:tcPr>
            <w:tcW w:w="10489" w:type="dxa"/>
            <w:shd w:val="clear" w:color="auto" w:fill="E5DFEC" w:themeFill="accent4" w:themeFillTint="33"/>
          </w:tcPr>
          <w:p w14:paraId="2C192C51" w14:textId="77777777" w:rsidR="00A238B7" w:rsidRPr="00B34E24" w:rsidRDefault="00A238B7" w:rsidP="002C74BD">
            <w:pPr>
              <w:spacing w:before="0" w:after="0" w:line="240" w:lineRule="auto"/>
              <w:rPr>
                <w:b/>
              </w:rPr>
            </w:pPr>
            <w:r w:rsidRPr="00B34E24">
              <w:rPr>
                <w:b/>
              </w:rPr>
              <w:t>Question</w:t>
            </w:r>
          </w:p>
        </w:tc>
        <w:tc>
          <w:tcPr>
            <w:tcW w:w="3543" w:type="dxa"/>
            <w:shd w:val="clear" w:color="auto" w:fill="E5DFEC" w:themeFill="accent4" w:themeFillTint="33"/>
          </w:tcPr>
          <w:p w14:paraId="5CC5FAB0" w14:textId="77777777" w:rsidR="00A238B7" w:rsidRPr="00B34E24" w:rsidRDefault="00A238B7" w:rsidP="002C74BD">
            <w:pPr>
              <w:spacing w:before="0" w:after="0" w:line="240" w:lineRule="auto"/>
              <w:rPr>
                <w:b/>
              </w:rPr>
            </w:pPr>
            <w:r w:rsidRPr="00B34E24">
              <w:rPr>
                <w:b/>
              </w:rPr>
              <w:t>Response options</w:t>
            </w:r>
          </w:p>
        </w:tc>
      </w:tr>
      <w:tr w:rsidR="00A238B7" w14:paraId="3380A02E" w14:textId="77777777" w:rsidTr="00A238B7">
        <w:tc>
          <w:tcPr>
            <w:tcW w:w="818" w:type="dxa"/>
          </w:tcPr>
          <w:p w14:paraId="53425330" w14:textId="77777777" w:rsidR="00A238B7" w:rsidRDefault="00A238B7" w:rsidP="002C74BD">
            <w:pPr>
              <w:spacing w:before="0" w:after="0" w:line="240" w:lineRule="auto"/>
            </w:pPr>
            <w:r>
              <w:t xml:space="preserve">1 </w:t>
            </w:r>
          </w:p>
        </w:tc>
        <w:tc>
          <w:tcPr>
            <w:tcW w:w="10489" w:type="dxa"/>
          </w:tcPr>
          <w:p w14:paraId="327E2DC8" w14:textId="77777777" w:rsidR="00A238B7" w:rsidRDefault="00A238B7" w:rsidP="002C74BD">
            <w:pPr>
              <w:spacing w:before="0" w:after="0" w:line="240" w:lineRule="auto"/>
            </w:pPr>
            <w:r>
              <w:t xml:space="preserve">Q16 (a): Have you ever been told by a doctor you have diabetes (high blood sugar)?  </w:t>
            </w:r>
          </w:p>
        </w:tc>
        <w:tc>
          <w:tcPr>
            <w:tcW w:w="3543" w:type="dxa"/>
          </w:tcPr>
          <w:p w14:paraId="2DAF273A" w14:textId="77777777" w:rsidR="00A238B7" w:rsidRDefault="00A238B7" w:rsidP="002C74BD">
            <w:pPr>
              <w:spacing w:before="0" w:after="0" w:line="240" w:lineRule="auto"/>
            </w:pPr>
            <w:r>
              <w:t>Yes/No</w:t>
            </w:r>
          </w:p>
        </w:tc>
      </w:tr>
      <w:tr w:rsidR="00A238B7" w14:paraId="7D0597E9" w14:textId="77777777" w:rsidTr="00A238B7">
        <w:tc>
          <w:tcPr>
            <w:tcW w:w="818" w:type="dxa"/>
          </w:tcPr>
          <w:p w14:paraId="688DE2D2" w14:textId="77777777" w:rsidR="00A238B7" w:rsidRDefault="00A238B7" w:rsidP="002C74BD">
            <w:pPr>
              <w:spacing w:before="0" w:after="0" w:line="240" w:lineRule="auto"/>
            </w:pPr>
            <w:r>
              <w:t>2</w:t>
            </w:r>
          </w:p>
        </w:tc>
        <w:tc>
          <w:tcPr>
            <w:tcW w:w="10489" w:type="dxa"/>
          </w:tcPr>
          <w:p w14:paraId="26437186" w14:textId="77777777" w:rsidR="00A238B7" w:rsidRDefault="00A238B7" w:rsidP="002C74BD">
            <w:pPr>
              <w:spacing w:before="0" w:after="0" w:line="240" w:lineRule="auto"/>
            </w:pPr>
            <w:r>
              <w:t xml:space="preserve">Q1 (b): In the last 3 years, have you been told by a doctor that you have diabetes (high blood sugar)? </w:t>
            </w:r>
          </w:p>
        </w:tc>
        <w:tc>
          <w:tcPr>
            <w:tcW w:w="3543" w:type="dxa"/>
          </w:tcPr>
          <w:p w14:paraId="0466F65A" w14:textId="77777777" w:rsidR="00A238B7" w:rsidRDefault="00A238B7" w:rsidP="002C74BD">
            <w:pPr>
              <w:spacing w:before="0" w:after="0" w:line="240" w:lineRule="auto"/>
            </w:pPr>
            <w:r>
              <w:t xml:space="preserve">Yes - in the last 3 years </w:t>
            </w:r>
          </w:p>
        </w:tc>
      </w:tr>
      <w:tr w:rsidR="00A238B7" w14:paraId="473E7297" w14:textId="77777777" w:rsidTr="00A238B7">
        <w:tc>
          <w:tcPr>
            <w:tcW w:w="818" w:type="dxa"/>
          </w:tcPr>
          <w:p w14:paraId="5AA1AED8" w14:textId="77777777" w:rsidR="00A238B7" w:rsidRDefault="00A238B7" w:rsidP="002C74BD">
            <w:pPr>
              <w:spacing w:before="0" w:after="0" w:line="240" w:lineRule="auto"/>
            </w:pPr>
            <w:r>
              <w:t>3</w:t>
            </w:r>
          </w:p>
        </w:tc>
        <w:tc>
          <w:tcPr>
            <w:tcW w:w="10489" w:type="dxa"/>
          </w:tcPr>
          <w:p w14:paraId="07BD6F36" w14:textId="77777777" w:rsidR="00A238B7" w:rsidRDefault="00A238B7" w:rsidP="002C74BD">
            <w:pPr>
              <w:spacing w:before="0" w:after="0" w:line="240" w:lineRule="auto"/>
            </w:pPr>
            <w:r>
              <w:t>Q1 (g): In the last 3 years, have you been diagnosed or treated for diabetes (high blood sugar)?</w:t>
            </w:r>
          </w:p>
        </w:tc>
        <w:tc>
          <w:tcPr>
            <w:tcW w:w="3543" w:type="dxa"/>
          </w:tcPr>
          <w:p w14:paraId="09601CD3" w14:textId="77777777" w:rsidR="00A238B7" w:rsidRDefault="00A238B7" w:rsidP="002C74BD">
            <w:pPr>
              <w:spacing w:before="0" w:after="0" w:line="240" w:lineRule="auto"/>
            </w:pPr>
            <w:r>
              <w:t>Yes</w:t>
            </w:r>
          </w:p>
        </w:tc>
      </w:tr>
      <w:tr w:rsidR="00A238B7" w14:paraId="5EF6FFD0" w14:textId="77777777" w:rsidTr="00A238B7">
        <w:tc>
          <w:tcPr>
            <w:tcW w:w="818" w:type="dxa"/>
          </w:tcPr>
          <w:p w14:paraId="41BEDD94" w14:textId="77777777" w:rsidR="00A238B7" w:rsidRDefault="00A238B7" w:rsidP="002C74BD">
            <w:pPr>
              <w:spacing w:before="0" w:after="0" w:line="240" w:lineRule="auto"/>
            </w:pPr>
            <w:r>
              <w:t>4</w:t>
            </w:r>
          </w:p>
        </w:tc>
        <w:tc>
          <w:tcPr>
            <w:tcW w:w="10489" w:type="dxa"/>
          </w:tcPr>
          <w:p w14:paraId="52473E9F" w14:textId="77777777" w:rsidR="00A238B7" w:rsidRDefault="00A238B7" w:rsidP="002C74BD">
            <w:pPr>
              <w:spacing w:before="0" w:after="0" w:line="240" w:lineRule="auto"/>
            </w:pPr>
            <w:r>
              <w:t>Q1 (i): In the last 3 years, have you been diagnosed or treated for diabetes (high blood sugar)?</w:t>
            </w:r>
          </w:p>
        </w:tc>
        <w:tc>
          <w:tcPr>
            <w:tcW w:w="3543" w:type="dxa"/>
          </w:tcPr>
          <w:p w14:paraId="123A3B06" w14:textId="77777777" w:rsidR="00A238B7" w:rsidRDefault="00A238B7" w:rsidP="002C74BD">
            <w:pPr>
              <w:spacing w:before="0" w:after="0" w:line="240" w:lineRule="auto"/>
            </w:pPr>
            <w:r>
              <w:t>Yes</w:t>
            </w:r>
          </w:p>
        </w:tc>
      </w:tr>
      <w:tr w:rsidR="00A238B7" w14:paraId="275AB250" w14:textId="77777777" w:rsidTr="00A238B7">
        <w:tc>
          <w:tcPr>
            <w:tcW w:w="818" w:type="dxa"/>
          </w:tcPr>
          <w:p w14:paraId="44C0B5F7" w14:textId="77777777" w:rsidR="00A238B7" w:rsidRDefault="00A238B7" w:rsidP="002C74BD">
            <w:pPr>
              <w:spacing w:before="0" w:after="0" w:line="240" w:lineRule="auto"/>
            </w:pPr>
            <w:r>
              <w:t>5</w:t>
            </w:r>
          </w:p>
        </w:tc>
        <w:tc>
          <w:tcPr>
            <w:tcW w:w="10489" w:type="dxa"/>
          </w:tcPr>
          <w:p w14:paraId="301191AF" w14:textId="77777777" w:rsidR="00A238B7" w:rsidRDefault="00A238B7" w:rsidP="002C74BD">
            <w:pPr>
              <w:spacing w:before="0" w:after="0" w:line="240" w:lineRule="auto"/>
            </w:pPr>
            <w:r>
              <w:t>Q1 (h): In the last 3 years, have you been diagnosed or treated for diabetes (high blood sugar)?</w:t>
            </w:r>
          </w:p>
        </w:tc>
        <w:tc>
          <w:tcPr>
            <w:tcW w:w="3543" w:type="dxa"/>
          </w:tcPr>
          <w:p w14:paraId="2D0EAEF5" w14:textId="77777777" w:rsidR="00A238B7" w:rsidRDefault="00A238B7" w:rsidP="002C74BD">
            <w:pPr>
              <w:spacing w:before="0" w:after="0" w:line="240" w:lineRule="auto"/>
            </w:pPr>
            <w:r>
              <w:t>Yes</w:t>
            </w:r>
          </w:p>
        </w:tc>
      </w:tr>
      <w:tr w:rsidR="00A238B7" w14:paraId="364B09F0" w14:textId="77777777" w:rsidTr="00A238B7">
        <w:tc>
          <w:tcPr>
            <w:tcW w:w="818" w:type="dxa"/>
          </w:tcPr>
          <w:p w14:paraId="5D778193" w14:textId="77777777" w:rsidR="00A238B7" w:rsidRDefault="00A238B7" w:rsidP="002C74BD">
            <w:pPr>
              <w:spacing w:before="0" w:after="0" w:line="240" w:lineRule="auto"/>
            </w:pPr>
            <w:r>
              <w:t>6</w:t>
            </w:r>
          </w:p>
        </w:tc>
        <w:tc>
          <w:tcPr>
            <w:tcW w:w="10489" w:type="dxa"/>
          </w:tcPr>
          <w:p w14:paraId="4CB2CE6D" w14:textId="77777777" w:rsidR="00A238B7" w:rsidRDefault="00A238B7" w:rsidP="002C74BD">
            <w:pPr>
              <w:spacing w:before="0" w:after="0" w:line="240" w:lineRule="auto"/>
            </w:pPr>
            <w:r>
              <w:t>Q1 (j): In the last 3 years, have you been diagnosed or treated for diabetes (high blood sugar)?</w:t>
            </w:r>
          </w:p>
        </w:tc>
        <w:tc>
          <w:tcPr>
            <w:tcW w:w="3543" w:type="dxa"/>
          </w:tcPr>
          <w:p w14:paraId="02A60644" w14:textId="77777777" w:rsidR="00A238B7" w:rsidRDefault="00A238B7" w:rsidP="002C74BD">
            <w:pPr>
              <w:spacing w:before="0" w:after="0" w:line="240" w:lineRule="auto"/>
            </w:pPr>
            <w:r>
              <w:t>Yes</w:t>
            </w:r>
          </w:p>
        </w:tc>
      </w:tr>
    </w:tbl>
    <w:p w14:paraId="77C90E9C" w14:textId="77777777" w:rsidR="00A238B7" w:rsidRDefault="00A238B7" w:rsidP="00A238B7"/>
    <w:p w14:paraId="77426005" w14:textId="77777777" w:rsidR="00A238B7" w:rsidRDefault="00A238B7" w:rsidP="00A238B7">
      <w:pPr>
        <w:rPr>
          <w:b/>
        </w:rPr>
      </w:pPr>
      <w:r>
        <w:rPr>
          <w:b/>
        </w:rPr>
        <w:br w:type="page"/>
      </w:r>
    </w:p>
    <w:p w14:paraId="486A887E" w14:textId="77777777" w:rsidR="00A238B7" w:rsidRPr="00E160DE" w:rsidRDefault="00A238B7" w:rsidP="00A238B7">
      <w:pPr>
        <w:rPr>
          <w:b/>
        </w:rPr>
      </w:pPr>
      <w:r w:rsidRPr="00E160DE">
        <w:rPr>
          <w:b/>
        </w:rPr>
        <w:lastRenderedPageBreak/>
        <w:t>HEART DISEASE AND STROKE</w:t>
      </w:r>
    </w:p>
    <w:p w14:paraId="3A031A2C" w14:textId="77777777" w:rsidR="00A238B7" w:rsidRPr="00E160DE" w:rsidRDefault="00A238B7" w:rsidP="00A238B7">
      <w:pPr>
        <w:rPr>
          <w:b/>
          <w:u w:val="single"/>
        </w:rPr>
      </w:pPr>
      <w:r w:rsidRPr="00E160DE">
        <w:rPr>
          <w:b/>
          <w:u w:val="single"/>
        </w:rPr>
        <w:t>1973-78 cohort</w:t>
      </w:r>
    </w:p>
    <w:tbl>
      <w:tblPr>
        <w:tblStyle w:val="TableGrid"/>
        <w:tblW w:w="15701" w:type="dxa"/>
        <w:tblLook w:val="04A0" w:firstRow="1" w:lastRow="0" w:firstColumn="1" w:lastColumn="0" w:noHBand="0" w:noVBand="1"/>
      </w:tblPr>
      <w:tblGrid>
        <w:gridCol w:w="892"/>
        <w:gridCol w:w="11549"/>
        <w:gridCol w:w="3260"/>
      </w:tblGrid>
      <w:tr w:rsidR="00A238B7" w:rsidRPr="00B34E24" w14:paraId="772E8C61" w14:textId="77777777" w:rsidTr="002C74BD">
        <w:tc>
          <w:tcPr>
            <w:tcW w:w="892" w:type="dxa"/>
            <w:shd w:val="clear" w:color="auto" w:fill="E5DFEC" w:themeFill="accent4" w:themeFillTint="33"/>
          </w:tcPr>
          <w:p w14:paraId="240FE001" w14:textId="77777777" w:rsidR="00A238B7" w:rsidRPr="00B34E24" w:rsidRDefault="00A238B7" w:rsidP="002C74BD">
            <w:pPr>
              <w:spacing w:before="0" w:after="0" w:line="240" w:lineRule="auto"/>
              <w:rPr>
                <w:b/>
              </w:rPr>
            </w:pPr>
            <w:r w:rsidRPr="00B34E24">
              <w:rPr>
                <w:b/>
              </w:rPr>
              <w:t>Survey</w:t>
            </w:r>
          </w:p>
        </w:tc>
        <w:tc>
          <w:tcPr>
            <w:tcW w:w="11549" w:type="dxa"/>
            <w:shd w:val="clear" w:color="auto" w:fill="E5DFEC" w:themeFill="accent4" w:themeFillTint="33"/>
          </w:tcPr>
          <w:p w14:paraId="10114DEC" w14:textId="77777777" w:rsidR="00A238B7" w:rsidRPr="00B34E24" w:rsidRDefault="00A238B7" w:rsidP="002C74BD">
            <w:pPr>
              <w:spacing w:before="0" w:after="0" w:line="240" w:lineRule="auto"/>
              <w:rPr>
                <w:b/>
              </w:rPr>
            </w:pPr>
            <w:r w:rsidRPr="00B34E24">
              <w:rPr>
                <w:b/>
              </w:rPr>
              <w:t>Questions</w:t>
            </w:r>
          </w:p>
        </w:tc>
        <w:tc>
          <w:tcPr>
            <w:tcW w:w="3260" w:type="dxa"/>
            <w:shd w:val="clear" w:color="auto" w:fill="E5DFEC" w:themeFill="accent4" w:themeFillTint="33"/>
          </w:tcPr>
          <w:p w14:paraId="02E71C1F" w14:textId="77777777" w:rsidR="00A238B7" w:rsidRPr="00B34E24" w:rsidRDefault="00A238B7" w:rsidP="002C74BD">
            <w:pPr>
              <w:spacing w:before="0" w:after="0" w:line="240" w:lineRule="auto"/>
              <w:rPr>
                <w:b/>
              </w:rPr>
            </w:pPr>
            <w:r w:rsidRPr="00B34E24">
              <w:rPr>
                <w:b/>
              </w:rPr>
              <w:t>Response options</w:t>
            </w:r>
          </w:p>
        </w:tc>
      </w:tr>
      <w:tr w:rsidR="00A238B7" w14:paraId="23EE8D5F" w14:textId="77777777" w:rsidTr="002C74BD">
        <w:tc>
          <w:tcPr>
            <w:tcW w:w="892" w:type="dxa"/>
          </w:tcPr>
          <w:p w14:paraId="4FCC4B24" w14:textId="77777777" w:rsidR="00A238B7" w:rsidRDefault="00A238B7" w:rsidP="002C74BD">
            <w:pPr>
              <w:spacing w:before="0" w:after="0" w:line="240" w:lineRule="auto"/>
            </w:pPr>
            <w:r>
              <w:t>1</w:t>
            </w:r>
          </w:p>
        </w:tc>
        <w:tc>
          <w:tcPr>
            <w:tcW w:w="11549" w:type="dxa"/>
          </w:tcPr>
          <w:p w14:paraId="6B6B960B" w14:textId="77777777" w:rsidR="00A238B7" w:rsidRDefault="00A238B7" w:rsidP="002C74BD">
            <w:pPr>
              <w:spacing w:before="0" w:after="0" w:line="240" w:lineRule="auto"/>
            </w:pPr>
            <w:r>
              <w:t xml:space="preserve">Q15 (b): Have you ever been told by a doctor you have heart disease?  </w:t>
            </w:r>
          </w:p>
          <w:p w14:paraId="19680867" w14:textId="77777777" w:rsidR="00A238B7" w:rsidRDefault="00A238B7" w:rsidP="002C74BD">
            <w:pPr>
              <w:spacing w:before="0" w:after="0" w:line="240" w:lineRule="auto"/>
            </w:pPr>
            <w:r>
              <w:t xml:space="preserve">Q15 (c): Have you ever been told by a doctor you have hypertension (high blood pressure)?  </w:t>
            </w:r>
          </w:p>
        </w:tc>
        <w:tc>
          <w:tcPr>
            <w:tcW w:w="3260" w:type="dxa"/>
          </w:tcPr>
          <w:p w14:paraId="47171A2E" w14:textId="77777777" w:rsidR="00A238B7" w:rsidRDefault="00A238B7" w:rsidP="002C74BD">
            <w:pPr>
              <w:spacing w:before="0" w:after="0" w:line="240" w:lineRule="auto"/>
            </w:pPr>
            <w:r>
              <w:t>Yes/No</w:t>
            </w:r>
          </w:p>
          <w:p w14:paraId="5C542A7B" w14:textId="77777777" w:rsidR="00A238B7" w:rsidRDefault="00A238B7" w:rsidP="002C74BD">
            <w:pPr>
              <w:spacing w:before="0" w:after="0" w:line="240" w:lineRule="auto"/>
            </w:pPr>
            <w:r>
              <w:t>Yes/No</w:t>
            </w:r>
          </w:p>
        </w:tc>
      </w:tr>
      <w:tr w:rsidR="00A238B7" w14:paraId="3DD1C517" w14:textId="77777777" w:rsidTr="002C74BD">
        <w:tc>
          <w:tcPr>
            <w:tcW w:w="892" w:type="dxa"/>
          </w:tcPr>
          <w:p w14:paraId="11B24371" w14:textId="77777777" w:rsidR="00A238B7" w:rsidRDefault="00A238B7" w:rsidP="002C74BD">
            <w:pPr>
              <w:spacing w:before="0" w:after="0" w:line="240" w:lineRule="auto"/>
            </w:pPr>
            <w:r>
              <w:t>2</w:t>
            </w:r>
          </w:p>
        </w:tc>
        <w:tc>
          <w:tcPr>
            <w:tcW w:w="11549" w:type="dxa"/>
          </w:tcPr>
          <w:p w14:paraId="7ED1F5ED" w14:textId="77777777" w:rsidR="00A238B7" w:rsidRDefault="00A238B7" w:rsidP="002C74BD">
            <w:pPr>
              <w:spacing w:before="0" w:after="0" w:line="240" w:lineRule="auto"/>
            </w:pPr>
            <w:r>
              <w:t>Q12 (d): Have you ever been told by a doctor that you have heart disease?</w:t>
            </w:r>
          </w:p>
          <w:p w14:paraId="57D487EC" w14:textId="77777777" w:rsidR="00A238B7" w:rsidRDefault="00A238B7" w:rsidP="002C74BD">
            <w:pPr>
              <w:spacing w:before="0" w:after="0" w:line="240" w:lineRule="auto"/>
            </w:pPr>
          </w:p>
          <w:p w14:paraId="0F6F481F" w14:textId="77777777" w:rsidR="00A238B7" w:rsidRDefault="00A238B7" w:rsidP="002C74BD">
            <w:pPr>
              <w:spacing w:before="0" w:after="0" w:line="240" w:lineRule="auto"/>
            </w:pPr>
          </w:p>
          <w:p w14:paraId="3B2E8981" w14:textId="77777777" w:rsidR="00A238B7" w:rsidRDefault="00A238B7" w:rsidP="002C74BD">
            <w:pPr>
              <w:spacing w:before="0" w:after="0" w:line="240" w:lineRule="auto"/>
            </w:pPr>
            <w:r>
              <w:t>Q12 (e): Have you ever been told by a doctor that you have hypertension (high blood pressure) during pregnancy?</w:t>
            </w:r>
          </w:p>
          <w:p w14:paraId="035DF534" w14:textId="77777777" w:rsidR="00A238B7" w:rsidRDefault="00A238B7" w:rsidP="002C74BD">
            <w:pPr>
              <w:spacing w:before="0" w:after="0" w:line="240" w:lineRule="auto"/>
            </w:pPr>
          </w:p>
          <w:p w14:paraId="46948F7A" w14:textId="77777777" w:rsidR="00A238B7" w:rsidRDefault="00A238B7" w:rsidP="002C74BD">
            <w:pPr>
              <w:spacing w:before="0" w:after="0" w:line="240" w:lineRule="auto"/>
            </w:pPr>
          </w:p>
          <w:p w14:paraId="4C510F04" w14:textId="77777777" w:rsidR="00A238B7" w:rsidRDefault="00A238B7" w:rsidP="002C74BD">
            <w:pPr>
              <w:spacing w:before="0" w:after="0" w:line="240" w:lineRule="auto"/>
            </w:pPr>
            <w:r>
              <w:t>Q12 (f): Have you ever been told by a doctor that you have hypertension (high blood pressure) other than during pregnancy?</w:t>
            </w:r>
          </w:p>
        </w:tc>
        <w:tc>
          <w:tcPr>
            <w:tcW w:w="3260" w:type="dxa"/>
          </w:tcPr>
          <w:p w14:paraId="5CB9E22B" w14:textId="77777777" w:rsidR="00A238B7" w:rsidRDefault="00A238B7" w:rsidP="002C74BD">
            <w:pPr>
              <w:spacing w:before="0" w:after="0" w:line="240" w:lineRule="auto"/>
            </w:pPr>
            <w:r>
              <w:t>Yes, in the last 4 years</w:t>
            </w:r>
          </w:p>
          <w:p w14:paraId="62268407" w14:textId="77777777" w:rsidR="00A238B7" w:rsidRDefault="00A238B7" w:rsidP="002C74BD">
            <w:pPr>
              <w:spacing w:before="0" w:after="0" w:line="240" w:lineRule="auto"/>
            </w:pPr>
            <w:r>
              <w:t>Yes, more than 4 years ago</w:t>
            </w:r>
          </w:p>
          <w:p w14:paraId="7AA3FCC5" w14:textId="77777777" w:rsidR="00A238B7" w:rsidRDefault="00A238B7" w:rsidP="002C74BD">
            <w:pPr>
              <w:spacing w:before="0" w:after="0" w:line="240" w:lineRule="auto"/>
            </w:pPr>
          </w:p>
          <w:p w14:paraId="002517EB" w14:textId="77777777" w:rsidR="00A238B7" w:rsidRDefault="00A238B7" w:rsidP="002C74BD">
            <w:pPr>
              <w:spacing w:before="0" w:after="0" w:line="240" w:lineRule="auto"/>
            </w:pPr>
            <w:r>
              <w:t>Yes, in the last 4 years</w:t>
            </w:r>
          </w:p>
          <w:p w14:paraId="2A1339B6" w14:textId="77777777" w:rsidR="00A238B7" w:rsidRDefault="00A238B7" w:rsidP="002C74BD">
            <w:pPr>
              <w:spacing w:before="0" w:after="0" w:line="240" w:lineRule="auto"/>
            </w:pPr>
            <w:r>
              <w:t>Yes, more than 4 years ago</w:t>
            </w:r>
          </w:p>
          <w:p w14:paraId="3E99BC75" w14:textId="77777777" w:rsidR="00A238B7" w:rsidRDefault="00A238B7" w:rsidP="002C74BD">
            <w:pPr>
              <w:spacing w:before="0" w:after="0" w:line="240" w:lineRule="auto"/>
            </w:pPr>
          </w:p>
          <w:p w14:paraId="2ADFA55A" w14:textId="77777777" w:rsidR="00A238B7" w:rsidRDefault="00A238B7" w:rsidP="002C74BD">
            <w:pPr>
              <w:spacing w:before="0" w:after="0" w:line="240" w:lineRule="auto"/>
            </w:pPr>
            <w:r>
              <w:t>Yes, in the last 4 years</w:t>
            </w:r>
          </w:p>
          <w:p w14:paraId="60D74728" w14:textId="77777777" w:rsidR="00A238B7" w:rsidRDefault="00A238B7" w:rsidP="002C74BD">
            <w:pPr>
              <w:spacing w:before="0" w:after="0" w:line="240" w:lineRule="auto"/>
            </w:pPr>
            <w:r>
              <w:t>Yes, more than 4 years ago</w:t>
            </w:r>
          </w:p>
        </w:tc>
      </w:tr>
      <w:tr w:rsidR="00A238B7" w14:paraId="763501A2" w14:textId="77777777" w:rsidTr="002C74BD">
        <w:tc>
          <w:tcPr>
            <w:tcW w:w="892" w:type="dxa"/>
          </w:tcPr>
          <w:p w14:paraId="3382CAFD" w14:textId="77777777" w:rsidR="00A238B7" w:rsidRDefault="00A238B7" w:rsidP="002C74BD">
            <w:pPr>
              <w:spacing w:before="0" w:after="0" w:line="240" w:lineRule="auto"/>
            </w:pPr>
            <w:r>
              <w:t>3</w:t>
            </w:r>
          </w:p>
        </w:tc>
        <w:tc>
          <w:tcPr>
            <w:tcW w:w="11549" w:type="dxa"/>
          </w:tcPr>
          <w:p w14:paraId="3BB21843" w14:textId="77777777" w:rsidR="00A238B7" w:rsidRDefault="00A238B7" w:rsidP="002C74BD">
            <w:pPr>
              <w:spacing w:before="0" w:after="0" w:line="240" w:lineRule="auto"/>
            </w:pPr>
            <w:r>
              <w:t>Q12 (d): In the last 3 years, have you been diagnosed or treated for heart disease?</w:t>
            </w:r>
          </w:p>
          <w:p w14:paraId="3A599FB3" w14:textId="77777777" w:rsidR="00A238B7" w:rsidRDefault="00A238B7" w:rsidP="002C74BD">
            <w:pPr>
              <w:spacing w:before="0" w:after="0" w:line="240" w:lineRule="auto"/>
            </w:pPr>
          </w:p>
          <w:p w14:paraId="1B507C4F" w14:textId="77777777" w:rsidR="00A238B7" w:rsidRDefault="00A238B7" w:rsidP="002C74BD">
            <w:pPr>
              <w:spacing w:before="0" w:after="0" w:line="240" w:lineRule="auto"/>
            </w:pPr>
            <w:r>
              <w:t>Q12 (e): In the last 3 years, have you been diagnosed or treated for hypertension (high blood pressure) during pregnancy?</w:t>
            </w:r>
          </w:p>
          <w:p w14:paraId="79BD93D9" w14:textId="77777777" w:rsidR="00A238B7" w:rsidRDefault="00A238B7" w:rsidP="002C74BD">
            <w:pPr>
              <w:spacing w:before="0" w:after="0" w:line="240" w:lineRule="auto"/>
            </w:pPr>
          </w:p>
          <w:p w14:paraId="78DDF207" w14:textId="77777777" w:rsidR="00A238B7" w:rsidRDefault="00A238B7" w:rsidP="002C74BD">
            <w:pPr>
              <w:spacing w:before="0" w:after="0" w:line="240" w:lineRule="auto"/>
            </w:pPr>
            <w:r>
              <w:t>Q12 (f): In the last 3 years, have you been diagnosed or treated for hypertension (high blood pressure) other than during pregnancy?</w:t>
            </w:r>
          </w:p>
        </w:tc>
        <w:tc>
          <w:tcPr>
            <w:tcW w:w="3260" w:type="dxa"/>
          </w:tcPr>
          <w:p w14:paraId="759ADCAB" w14:textId="77777777" w:rsidR="00A238B7" w:rsidRDefault="00A238B7" w:rsidP="002C74BD">
            <w:pPr>
              <w:spacing w:before="0" w:after="0" w:line="240" w:lineRule="auto"/>
            </w:pPr>
            <w:r>
              <w:t>Yes,  in the last 3 years</w:t>
            </w:r>
          </w:p>
          <w:p w14:paraId="51107C23" w14:textId="77777777" w:rsidR="00A238B7" w:rsidRDefault="00A238B7" w:rsidP="002C74BD">
            <w:pPr>
              <w:spacing w:before="0" w:after="0" w:line="240" w:lineRule="auto"/>
            </w:pPr>
          </w:p>
          <w:p w14:paraId="007739D6" w14:textId="77777777" w:rsidR="00A238B7" w:rsidRDefault="00A238B7" w:rsidP="002C74BD">
            <w:pPr>
              <w:spacing w:before="0" w:after="0" w:line="240" w:lineRule="auto"/>
            </w:pPr>
            <w:r>
              <w:t>Yes,  in the last 3 years</w:t>
            </w:r>
          </w:p>
          <w:p w14:paraId="78F28887" w14:textId="77777777" w:rsidR="00A238B7" w:rsidRDefault="00A238B7" w:rsidP="002C74BD">
            <w:pPr>
              <w:spacing w:before="0" w:after="0" w:line="240" w:lineRule="auto"/>
            </w:pPr>
          </w:p>
          <w:p w14:paraId="1C30AA9B" w14:textId="77777777" w:rsidR="002C74BD" w:rsidRDefault="002C74BD" w:rsidP="002C74BD">
            <w:pPr>
              <w:spacing w:before="0" w:after="0" w:line="240" w:lineRule="auto"/>
            </w:pPr>
          </w:p>
          <w:p w14:paraId="0B6C8F52" w14:textId="77777777" w:rsidR="00A238B7" w:rsidRDefault="00A238B7" w:rsidP="002C74BD">
            <w:pPr>
              <w:spacing w:before="0" w:after="0" w:line="240" w:lineRule="auto"/>
            </w:pPr>
            <w:r>
              <w:t>Yes,  in the last 3 years</w:t>
            </w:r>
          </w:p>
          <w:p w14:paraId="5EC2E76C" w14:textId="77777777" w:rsidR="00A238B7" w:rsidRDefault="00A238B7" w:rsidP="002C74BD">
            <w:pPr>
              <w:spacing w:before="0" w:after="0" w:line="240" w:lineRule="auto"/>
            </w:pPr>
          </w:p>
        </w:tc>
      </w:tr>
      <w:tr w:rsidR="00A238B7" w14:paraId="73CC69CF" w14:textId="77777777" w:rsidTr="002C74BD">
        <w:tc>
          <w:tcPr>
            <w:tcW w:w="892" w:type="dxa"/>
          </w:tcPr>
          <w:p w14:paraId="6A8C972A" w14:textId="77777777" w:rsidR="00A238B7" w:rsidRDefault="00A238B7" w:rsidP="002C74BD">
            <w:pPr>
              <w:spacing w:before="0" w:after="0" w:line="240" w:lineRule="auto"/>
            </w:pPr>
            <w:r>
              <w:t>4</w:t>
            </w:r>
          </w:p>
        </w:tc>
        <w:tc>
          <w:tcPr>
            <w:tcW w:w="11549" w:type="dxa"/>
          </w:tcPr>
          <w:p w14:paraId="2E901514" w14:textId="77777777" w:rsidR="00A238B7" w:rsidRDefault="00A238B7" w:rsidP="002C74BD">
            <w:pPr>
              <w:spacing w:before="0" w:after="0" w:line="240" w:lineRule="auto"/>
            </w:pPr>
            <w:r>
              <w:t>Q12 (d): In the last 3 years, have you been diagnosed or treated for heart disease?</w:t>
            </w:r>
          </w:p>
          <w:p w14:paraId="68856C8A" w14:textId="77777777" w:rsidR="00A238B7" w:rsidRDefault="00A238B7" w:rsidP="002C74BD">
            <w:pPr>
              <w:spacing w:before="0" w:after="0" w:line="240" w:lineRule="auto"/>
            </w:pPr>
          </w:p>
          <w:p w14:paraId="61A1E6E3" w14:textId="77777777" w:rsidR="00A238B7" w:rsidRDefault="00A238B7" w:rsidP="002C74BD">
            <w:pPr>
              <w:spacing w:before="0" w:after="0" w:line="240" w:lineRule="auto"/>
            </w:pPr>
            <w:r>
              <w:t>Q12 (e): In the last 3 years, have you been diagnosed or treated for hypertension (high blood pressure) during pregnancy?</w:t>
            </w:r>
          </w:p>
          <w:p w14:paraId="1B237CDE" w14:textId="77777777" w:rsidR="00A238B7" w:rsidRDefault="00A238B7" w:rsidP="002C74BD">
            <w:pPr>
              <w:spacing w:before="0" w:after="0" w:line="240" w:lineRule="auto"/>
            </w:pPr>
          </w:p>
          <w:p w14:paraId="3B7A016D" w14:textId="77777777" w:rsidR="00A238B7" w:rsidRDefault="00A238B7" w:rsidP="002C74BD">
            <w:pPr>
              <w:spacing w:before="0" w:after="0" w:line="240" w:lineRule="auto"/>
            </w:pPr>
            <w:r>
              <w:t>Q12 (f): In the last 3 years, have you been diagnosed or treated for hypertension (high blood pressure) other than during pregnancy?</w:t>
            </w:r>
          </w:p>
        </w:tc>
        <w:tc>
          <w:tcPr>
            <w:tcW w:w="3260" w:type="dxa"/>
          </w:tcPr>
          <w:p w14:paraId="529595F4" w14:textId="77777777" w:rsidR="00A238B7" w:rsidRDefault="00A238B7" w:rsidP="002C74BD">
            <w:pPr>
              <w:spacing w:before="0" w:after="0" w:line="240" w:lineRule="auto"/>
            </w:pPr>
            <w:r>
              <w:t>Yes,  in the last 3 years</w:t>
            </w:r>
          </w:p>
          <w:p w14:paraId="4FA685EF" w14:textId="77777777" w:rsidR="00A238B7" w:rsidRDefault="00A238B7" w:rsidP="002C74BD">
            <w:pPr>
              <w:spacing w:before="0" w:after="0" w:line="240" w:lineRule="auto"/>
            </w:pPr>
          </w:p>
          <w:p w14:paraId="426D08ED" w14:textId="77777777" w:rsidR="00A238B7" w:rsidRDefault="00A238B7" w:rsidP="002C74BD">
            <w:pPr>
              <w:spacing w:before="0" w:after="0" w:line="240" w:lineRule="auto"/>
            </w:pPr>
            <w:r>
              <w:t>Yes,  in the last 3 years</w:t>
            </w:r>
          </w:p>
          <w:p w14:paraId="6BFC4389" w14:textId="77777777" w:rsidR="00A238B7" w:rsidRDefault="00A238B7" w:rsidP="002C74BD">
            <w:pPr>
              <w:spacing w:before="0" w:after="0" w:line="240" w:lineRule="auto"/>
            </w:pPr>
          </w:p>
          <w:p w14:paraId="120DBBC7" w14:textId="77777777" w:rsidR="002C74BD" w:rsidRDefault="002C74BD" w:rsidP="002C74BD">
            <w:pPr>
              <w:spacing w:before="0" w:after="0" w:line="240" w:lineRule="auto"/>
            </w:pPr>
          </w:p>
          <w:p w14:paraId="47B7DDFF" w14:textId="77777777" w:rsidR="00A238B7" w:rsidRDefault="00A238B7" w:rsidP="002C74BD">
            <w:pPr>
              <w:spacing w:before="0" w:after="0" w:line="240" w:lineRule="auto"/>
            </w:pPr>
            <w:r>
              <w:t>Yes,  in the last 3 years</w:t>
            </w:r>
          </w:p>
        </w:tc>
      </w:tr>
      <w:tr w:rsidR="00A238B7" w14:paraId="4D93AA14" w14:textId="77777777" w:rsidTr="002C74BD">
        <w:tc>
          <w:tcPr>
            <w:tcW w:w="892" w:type="dxa"/>
          </w:tcPr>
          <w:p w14:paraId="040412CE" w14:textId="77777777" w:rsidR="00A238B7" w:rsidRDefault="00A238B7" w:rsidP="002C74BD">
            <w:pPr>
              <w:spacing w:before="0" w:after="0" w:line="240" w:lineRule="auto"/>
            </w:pPr>
            <w:r>
              <w:t>5</w:t>
            </w:r>
          </w:p>
        </w:tc>
        <w:tc>
          <w:tcPr>
            <w:tcW w:w="11549" w:type="dxa"/>
          </w:tcPr>
          <w:p w14:paraId="059C9731" w14:textId="33E96F00" w:rsidR="00A238B7" w:rsidRDefault="00A238B7" w:rsidP="002C74BD">
            <w:pPr>
              <w:spacing w:before="0" w:after="0" w:line="240" w:lineRule="auto"/>
            </w:pPr>
            <w:r>
              <w:t>Q12 (c): In the last 3 years, have you been diagnosed or treated for heart disease?</w:t>
            </w:r>
          </w:p>
          <w:p w14:paraId="6360D7BD" w14:textId="77777777" w:rsidR="00A238B7" w:rsidRDefault="00A238B7" w:rsidP="002C74BD">
            <w:pPr>
              <w:spacing w:before="0" w:after="0" w:line="240" w:lineRule="auto"/>
            </w:pPr>
            <w:r>
              <w:t>Q12 (d): In the last 3 years, have you been diagnosed or treated for hypertension (high blood pressure)?</w:t>
            </w:r>
          </w:p>
        </w:tc>
        <w:tc>
          <w:tcPr>
            <w:tcW w:w="3260" w:type="dxa"/>
          </w:tcPr>
          <w:p w14:paraId="078886D6" w14:textId="1D542533" w:rsidR="00A238B7" w:rsidRDefault="00A238B7" w:rsidP="002C74BD">
            <w:pPr>
              <w:spacing w:before="0" w:after="0" w:line="240" w:lineRule="auto"/>
            </w:pPr>
            <w:r>
              <w:t>Yes,  in the last 3 years</w:t>
            </w:r>
          </w:p>
          <w:p w14:paraId="1BA96BA7" w14:textId="77777777" w:rsidR="00A238B7" w:rsidRDefault="00A238B7" w:rsidP="002C74BD">
            <w:pPr>
              <w:spacing w:before="0" w:after="0" w:line="240" w:lineRule="auto"/>
            </w:pPr>
            <w:r>
              <w:t>Yes,  in the last 3 years</w:t>
            </w:r>
          </w:p>
        </w:tc>
      </w:tr>
      <w:tr w:rsidR="00A238B7" w14:paraId="7BF80ADF" w14:textId="77777777" w:rsidTr="002C74BD">
        <w:tc>
          <w:tcPr>
            <w:tcW w:w="892" w:type="dxa"/>
          </w:tcPr>
          <w:p w14:paraId="34F094E3" w14:textId="77777777" w:rsidR="00A238B7" w:rsidRDefault="00A238B7" w:rsidP="002C74BD">
            <w:pPr>
              <w:spacing w:before="0" w:after="0" w:line="240" w:lineRule="auto"/>
            </w:pPr>
            <w:r>
              <w:t>6</w:t>
            </w:r>
          </w:p>
        </w:tc>
        <w:tc>
          <w:tcPr>
            <w:tcW w:w="11549" w:type="dxa"/>
          </w:tcPr>
          <w:p w14:paraId="0891EF27" w14:textId="4023D2F8" w:rsidR="00A238B7" w:rsidRDefault="00A238B7" w:rsidP="002C74BD">
            <w:pPr>
              <w:spacing w:before="0" w:after="0" w:line="240" w:lineRule="auto"/>
            </w:pPr>
            <w:r>
              <w:t>Q12 (c): In the last 3 years, have you been diagnosed or treated for heart disease?</w:t>
            </w:r>
          </w:p>
          <w:p w14:paraId="61905A4C" w14:textId="77777777" w:rsidR="00A238B7" w:rsidRDefault="00A238B7" w:rsidP="002C74BD">
            <w:pPr>
              <w:spacing w:before="0" w:after="0" w:line="240" w:lineRule="auto"/>
            </w:pPr>
            <w:r>
              <w:t>Q12 (d): In the last 3 years, have you been diagnosed or treated for hypertension (high blood pressure)?</w:t>
            </w:r>
          </w:p>
        </w:tc>
        <w:tc>
          <w:tcPr>
            <w:tcW w:w="3260" w:type="dxa"/>
          </w:tcPr>
          <w:p w14:paraId="6035AFC4" w14:textId="39614BD6" w:rsidR="00A238B7" w:rsidRDefault="00A238B7" w:rsidP="002C74BD">
            <w:pPr>
              <w:spacing w:before="0" w:after="0" w:line="240" w:lineRule="auto"/>
            </w:pPr>
            <w:r>
              <w:t>Yes,  in the last 3 years</w:t>
            </w:r>
          </w:p>
          <w:p w14:paraId="06A4D124" w14:textId="77777777" w:rsidR="00A238B7" w:rsidRDefault="00A238B7" w:rsidP="002C74BD">
            <w:pPr>
              <w:spacing w:before="0" w:after="0" w:line="240" w:lineRule="auto"/>
            </w:pPr>
            <w:r>
              <w:t>Yes,  in the last 3 years</w:t>
            </w:r>
          </w:p>
        </w:tc>
      </w:tr>
    </w:tbl>
    <w:p w14:paraId="48241DAE" w14:textId="64A71F1E" w:rsidR="00A238B7" w:rsidRDefault="00A238B7" w:rsidP="00A238B7">
      <w:pPr>
        <w:rPr>
          <w:b/>
          <w:u w:val="single"/>
        </w:rPr>
      </w:pPr>
    </w:p>
    <w:p w14:paraId="2C9365B8" w14:textId="77777777" w:rsidR="00A238B7" w:rsidRPr="002C01D7" w:rsidRDefault="00A238B7" w:rsidP="00A238B7">
      <w:pPr>
        <w:rPr>
          <w:b/>
          <w:u w:val="single"/>
        </w:rPr>
      </w:pPr>
      <w:r w:rsidRPr="002C01D7">
        <w:rPr>
          <w:b/>
          <w:u w:val="single"/>
        </w:rPr>
        <w:t>1946-51 cohort</w:t>
      </w:r>
    </w:p>
    <w:tbl>
      <w:tblPr>
        <w:tblStyle w:val="TableGrid"/>
        <w:tblW w:w="15701" w:type="dxa"/>
        <w:tblLook w:val="04A0" w:firstRow="1" w:lastRow="0" w:firstColumn="1" w:lastColumn="0" w:noHBand="0" w:noVBand="1"/>
      </w:tblPr>
      <w:tblGrid>
        <w:gridCol w:w="892"/>
        <w:gridCol w:w="11690"/>
        <w:gridCol w:w="3119"/>
      </w:tblGrid>
      <w:tr w:rsidR="00A238B7" w:rsidRPr="00B34E24" w14:paraId="345F83DF" w14:textId="77777777" w:rsidTr="002C74BD">
        <w:tc>
          <w:tcPr>
            <w:tcW w:w="892" w:type="dxa"/>
            <w:shd w:val="clear" w:color="auto" w:fill="E5DFEC" w:themeFill="accent4" w:themeFillTint="33"/>
          </w:tcPr>
          <w:p w14:paraId="2DB1FE97" w14:textId="77777777" w:rsidR="00A238B7" w:rsidRPr="00B34E24" w:rsidRDefault="00A238B7" w:rsidP="002C74BD">
            <w:pPr>
              <w:spacing w:before="0" w:after="0" w:line="240" w:lineRule="auto"/>
              <w:rPr>
                <w:b/>
              </w:rPr>
            </w:pPr>
            <w:r w:rsidRPr="00B34E24">
              <w:rPr>
                <w:b/>
              </w:rPr>
              <w:t>Survey</w:t>
            </w:r>
          </w:p>
        </w:tc>
        <w:tc>
          <w:tcPr>
            <w:tcW w:w="11690" w:type="dxa"/>
            <w:shd w:val="clear" w:color="auto" w:fill="E5DFEC" w:themeFill="accent4" w:themeFillTint="33"/>
          </w:tcPr>
          <w:p w14:paraId="2080A9EB" w14:textId="77777777" w:rsidR="00A238B7" w:rsidRPr="00B34E24" w:rsidRDefault="00A238B7" w:rsidP="002C74BD">
            <w:pPr>
              <w:spacing w:before="0" w:after="0" w:line="240" w:lineRule="auto"/>
              <w:rPr>
                <w:b/>
              </w:rPr>
            </w:pPr>
            <w:r w:rsidRPr="00B34E24">
              <w:rPr>
                <w:b/>
              </w:rPr>
              <w:t>Questions</w:t>
            </w:r>
          </w:p>
        </w:tc>
        <w:tc>
          <w:tcPr>
            <w:tcW w:w="3119" w:type="dxa"/>
            <w:shd w:val="clear" w:color="auto" w:fill="E5DFEC" w:themeFill="accent4" w:themeFillTint="33"/>
          </w:tcPr>
          <w:p w14:paraId="030365A8" w14:textId="77777777" w:rsidR="00A238B7" w:rsidRPr="00B34E24" w:rsidRDefault="00A238B7" w:rsidP="002C74BD">
            <w:pPr>
              <w:spacing w:before="0" w:after="0" w:line="240" w:lineRule="auto"/>
              <w:rPr>
                <w:b/>
              </w:rPr>
            </w:pPr>
            <w:r w:rsidRPr="00B34E24">
              <w:rPr>
                <w:b/>
              </w:rPr>
              <w:t>Response options</w:t>
            </w:r>
          </w:p>
        </w:tc>
      </w:tr>
      <w:tr w:rsidR="00A238B7" w14:paraId="025D00B5" w14:textId="77777777" w:rsidTr="002C74BD">
        <w:tc>
          <w:tcPr>
            <w:tcW w:w="892" w:type="dxa"/>
          </w:tcPr>
          <w:p w14:paraId="4F52D170" w14:textId="77777777" w:rsidR="00A238B7" w:rsidRDefault="00A238B7" w:rsidP="002C74BD">
            <w:pPr>
              <w:spacing w:before="0" w:after="0" w:line="240" w:lineRule="auto"/>
            </w:pPr>
            <w:r>
              <w:t>1</w:t>
            </w:r>
          </w:p>
        </w:tc>
        <w:tc>
          <w:tcPr>
            <w:tcW w:w="11690" w:type="dxa"/>
          </w:tcPr>
          <w:p w14:paraId="37101689" w14:textId="508BD043" w:rsidR="00A238B7" w:rsidRDefault="00A238B7" w:rsidP="002C74BD">
            <w:pPr>
              <w:spacing w:before="0" w:after="0" w:line="240" w:lineRule="auto"/>
            </w:pPr>
            <w:r>
              <w:t xml:space="preserve">Q15 (b): Have you ever been told by a doctor you have heart disease?  </w:t>
            </w:r>
          </w:p>
          <w:p w14:paraId="6CDDBFA2" w14:textId="005EC5B2" w:rsidR="00A238B7" w:rsidRDefault="00A238B7" w:rsidP="002C74BD">
            <w:pPr>
              <w:spacing w:before="0" w:after="0" w:line="240" w:lineRule="auto"/>
            </w:pPr>
            <w:r>
              <w:t xml:space="preserve">Q15 (c): Have you ever been told by a doctor you have hypertension (high blood pressure)? </w:t>
            </w:r>
          </w:p>
          <w:p w14:paraId="120D8830" w14:textId="77777777" w:rsidR="00A238B7" w:rsidRDefault="00A238B7" w:rsidP="002C74BD">
            <w:pPr>
              <w:spacing w:before="0" w:after="0" w:line="240" w:lineRule="auto"/>
            </w:pPr>
            <w:r>
              <w:t xml:space="preserve">Q15 (d): Have you ever been told by a doctor you have stroke?  </w:t>
            </w:r>
          </w:p>
        </w:tc>
        <w:tc>
          <w:tcPr>
            <w:tcW w:w="3119" w:type="dxa"/>
          </w:tcPr>
          <w:p w14:paraId="0B3D5129" w14:textId="1EC1802B" w:rsidR="00A238B7" w:rsidRDefault="00A238B7" w:rsidP="002C74BD">
            <w:pPr>
              <w:spacing w:before="0" w:after="0" w:line="240" w:lineRule="auto"/>
            </w:pPr>
            <w:r>
              <w:t>Yes/No</w:t>
            </w:r>
          </w:p>
          <w:p w14:paraId="44F7D38B" w14:textId="31887273" w:rsidR="00A238B7" w:rsidRDefault="00A238B7" w:rsidP="002C74BD">
            <w:pPr>
              <w:spacing w:before="0" w:after="0" w:line="240" w:lineRule="auto"/>
            </w:pPr>
            <w:r>
              <w:t xml:space="preserve">Yes/No </w:t>
            </w:r>
          </w:p>
          <w:p w14:paraId="727B619F" w14:textId="77777777" w:rsidR="00A238B7" w:rsidRDefault="00A238B7" w:rsidP="002C74BD">
            <w:pPr>
              <w:spacing w:before="0" w:after="0" w:line="240" w:lineRule="auto"/>
            </w:pPr>
            <w:r>
              <w:t>Yes/No</w:t>
            </w:r>
          </w:p>
        </w:tc>
      </w:tr>
      <w:tr w:rsidR="00A238B7" w14:paraId="186C8B09" w14:textId="77777777" w:rsidTr="002C74BD">
        <w:tc>
          <w:tcPr>
            <w:tcW w:w="892" w:type="dxa"/>
          </w:tcPr>
          <w:p w14:paraId="44F0E177" w14:textId="77777777" w:rsidR="00A238B7" w:rsidRDefault="00A238B7" w:rsidP="002C74BD">
            <w:pPr>
              <w:spacing w:before="0" w:after="0" w:line="240" w:lineRule="auto"/>
            </w:pPr>
            <w:r>
              <w:t>2</w:t>
            </w:r>
          </w:p>
        </w:tc>
        <w:tc>
          <w:tcPr>
            <w:tcW w:w="11690" w:type="dxa"/>
          </w:tcPr>
          <w:p w14:paraId="68067789" w14:textId="77777777" w:rsidR="00A238B7" w:rsidRDefault="00A238B7" w:rsidP="002C74BD">
            <w:pPr>
              <w:spacing w:before="0" w:after="0" w:line="240" w:lineRule="auto"/>
            </w:pPr>
            <w:r>
              <w:t xml:space="preserve">Q20: Have you ever been told by a doctor you have heart disease?  </w:t>
            </w:r>
          </w:p>
          <w:p w14:paraId="5B24A36D" w14:textId="77777777" w:rsidR="00A238B7" w:rsidRDefault="00A238B7" w:rsidP="002C74BD">
            <w:pPr>
              <w:spacing w:before="0" w:after="0" w:line="240" w:lineRule="auto"/>
            </w:pPr>
          </w:p>
          <w:p w14:paraId="279E7294" w14:textId="77777777" w:rsidR="00A238B7" w:rsidRDefault="00A238B7" w:rsidP="002C74BD">
            <w:pPr>
              <w:spacing w:before="0" w:after="0" w:line="240" w:lineRule="auto"/>
            </w:pPr>
          </w:p>
          <w:p w14:paraId="049E536A" w14:textId="77777777" w:rsidR="00A238B7" w:rsidRDefault="00A238B7" w:rsidP="002C74BD">
            <w:pPr>
              <w:spacing w:before="0" w:after="0" w:line="240" w:lineRule="auto"/>
            </w:pPr>
            <w:r>
              <w:t xml:space="preserve">Q20: Have you ever been told by a doctor you have hypertension (high blood pressure)? </w:t>
            </w:r>
          </w:p>
          <w:p w14:paraId="48F2AD19" w14:textId="77777777" w:rsidR="00A238B7" w:rsidRDefault="00A238B7" w:rsidP="002C74BD">
            <w:pPr>
              <w:spacing w:before="0" w:after="0" w:line="240" w:lineRule="auto"/>
            </w:pPr>
          </w:p>
          <w:p w14:paraId="20E77CA3" w14:textId="77777777" w:rsidR="00A238B7" w:rsidRDefault="00A238B7" w:rsidP="002C74BD">
            <w:pPr>
              <w:spacing w:before="0" w:after="0" w:line="240" w:lineRule="auto"/>
            </w:pPr>
          </w:p>
          <w:p w14:paraId="6BA549E9" w14:textId="77777777" w:rsidR="00A238B7" w:rsidRDefault="00A238B7" w:rsidP="002C74BD">
            <w:pPr>
              <w:spacing w:before="0" w:after="0" w:line="240" w:lineRule="auto"/>
            </w:pPr>
            <w:r>
              <w:t xml:space="preserve">Q20: Have you ever been told by a doctor you have stroke?  </w:t>
            </w:r>
          </w:p>
          <w:p w14:paraId="3F116189" w14:textId="77777777" w:rsidR="00A238B7" w:rsidRDefault="00A238B7" w:rsidP="002C74BD">
            <w:pPr>
              <w:spacing w:before="0" w:after="0" w:line="240" w:lineRule="auto"/>
            </w:pPr>
          </w:p>
        </w:tc>
        <w:tc>
          <w:tcPr>
            <w:tcW w:w="3119" w:type="dxa"/>
          </w:tcPr>
          <w:p w14:paraId="18D7A235" w14:textId="77777777" w:rsidR="00A238B7" w:rsidRDefault="00A238B7" w:rsidP="002C74BD">
            <w:pPr>
              <w:spacing w:before="0" w:after="0" w:line="240" w:lineRule="auto"/>
            </w:pPr>
            <w:r>
              <w:t>Yes in the last 2 years</w:t>
            </w:r>
          </w:p>
          <w:p w14:paraId="23769223" w14:textId="77777777" w:rsidR="00A238B7" w:rsidRDefault="00A238B7" w:rsidP="002C74BD">
            <w:pPr>
              <w:spacing w:before="0" w:after="0" w:line="240" w:lineRule="auto"/>
            </w:pPr>
            <w:r>
              <w:t>Yes, more than 2 years ago</w:t>
            </w:r>
          </w:p>
          <w:p w14:paraId="16D11C1D" w14:textId="77777777" w:rsidR="00A238B7" w:rsidRDefault="00A238B7" w:rsidP="002C74BD">
            <w:pPr>
              <w:spacing w:before="0" w:after="0" w:line="240" w:lineRule="auto"/>
            </w:pPr>
          </w:p>
          <w:p w14:paraId="6F303E61" w14:textId="77777777" w:rsidR="00A238B7" w:rsidRDefault="00A238B7" w:rsidP="002C74BD">
            <w:pPr>
              <w:spacing w:before="0" w:after="0" w:line="240" w:lineRule="auto"/>
            </w:pPr>
            <w:r>
              <w:t>Yes in the last 2 years</w:t>
            </w:r>
          </w:p>
          <w:p w14:paraId="28D5F1C5" w14:textId="77777777" w:rsidR="00A238B7" w:rsidRDefault="00A238B7" w:rsidP="002C74BD">
            <w:pPr>
              <w:spacing w:before="0" w:after="0" w:line="240" w:lineRule="auto"/>
            </w:pPr>
            <w:r>
              <w:t>Yes, more than 2 years ago</w:t>
            </w:r>
          </w:p>
          <w:p w14:paraId="32A8E703" w14:textId="77777777" w:rsidR="00A238B7" w:rsidRDefault="00A238B7" w:rsidP="002C74BD">
            <w:pPr>
              <w:spacing w:before="0" w:after="0" w:line="240" w:lineRule="auto"/>
            </w:pPr>
          </w:p>
          <w:p w14:paraId="14B32CC4" w14:textId="77777777" w:rsidR="00A238B7" w:rsidRDefault="00A238B7" w:rsidP="002C74BD">
            <w:pPr>
              <w:spacing w:before="0" w:after="0" w:line="240" w:lineRule="auto"/>
            </w:pPr>
            <w:r>
              <w:t>Yes in the last 2 years</w:t>
            </w:r>
          </w:p>
          <w:p w14:paraId="38C92A67" w14:textId="77777777" w:rsidR="00A238B7" w:rsidRDefault="00A238B7" w:rsidP="002C74BD">
            <w:pPr>
              <w:spacing w:before="0" w:after="0" w:line="240" w:lineRule="auto"/>
            </w:pPr>
            <w:r>
              <w:t>Yes, more than 2 years ago</w:t>
            </w:r>
          </w:p>
        </w:tc>
      </w:tr>
      <w:tr w:rsidR="00A238B7" w14:paraId="60EF1030" w14:textId="77777777" w:rsidTr="002C74BD">
        <w:tc>
          <w:tcPr>
            <w:tcW w:w="892" w:type="dxa"/>
          </w:tcPr>
          <w:p w14:paraId="171E950A" w14:textId="77777777" w:rsidR="00A238B7" w:rsidRDefault="00A238B7" w:rsidP="002C74BD">
            <w:pPr>
              <w:spacing w:before="0" w:after="0" w:line="240" w:lineRule="auto"/>
            </w:pPr>
            <w:r>
              <w:t>3</w:t>
            </w:r>
          </w:p>
        </w:tc>
        <w:tc>
          <w:tcPr>
            <w:tcW w:w="11690" w:type="dxa"/>
          </w:tcPr>
          <w:p w14:paraId="72989347" w14:textId="0C5490F2" w:rsidR="00A238B7" w:rsidRDefault="00A238B7" w:rsidP="002C74BD">
            <w:pPr>
              <w:spacing w:before="0" w:after="0" w:line="240" w:lineRule="auto"/>
            </w:pPr>
            <w:r>
              <w:t>Q35 (e): In the past 3 years, have you been diagnosed or treated for heart disease (including heart attack, angina)?</w:t>
            </w:r>
          </w:p>
          <w:p w14:paraId="3FC69063" w14:textId="234953AE" w:rsidR="00A238B7" w:rsidRDefault="00A238B7" w:rsidP="002C74BD">
            <w:pPr>
              <w:spacing w:before="0" w:after="0" w:line="240" w:lineRule="auto"/>
            </w:pPr>
            <w:r>
              <w:t>Q35 (f): In the past 3 years, have you been diagnosed or treated for hypertension (high blood pressure)?</w:t>
            </w:r>
          </w:p>
          <w:p w14:paraId="3F9E013A" w14:textId="77777777" w:rsidR="00A238B7" w:rsidRDefault="00A238B7" w:rsidP="002C74BD">
            <w:pPr>
              <w:spacing w:before="0" w:after="0" w:line="240" w:lineRule="auto"/>
            </w:pPr>
            <w:r>
              <w:t>Q35 (g): In the past 3 years, have you been diagnosed or treated for stroke?</w:t>
            </w:r>
          </w:p>
        </w:tc>
        <w:tc>
          <w:tcPr>
            <w:tcW w:w="3119" w:type="dxa"/>
          </w:tcPr>
          <w:p w14:paraId="7EA95789" w14:textId="4F1C03CA" w:rsidR="00A238B7" w:rsidRDefault="00A238B7" w:rsidP="002C74BD">
            <w:pPr>
              <w:spacing w:before="0" w:after="0" w:line="240" w:lineRule="auto"/>
            </w:pPr>
            <w:r>
              <w:t>Yes, in the past 3 years</w:t>
            </w:r>
          </w:p>
          <w:p w14:paraId="50EE03F6" w14:textId="00CA4476" w:rsidR="00A238B7" w:rsidRDefault="00A238B7" w:rsidP="002C74BD">
            <w:pPr>
              <w:spacing w:before="0" w:after="0" w:line="240" w:lineRule="auto"/>
            </w:pPr>
            <w:r>
              <w:t>Yes, in the past 3 years</w:t>
            </w:r>
          </w:p>
          <w:p w14:paraId="561AE5CF" w14:textId="77777777" w:rsidR="00A238B7" w:rsidRDefault="00A238B7" w:rsidP="002C74BD">
            <w:pPr>
              <w:spacing w:before="0" w:after="0" w:line="240" w:lineRule="auto"/>
            </w:pPr>
            <w:r>
              <w:t>Yes, in the past 3 years</w:t>
            </w:r>
          </w:p>
        </w:tc>
      </w:tr>
      <w:tr w:rsidR="00A238B7" w14:paraId="672B0F0A" w14:textId="77777777" w:rsidTr="002C74BD">
        <w:tc>
          <w:tcPr>
            <w:tcW w:w="892" w:type="dxa"/>
          </w:tcPr>
          <w:p w14:paraId="4E4CE10C" w14:textId="77777777" w:rsidR="00A238B7" w:rsidRDefault="00A238B7" w:rsidP="002C74BD">
            <w:pPr>
              <w:spacing w:before="0" w:after="0" w:line="240" w:lineRule="auto"/>
            </w:pPr>
            <w:r>
              <w:t>4</w:t>
            </w:r>
          </w:p>
        </w:tc>
        <w:tc>
          <w:tcPr>
            <w:tcW w:w="11690" w:type="dxa"/>
          </w:tcPr>
          <w:p w14:paraId="3636FC34" w14:textId="6AB121CE" w:rsidR="00A238B7" w:rsidRDefault="00A238B7" w:rsidP="002C74BD">
            <w:pPr>
              <w:spacing w:before="0" w:after="0" w:line="240" w:lineRule="auto"/>
            </w:pPr>
            <w:r>
              <w:t>Q32 (d): In the past 3 years, have you been diagnosed or treated for heart disease (including heart attack, angina)?</w:t>
            </w:r>
          </w:p>
          <w:p w14:paraId="2C0DAC14" w14:textId="241B64B5" w:rsidR="00A238B7" w:rsidRDefault="00A238B7" w:rsidP="002C74BD">
            <w:pPr>
              <w:spacing w:before="0" w:after="0" w:line="240" w:lineRule="auto"/>
            </w:pPr>
            <w:r>
              <w:t>Q32 (e): In the past 3 years, have you been diagnosed or treated for hypertension (high blood pressure)?</w:t>
            </w:r>
          </w:p>
          <w:p w14:paraId="238F3988" w14:textId="77777777" w:rsidR="00A238B7" w:rsidRDefault="00A238B7" w:rsidP="002C74BD">
            <w:pPr>
              <w:spacing w:before="0" w:after="0" w:line="240" w:lineRule="auto"/>
            </w:pPr>
            <w:r>
              <w:t>Q32 (f): In the past 3 years, have you been diagnosed or treated for stroke?</w:t>
            </w:r>
          </w:p>
        </w:tc>
        <w:tc>
          <w:tcPr>
            <w:tcW w:w="3119" w:type="dxa"/>
          </w:tcPr>
          <w:p w14:paraId="14201650" w14:textId="286ACBDB" w:rsidR="00A238B7" w:rsidRDefault="00A238B7" w:rsidP="002C74BD">
            <w:pPr>
              <w:spacing w:before="0" w:after="0" w:line="240" w:lineRule="auto"/>
            </w:pPr>
            <w:r>
              <w:t>Yes, in the past 3 years</w:t>
            </w:r>
          </w:p>
          <w:p w14:paraId="05410EF4" w14:textId="49F3268E" w:rsidR="00A238B7" w:rsidRDefault="00A238B7" w:rsidP="002C74BD">
            <w:pPr>
              <w:spacing w:before="0" w:after="0" w:line="240" w:lineRule="auto"/>
            </w:pPr>
            <w:r>
              <w:t>Yes, in the past 3 years</w:t>
            </w:r>
          </w:p>
          <w:p w14:paraId="2BE7656F" w14:textId="77777777" w:rsidR="00A238B7" w:rsidRDefault="00A238B7" w:rsidP="002C74BD">
            <w:pPr>
              <w:spacing w:before="0" w:after="0" w:line="240" w:lineRule="auto"/>
            </w:pPr>
            <w:r>
              <w:t>Yes, in the past 3 years</w:t>
            </w:r>
          </w:p>
        </w:tc>
      </w:tr>
      <w:tr w:rsidR="00A238B7" w14:paraId="76506E27" w14:textId="77777777" w:rsidTr="002C74BD">
        <w:tc>
          <w:tcPr>
            <w:tcW w:w="892" w:type="dxa"/>
          </w:tcPr>
          <w:p w14:paraId="79ECE9EA" w14:textId="77777777" w:rsidR="00A238B7" w:rsidRDefault="00A238B7" w:rsidP="002C74BD">
            <w:pPr>
              <w:spacing w:before="0" w:after="0" w:line="240" w:lineRule="auto"/>
            </w:pPr>
            <w:r>
              <w:t>5</w:t>
            </w:r>
          </w:p>
        </w:tc>
        <w:tc>
          <w:tcPr>
            <w:tcW w:w="11690" w:type="dxa"/>
          </w:tcPr>
          <w:p w14:paraId="1915FBFC" w14:textId="101AF546" w:rsidR="00A238B7" w:rsidRDefault="00A238B7" w:rsidP="002C74BD">
            <w:pPr>
              <w:spacing w:before="0" w:after="0" w:line="240" w:lineRule="auto"/>
            </w:pPr>
            <w:r>
              <w:t>Q38 (f): In the past 3 years, have you been diagnosed or treated for heart disease (including heart attack, angina)?</w:t>
            </w:r>
          </w:p>
          <w:p w14:paraId="2FBCF664" w14:textId="3A8545EE" w:rsidR="00A238B7" w:rsidRDefault="00A238B7" w:rsidP="002C74BD">
            <w:pPr>
              <w:spacing w:before="0" w:after="0" w:line="240" w:lineRule="auto"/>
            </w:pPr>
            <w:r>
              <w:t>Q38 (g): In the past 3 years, have you been diagnosed or treated for hypertension (high blood pressure)?</w:t>
            </w:r>
          </w:p>
          <w:p w14:paraId="7F452388" w14:textId="77777777" w:rsidR="00A238B7" w:rsidRDefault="00A238B7" w:rsidP="002C74BD">
            <w:pPr>
              <w:spacing w:before="0" w:after="0" w:line="240" w:lineRule="auto"/>
            </w:pPr>
            <w:r>
              <w:t>Q38 (h): In the past 3 years, have you been diagnosed or treated for stroke?</w:t>
            </w:r>
          </w:p>
        </w:tc>
        <w:tc>
          <w:tcPr>
            <w:tcW w:w="3119" w:type="dxa"/>
          </w:tcPr>
          <w:p w14:paraId="7CB36DE8" w14:textId="7540302E" w:rsidR="00A238B7" w:rsidRDefault="00A238B7" w:rsidP="002C74BD">
            <w:pPr>
              <w:spacing w:before="0" w:after="0" w:line="240" w:lineRule="auto"/>
            </w:pPr>
            <w:r>
              <w:t>Yes, in the past 3 years</w:t>
            </w:r>
          </w:p>
          <w:p w14:paraId="43366EE3" w14:textId="25D8809F" w:rsidR="00A238B7" w:rsidRDefault="00A238B7" w:rsidP="002C74BD">
            <w:pPr>
              <w:spacing w:before="0" w:after="0" w:line="240" w:lineRule="auto"/>
            </w:pPr>
            <w:r>
              <w:t>Yes, in the past 3 years</w:t>
            </w:r>
          </w:p>
          <w:p w14:paraId="1A48CF96" w14:textId="77777777" w:rsidR="00A238B7" w:rsidRDefault="00A238B7" w:rsidP="002C74BD">
            <w:pPr>
              <w:spacing w:before="0" w:after="0" w:line="240" w:lineRule="auto"/>
            </w:pPr>
            <w:r>
              <w:t>Yes, in the past 3 years</w:t>
            </w:r>
          </w:p>
        </w:tc>
      </w:tr>
      <w:tr w:rsidR="00A238B7" w14:paraId="2E301D83" w14:textId="77777777" w:rsidTr="002C74BD">
        <w:tc>
          <w:tcPr>
            <w:tcW w:w="892" w:type="dxa"/>
          </w:tcPr>
          <w:p w14:paraId="069EC502" w14:textId="77777777" w:rsidR="00A238B7" w:rsidRDefault="00A238B7" w:rsidP="002C74BD">
            <w:pPr>
              <w:spacing w:before="0" w:after="0" w:line="240" w:lineRule="auto"/>
            </w:pPr>
            <w:r>
              <w:t>6</w:t>
            </w:r>
          </w:p>
        </w:tc>
        <w:tc>
          <w:tcPr>
            <w:tcW w:w="11690" w:type="dxa"/>
          </w:tcPr>
          <w:p w14:paraId="42600422" w14:textId="7DCB2056" w:rsidR="00A238B7" w:rsidRDefault="00A238B7" w:rsidP="002C74BD">
            <w:pPr>
              <w:spacing w:before="0" w:after="0" w:line="240" w:lineRule="auto"/>
            </w:pPr>
            <w:r>
              <w:t>Q38 (f): In the past 3 years, have you been diagnosed or treated for heart disease (including heart attack, angina)?</w:t>
            </w:r>
          </w:p>
          <w:p w14:paraId="13D9DA23" w14:textId="643CD637" w:rsidR="00A238B7" w:rsidRDefault="00A238B7" w:rsidP="002C74BD">
            <w:pPr>
              <w:spacing w:before="0" w:after="0" w:line="240" w:lineRule="auto"/>
            </w:pPr>
            <w:r>
              <w:t>Q38 (g): In the past 3 years, have you been diagnosed or treated for thrombosis (a blood clot)?</w:t>
            </w:r>
          </w:p>
          <w:p w14:paraId="2B3B8C38" w14:textId="5BE1E0DF" w:rsidR="00A238B7" w:rsidRDefault="00A238B7" w:rsidP="002C74BD">
            <w:pPr>
              <w:spacing w:before="0" w:after="0" w:line="240" w:lineRule="auto"/>
            </w:pPr>
            <w:r>
              <w:t>Q38 (g): In the past 3 years, have you been diagnosed or treated for hypertension (high blood pressure)?</w:t>
            </w:r>
          </w:p>
          <w:p w14:paraId="267EFCD0" w14:textId="77777777" w:rsidR="00A238B7" w:rsidRDefault="00A238B7" w:rsidP="002C74BD">
            <w:pPr>
              <w:spacing w:before="0" w:after="0" w:line="240" w:lineRule="auto"/>
            </w:pPr>
            <w:r>
              <w:t>Q38 (h): In the past 3 years, have you been diagnosed or treated for stroke?</w:t>
            </w:r>
          </w:p>
        </w:tc>
        <w:tc>
          <w:tcPr>
            <w:tcW w:w="3119" w:type="dxa"/>
          </w:tcPr>
          <w:p w14:paraId="7E33A9A2" w14:textId="74A47581" w:rsidR="00A238B7" w:rsidRDefault="00A238B7" w:rsidP="002C74BD">
            <w:pPr>
              <w:spacing w:before="0" w:after="0" w:line="240" w:lineRule="auto"/>
            </w:pPr>
            <w:r>
              <w:t>Yes, in the past 3 years</w:t>
            </w:r>
          </w:p>
          <w:p w14:paraId="50BAAF5E" w14:textId="0CF2DBAB" w:rsidR="00A238B7" w:rsidRDefault="00A238B7" w:rsidP="002C74BD">
            <w:pPr>
              <w:spacing w:before="0" w:after="0" w:line="240" w:lineRule="auto"/>
            </w:pPr>
            <w:r>
              <w:t>Yes, in the past 3 years</w:t>
            </w:r>
          </w:p>
          <w:p w14:paraId="3BBA4462" w14:textId="037CBC3B" w:rsidR="00A238B7" w:rsidRDefault="00A238B7" w:rsidP="002C74BD">
            <w:pPr>
              <w:spacing w:before="0" w:after="0" w:line="240" w:lineRule="auto"/>
            </w:pPr>
            <w:r>
              <w:t>Yes, in the past 3 years</w:t>
            </w:r>
          </w:p>
          <w:p w14:paraId="73DE31F9" w14:textId="77777777" w:rsidR="00A238B7" w:rsidRDefault="00A238B7" w:rsidP="002C74BD">
            <w:pPr>
              <w:spacing w:before="0" w:after="0" w:line="240" w:lineRule="auto"/>
            </w:pPr>
            <w:r>
              <w:t>Yes, in the past 3 years</w:t>
            </w:r>
          </w:p>
        </w:tc>
      </w:tr>
      <w:tr w:rsidR="00A238B7" w14:paraId="423D707B" w14:textId="77777777" w:rsidTr="002C74BD">
        <w:tc>
          <w:tcPr>
            <w:tcW w:w="892" w:type="dxa"/>
          </w:tcPr>
          <w:p w14:paraId="06E8EE67" w14:textId="77777777" w:rsidR="00A238B7" w:rsidRDefault="00A238B7" w:rsidP="002C74BD">
            <w:pPr>
              <w:spacing w:before="0" w:after="0" w:line="240" w:lineRule="auto"/>
            </w:pPr>
            <w:r>
              <w:t>7</w:t>
            </w:r>
          </w:p>
        </w:tc>
        <w:tc>
          <w:tcPr>
            <w:tcW w:w="11690" w:type="dxa"/>
          </w:tcPr>
          <w:p w14:paraId="1A42A164" w14:textId="634DE884" w:rsidR="00A238B7" w:rsidRDefault="00A238B7" w:rsidP="002C74BD">
            <w:pPr>
              <w:spacing w:before="0" w:after="0" w:line="240" w:lineRule="auto"/>
            </w:pPr>
            <w:r>
              <w:t>Q32 (i): In the past 3 years, have you been diagnosed or treated for heart disease (including heart attack, angina)?</w:t>
            </w:r>
          </w:p>
          <w:p w14:paraId="7D61D804" w14:textId="2BB115CD" w:rsidR="00A238B7" w:rsidRDefault="00A238B7" w:rsidP="002C74BD">
            <w:pPr>
              <w:spacing w:before="0" w:after="0" w:line="240" w:lineRule="auto"/>
            </w:pPr>
            <w:r>
              <w:t>Q32 (j): In the past 3 years, have you been diagnosed or treated for thrombosis (a blood clot)?</w:t>
            </w:r>
            <w:r w:rsidR="002C74BD">
              <w:t xml:space="preserve"> </w:t>
            </w:r>
          </w:p>
          <w:p w14:paraId="477F2994" w14:textId="277C71BA" w:rsidR="00A238B7" w:rsidRDefault="00A238B7" w:rsidP="002C74BD">
            <w:pPr>
              <w:spacing w:before="0" w:after="0" w:line="240" w:lineRule="auto"/>
            </w:pPr>
            <w:r>
              <w:t>Q32 (k): In the past 3 years, have you been diagnosed or treated for hypertension (high blood pressure)?</w:t>
            </w:r>
          </w:p>
          <w:p w14:paraId="746AE509" w14:textId="77777777" w:rsidR="00A238B7" w:rsidRDefault="00A238B7" w:rsidP="002C74BD">
            <w:pPr>
              <w:spacing w:before="0" w:after="0" w:line="240" w:lineRule="auto"/>
            </w:pPr>
            <w:r>
              <w:t>Q32 (l): In the past 3 years, have you been diagnosed or treated for stroke?</w:t>
            </w:r>
          </w:p>
        </w:tc>
        <w:tc>
          <w:tcPr>
            <w:tcW w:w="3119" w:type="dxa"/>
          </w:tcPr>
          <w:p w14:paraId="3B53FAB1" w14:textId="3EDDFBED" w:rsidR="00A238B7" w:rsidRDefault="00A238B7" w:rsidP="002C74BD">
            <w:pPr>
              <w:spacing w:before="0" w:after="0" w:line="240" w:lineRule="auto"/>
            </w:pPr>
            <w:r>
              <w:t>Yes, in the past 3 years</w:t>
            </w:r>
          </w:p>
          <w:p w14:paraId="6A8347DC" w14:textId="439E35A2" w:rsidR="00A238B7" w:rsidRDefault="00A238B7" w:rsidP="002C74BD">
            <w:pPr>
              <w:spacing w:before="0" w:after="0" w:line="240" w:lineRule="auto"/>
            </w:pPr>
            <w:r>
              <w:t>Yes, in the past 3 years</w:t>
            </w:r>
          </w:p>
          <w:p w14:paraId="527A1B26" w14:textId="6C23B94B" w:rsidR="00A238B7" w:rsidRDefault="00A238B7" w:rsidP="002C74BD">
            <w:pPr>
              <w:spacing w:before="0" w:after="0" w:line="240" w:lineRule="auto"/>
            </w:pPr>
            <w:r>
              <w:t>Yes, in the past 3 years</w:t>
            </w:r>
          </w:p>
          <w:p w14:paraId="317074CB" w14:textId="77777777" w:rsidR="00A238B7" w:rsidRDefault="00A238B7" w:rsidP="002C74BD">
            <w:pPr>
              <w:spacing w:before="0" w:after="0" w:line="240" w:lineRule="auto"/>
            </w:pPr>
            <w:r>
              <w:t>Yes, in the past 3 years</w:t>
            </w:r>
          </w:p>
        </w:tc>
      </w:tr>
    </w:tbl>
    <w:p w14:paraId="4A10E544" w14:textId="77777777" w:rsidR="00A238B7" w:rsidRDefault="00A238B7" w:rsidP="00A238B7">
      <w:pPr>
        <w:spacing w:after="0" w:line="240" w:lineRule="auto"/>
      </w:pPr>
    </w:p>
    <w:p w14:paraId="05383F98" w14:textId="77777777" w:rsidR="00A238B7" w:rsidRPr="008C27DB" w:rsidRDefault="00A238B7" w:rsidP="00A238B7">
      <w:pPr>
        <w:rPr>
          <w:b/>
          <w:u w:val="single"/>
        </w:rPr>
      </w:pPr>
      <w:r w:rsidRPr="008C27DB">
        <w:rPr>
          <w:b/>
          <w:u w:val="single"/>
        </w:rPr>
        <w:t>1921-26 cohort</w:t>
      </w:r>
    </w:p>
    <w:tbl>
      <w:tblPr>
        <w:tblStyle w:val="TableGrid"/>
        <w:tblW w:w="15701" w:type="dxa"/>
        <w:tblLook w:val="04A0" w:firstRow="1" w:lastRow="0" w:firstColumn="1" w:lastColumn="0" w:noHBand="0" w:noVBand="1"/>
      </w:tblPr>
      <w:tblGrid>
        <w:gridCol w:w="959"/>
        <w:gridCol w:w="11056"/>
        <w:gridCol w:w="3686"/>
      </w:tblGrid>
      <w:tr w:rsidR="00A238B7" w:rsidRPr="00B34E24" w14:paraId="27FF461B" w14:textId="77777777" w:rsidTr="00A238B7">
        <w:tc>
          <w:tcPr>
            <w:tcW w:w="959" w:type="dxa"/>
            <w:shd w:val="clear" w:color="auto" w:fill="E5DFEC" w:themeFill="accent4" w:themeFillTint="33"/>
          </w:tcPr>
          <w:p w14:paraId="59EC4E2F" w14:textId="77777777" w:rsidR="00A238B7" w:rsidRPr="00B34E24" w:rsidRDefault="00A238B7" w:rsidP="002C74BD">
            <w:pPr>
              <w:spacing w:before="0" w:after="0" w:line="240" w:lineRule="auto"/>
              <w:rPr>
                <w:b/>
              </w:rPr>
            </w:pPr>
            <w:r w:rsidRPr="00B34E24">
              <w:rPr>
                <w:b/>
              </w:rPr>
              <w:t>Survey</w:t>
            </w:r>
          </w:p>
        </w:tc>
        <w:tc>
          <w:tcPr>
            <w:tcW w:w="11056" w:type="dxa"/>
            <w:shd w:val="clear" w:color="auto" w:fill="E5DFEC" w:themeFill="accent4" w:themeFillTint="33"/>
          </w:tcPr>
          <w:p w14:paraId="5980421B" w14:textId="77777777" w:rsidR="00A238B7" w:rsidRPr="00B34E24" w:rsidRDefault="00A238B7" w:rsidP="002C74BD">
            <w:pPr>
              <w:spacing w:before="0" w:after="0" w:line="240" w:lineRule="auto"/>
              <w:rPr>
                <w:b/>
              </w:rPr>
            </w:pPr>
            <w:r w:rsidRPr="00B34E24">
              <w:rPr>
                <w:b/>
              </w:rPr>
              <w:t>Questions</w:t>
            </w:r>
          </w:p>
        </w:tc>
        <w:tc>
          <w:tcPr>
            <w:tcW w:w="3686" w:type="dxa"/>
            <w:shd w:val="clear" w:color="auto" w:fill="E5DFEC" w:themeFill="accent4" w:themeFillTint="33"/>
          </w:tcPr>
          <w:p w14:paraId="2874E844" w14:textId="77777777" w:rsidR="00A238B7" w:rsidRPr="00B34E24" w:rsidRDefault="00A238B7" w:rsidP="002C74BD">
            <w:pPr>
              <w:spacing w:before="0" w:after="0" w:line="240" w:lineRule="auto"/>
              <w:rPr>
                <w:b/>
              </w:rPr>
            </w:pPr>
            <w:r w:rsidRPr="00B34E24">
              <w:rPr>
                <w:b/>
              </w:rPr>
              <w:t>Response options</w:t>
            </w:r>
          </w:p>
        </w:tc>
      </w:tr>
      <w:tr w:rsidR="00A238B7" w14:paraId="41A5439B" w14:textId="77777777" w:rsidTr="00A238B7">
        <w:tc>
          <w:tcPr>
            <w:tcW w:w="959" w:type="dxa"/>
          </w:tcPr>
          <w:p w14:paraId="073145A4" w14:textId="77777777" w:rsidR="00A238B7" w:rsidRDefault="00A238B7" w:rsidP="002C74BD">
            <w:pPr>
              <w:spacing w:before="0" w:after="0" w:line="240" w:lineRule="auto"/>
            </w:pPr>
            <w:r>
              <w:t>Survey 1</w:t>
            </w:r>
          </w:p>
        </w:tc>
        <w:tc>
          <w:tcPr>
            <w:tcW w:w="11056" w:type="dxa"/>
          </w:tcPr>
          <w:p w14:paraId="0849512A" w14:textId="77777777" w:rsidR="00A238B7" w:rsidRDefault="00A238B7" w:rsidP="002C74BD">
            <w:pPr>
              <w:spacing w:before="0" w:after="0" w:line="240" w:lineRule="auto"/>
            </w:pPr>
            <w:r>
              <w:t xml:space="preserve">Q16 (b): Have you ever been told by a doctor you have heart disease? </w:t>
            </w:r>
          </w:p>
          <w:p w14:paraId="7FBB6EA7" w14:textId="77777777" w:rsidR="00A238B7" w:rsidRDefault="00A238B7" w:rsidP="002C74BD">
            <w:pPr>
              <w:spacing w:before="0" w:after="0" w:line="240" w:lineRule="auto"/>
            </w:pPr>
            <w:r>
              <w:t xml:space="preserve">Q16 (c): Have you ever been told by a doctor you have hypertension (high blood pressure)?  </w:t>
            </w:r>
          </w:p>
          <w:p w14:paraId="5490F7ED" w14:textId="77777777" w:rsidR="00A238B7" w:rsidRDefault="00A238B7" w:rsidP="002C74BD">
            <w:pPr>
              <w:spacing w:before="0" w:after="0" w:line="240" w:lineRule="auto"/>
            </w:pPr>
            <w:r>
              <w:t xml:space="preserve">Q16 (d): Have you ever been told by a doctor you have stroke?  </w:t>
            </w:r>
          </w:p>
        </w:tc>
        <w:tc>
          <w:tcPr>
            <w:tcW w:w="3686" w:type="dxa"/>
          </w:tcPr>
          <w:p w14:paraId="5884114B" w14:textId="77777777" w:rsidR="00A238B7" w:rsidRDefault="00A238B7" w:rsidP="002C74BD">
            <w:pPr>
              <w:spacing w:before="0" w:after="0" w:line="240" w:lineRule="auto"/>
            </w:pPr>
            <w:r>
              <w:t xml:space="preserve">Yes/No </w:t>
            </w:r>
          </w:p>
          <w:p w14:paraId="5D984E0D" w14:textId="77777777" w:rsidR="00A238B7" w:rsidRDefault="00A238B7" w:rsidP="002C74BD">
            <w:pPr>
              <w:spacing w:before="0" w:after="0" w:line="240" w:lineRule="auto"/>
            </w:pPr>
            <w:r>
              <w:t>Yes/No</w:t>
            </w:r>
          </w:p>
          <w:p w14:paraId="36F72077" w14:textId="77777777" w:rsidR="00A238B7" w:rsidRDefault="00A238B7" w:rsidP="002C74BD">
            <w:pPr>
              <w:spacing w:before="0" w:after="0" w:line="240" w:lineRule="auto"/>
            </w:pPr>
            <w:r>
              <w:t xml:space="preserve"> Yes/No</w:t>
            </w:r>
          </w:p>
        </w:tc>
      </w:tr>
      <w:tr w:rsidR="00A238B7" w14:paraId="167E9D48" w14:textId="77777777" w:rsidTr="00A238B7">
        <w:tc>
          <w:tcPr>
            <w:tcW w:w="959" w:type="dxa"/>
          </w:tcPr>
          <w:p w14:paraId="7C1F6AFF" w14:textId="77777777" w:rsidR="00A238B7" w:rsidRDefault="00A238B7" w:rsidP="002C74BD">
            <w:pPr>
              <w:spacing w:before="0" w:after="0" w:line="240" w:lineRule="auto"/>
            </w:pPr>
            <w:r>
              <w:t>2</w:t>
            </w:r>
          </w:p>
        </w:tc>
        <w:tc>
          <w:tcPr>
            <w:tcW w:w="11056" w:type="dxa"/>
          </w:tcPr>
          <w:p w14:paraId="5C58A2BC" w14:textId="77777777" w:rsidR="00A238B7" w:rsidRDefault="00A238B7" w:rsidP="002C74BD">
            <w:pPr>
              <w:spacing w:before="0" w:after="0" w:line="240" w:lineRule="auto"/>
            </w:pPr>
            <w:r>
              <w:t xml:space="preserve">Q1 (c): In the last 3 years have you been told by a doctor that you have heart disease? </w:t>
            </w:r>
          </w:p>
          <w:p w14:paraId="4F67E7EE" w14:textId="77777777" w:rsidR="00A238B7" w:rsidRDefault="00A238B7" w:rsidP="002C74BD">
            <w:pPr>
              <w:spacing w:before="0" w:after="0" w:line="240" w:lineRule="auto"/>
            </w:pPr>
            <w:r>
              <w:t xml:space="preserve">Q1 (c): In the last 3 years have you been told by a doctor that you have hypertension (high blood pressure)?  </w:t>
            </w:r>
          </w:p>
          <w:p w14:paraId="603962EF" w14:textId="77777777" w:rsidR="00A238B7" w:rsidRDefault="00A238B7" w:rsidP="002C74BD">
            <w:pPr>
              <w:spacing w:before="0" w:after="0" w:line="240" w:lineRule="auto"/>
            </w:pPr>
            <w:r>
              <w:t xml:space="preserve">Q1 (c): In the last 3 years have you been told by a doctor that you have stroke? </w:t>
            </w:r>
          </w:p>
          <w:p w14:paraId="149563FC" w14:textId="77777777" w:rsidR="00A238B7" w:rsidRDefault="00A238B7" w:rsidP="002C74BD">
            <w:pPr>
              <w:spacing w:before="0" w:after="0" w:line="240" w:lineRule="auto"/>
            </w:pPr>
            <w:r>
              <w:t>Q1 (f): In the last 3 years have you been told by a doctor that you have thrombosis?</w:t>
            </w:r>
          </w:p>
        </w:tc>
        <w:tc>
          <w:tcPr>
            <w:tcW w:w="3686" w:type="dxa"/>
          </w:tcPr>
          <w:p w14:paraId="4229895F" w14:textId="77777777" w:rsidR="00A238B7" w:rsidRDefault="00A238B7" w:rsidP="002C74BD">
            <w:pPr>
              <w:spacing w:before="0" w:after="0" w:line="240" w:lineRule="auto"/>
            </w:pPr>
            <w:r>
              <w:t>Yes – in the last 3 years</w:t>
            </w:r>
          </w:p>
          <w:p w14:paraId="4E87DEA6" w14:textId="77777777" w:rsidR="00A238B7" w:rsidRDefault="00A238B7" w:rsidP="002C74BD">
            <w:pPr>
              <w:spacing w:before="0" w:after="0" w:line="240" w:lineRule="auto"/>
            </w:pPr>
            <w:r>
              <w:t>Yes – in the last 3 years</w:t>
            </w:r>
          </w:p>
          <w:p w14:paraId="4D7557AD" w14:textId="77777777" w:rsidR="00A238B7" w:rsidRDefault="00A238B7" w:rsidP="002C74BD">
            <w:pPr>
              <w:spacing w:before="0" w:after="0" w:line="240" w:lineRule="auto"/>
            </w:pPr>
            <w:r>
              <w:t>Yes – in the last 3 years</w:t>
            </w:r>
          </w:p>
          <w:p w14:paraId="29B16BBB" w14:textId="77777777" w:rsidR="00A238B7" w:rsidRDefault="00A238B7" w:rsidP="002C74BD">
            <w:pPr>
              <w:spacing w:before="0" w:after="0" w:line="240" w:lineRule="auto"/>
            </w:pPr>
            <w:r>
              <w:t>Yes – in the last 3 years</w:t>
            </w:r>
          </w:p>
        </w:tc>
      </w:tr>
      <w:tr w:rsidR="00A238B7" w14:paraId="4556BF37" w14:textId="77777777" w:rsidTr="00A238B7">
        <w:tc>
          <w:tcPr>
            <w:tcW w:w="959" w:type="dxa"/>
          </w:tcPr>
          <w:p w14:paraId="12649D6A" w14:textId="77777777" w:rsidR="00A238B7" w:rsidRDefault="00A238B7" w:rsidP="002C74BD">
            <w:pPr>
              <w:spacing w:before="0" w:after="0" w:line="240" w:lineRule="auto"/>
            </w:pPr>
            <w:r>
              <w:t>3</w:t>
            </w:r>
          </w:p>
        </w:tc>
        <w:tc>
          <w:tcPr>
            <w:tcW w:w="11056" w:type="dxa"/>
          </w:tcPr>
          <w:p w14:paraId="38F79F36" w14:textId="77777777" w:rsidR="00A238B7" w:rsidRDefault="00A238B7" w:rsidP="002C74BD">
            <w:pPr>
              <w:spacing w:before="0" w:after="0" w:line="240" w:lineRule="auto"/>
            </w:pPr>
            <w:r>
              <w:t>Q1 (a): In the last 3 years have you been diagnosed or treated for hypertension (high blood pressure)?</w:t>
            </w:r>
          </w:p>
          <w:p w14:paraId="0EA39AD6" w14:textId="77777777" w:rsidR="00A238B7" w:rsidRDefault="00A238B7" w:rsidP="002C74BD">
            <w:pPr>
              <w:spacing w:before="0" w:after="0" w:line="240" w:lineRule="auto"/>
            </w:pPr>
            <w:r>
              <w:t>Q1 (d): In the last 3 years have you been diagnosed or treated for angina?</w:t>
            </w:r>
          </w:p>
          <w:p w14:paraId="3577AA68" w14:textId="77777777" w:rsidR="00A238B7" w:rsidRDefault="00A238B7" w:rsidP="002C74BD">
            <w:pPr>
              <w:spacing w:before="0" w:after="0" w:line="240" w:lineRule="auto"/>
            </w:pPr>
            <w:r>
              <w:t xml:space="preserve">Q1 (e): In the last 3 years have you been diagnosed or treated for heart disease? </w:t>
            </w:r>
          </w:p>
          <w:p w14:paraId="4AD12721" w14:textId="77777777" w:rsidR="00A238B7" w:rsidRDefault="00A238B7" w:rsidP="002C74BD">
            <w:pPr>
              <w:spacing w:before="0" w:after="0" w:line="240" w:lineRule="auto"/>
            </w:pPr>
            <w:r>
              <w:t>Q1 (f): In the last 3 years have you been diagnosed or treated for other heart problems?</w:t>
            </w:r>
          </w:p>
          <w:p w14:paraId="54D7048A" w14:textId="77777777" w:rsidR="00A238B7" w:rsidRDefault="00A238B7" w:rsidP="002C74BD">
            <w:pPr>
              <w:spacing w:before="0" w:after="0" w:line="240" w:lineRule="auto"/>
            </w:pPr>
            <w:r>
              <w:t xml:space="preserve">Q1 (j): In the last 3 years have you been diagnosed or treated for stroke?  </w:t>
            </w:r>
          </w:p>
        </w:tc>
        <w:tc>
          <w:tcPr>
            <w:tcW w:w="3686" w:type="dxa"/>
          </w:tcPr>
          <w:p w14:paraId="57D5FD05" w14:textId="77777777" w:rsidR="00A238B7" w:rsidRDefault="00A238B7" w:rsidP="002C74BD">
            <w:pPr>
              <w:spacing w:before="0" w:after="0" w:line="240" w:lineRule="auto"/>
            </w:pPr>
            <w:r>
              <w:t>Yes</w:t>
            </w:r>
          </w:p>
          <w:p w14:paraId="47588F51" w14:textId="77777777" w:rsidR="00A238B7" w:rsidRDefault="00A238B7" w:rsidP="002C74BD">
            <w:pPr>
              <w:spacing w:before="0" w:after="0" w:line="240" w:lineRule="auto"/>
            </w:pPr>
            <w:r>
              <w:t>Yes</w:t>
            </w:r>
          </w:p>
          <w:p w14:paraId="2B7F02D9" w14:textId="77777777" w:rsidR="00A238B7" w:rsidRDefault="00A238B7" w:rsidP="002C74BD">
            <w:pPr>
              <w:spacing w:before="0" w:after="0" w:line="240" w:lineRule="auto"/>
            </w:pPr>
            <w:r>
              <w:t>Yes</w:t>
            </w:r>
          </w:p>
          <w:p w14:paraId="429D124D" w14:textId="77777777" w:rsidR="00A238B7" w:rsidRDefault="00A238B7" w:rsidP="002C74BD">
            <w:pPr>
              <w:spacing w:before="0" w:after="0" w:line="240" w:lineRule="auto"/>
            </w:pPr>
            <w:r>
              <w:t>Yes</w:t>
            </w:r>
          </w:p>
          <w:p w14:paraId="1ED3FB27" w14:textId="77777777" w:rsidR="00A238B7" w:rsidRDefault="00A238B7" w:rsidP="002C74BD">
            <w:pPr>
              <w:spacing w:before="0" w:after="0" w:line="240" w:lineRule="auto"/>
            </w:pPr>
            <w:r>
              <w:t>Yes</w:t>
            </w:r>
          </w:p>
        </w:tc>
      </w:tr>
      <w:tr w:rsidR="00A238B7" w14:paraId="18207021" w14:textId="77777777" w:rsidTr="00A238B7">
        <w:tc>
          <w:tcPr>
            <w:tcW w:w="959" w:type="dxa"/>
          </w:tcPr>
          <w:p w14:paraId="2BF275BA" w14:textId="77777777" w:rsidR="00A238B7" w:rsidRDefault="00A238B7" w:rsidP="002C74BD">
            <w:pPr>
              <w:spacing w:before="0" w:after="0" w:line="240" w:lineRule="auto"/>
            </w:pPr>
            <w:r>
              <w:t>4</w:t>
            </w:r>
          </w:p>
        </w:tc>
        <w:tc>
          <w:tcPr>
            <w:tcW w:w="11056" w:type="dxa"/>
          </w:tcPr>
          <w:p w14:paraId="0F9B24C2" w14:textId="77777777" w:rsidR="00A238B7" w:rsidRDefault="00A238B7" w:rsidP="002C74BD">
            <w:pPr>
              <w:spacing w:before="0" w:after="0" w:line="240" w:lineRule="auto"/>
            </w:pPr>
            <w:r>
              <w:t>Q1 (a): In the last 3 years have you been diagnosed or treated for hypertension (high blood pressure)?</w:t>
            </w:r>
          </w:p>
          <w:p w14:paraId="4DDDE531" w14:textId="77777777" w:rsidR="00A238B7" w:rsidRDefault="00A238B7" w:rsidP="002C74BD">
            <w:pPr>
              <w:spacing w:before="0" w:after="0" w:line="240" w:lineRule="auto"/>
            </w:pPr>
            <w:r>
              <w:t>Q1 (f): In the last 3 years have you been diagnosed or treated for angina?</w:t>
            </w:r>
          </w:p>
          <w:p w14:paraId="54AE63EA" w14:textId="77777777" w:rsidR="00A238B7" w:rsidRDefault="00A238B7" w:rsidP="002C74BD">
            <w:pPr>
              <w:spacing w:before="0" w:after="0" w:line="240" w:lineRule="auto"/>
            </w:pPr>
            <w:r>
              <w:t xml:space="preserve">Q1 (g): In the last 3 years have you been diagnosed or treated for heart disease? </w:t>
            </w:r>
          </w:p>
          <w:p w14:paraId="413BDD0D" w14:textId="77777777" w:rsidR="00A238B7" w:rsidRDefault="00A238B7" w:rsidP="002C74BD">
            <w:pPr>
              <w:spacing w:before="0" w:after="0" w:line="240" w:lineRule="auto"/>
            </w:pPr>
            <w:r>
              <w:t>Q1 (h): In the last 3 years have you been diagnosed or treated for other heart problems?</w:t>
            </w:r>
          </w:p>
          <w:p w14:paraId="309C1BC8" w14:textId="77777777" w:rsidR="00A238B7" w:rsidRDefault="00A238B7" w:rsidP="002C74BD">
            <w:pPr>
              <w:spacing w:before="0" w:after="0" w:line="240" w:lineRule="auto"/>
            </w:pPr>
            <w:r>
              <w:t xml:space="preserve">Q1 (l): In the last 3 years have you been diagnosed or treated for stroke?  </w:t>
            </w:r>
          </w:p>
        </w:tc>
        <w:tc>
          <w:tcPr>
            <w:tcW w:w="3686" w:type="dxa"/>
          </w:tcPr>
          <w:p w14:paraId="6FE29C3F" w14:textId="77777777" w:rsidR="00A238B7" w:rsidRDefault="00A238B7" w:rsidP="002C74BD">
            <w:pPr>
              <w:spacing w:before="0" w:after="0" w:line="240" w:lineRule="auto"/>
            </w:pPr>
            <w:r>
              <w:t>Yes</w:t>
            </w:r>
          </w:p>
          <w:p w14:paraId="63911FDC" w14:textId="77777777" w:rsidR="00A238B7" w:rsidRDefault="00A238B7" w:rsidP="002C74BD">
            <w:pPr>
              <w:spacing w:before="0" w:after="0" w:line="240" w:lineRule="auto"/>
            </w:pPr>
            <w:r>
              <w:t>Yes</w:t>
            </w:r>
          </w:p>
          <w:p w14:paraId="5180283E" w14:textId="77777777" w:rsidR="00A238B7" w:rsidRDefault="00A238B7" w:rsidP="002C74BD">
            <w:pPr>
              <w:spacing w:before="0" w:after="0" w:line="240" w:lineRule="auto"/>
            </w:pPr>
            <w:r>
              <w:t>Yes</w:t>
            </w:r>
          </w:p>
          <w:p w14:paraId="3C94ACE3" w14:textId="77777777" w:rsidR="00A238B7" w:rsidRDefault="00A238B7" w:rsidP="002C74BD">
            <w:pPr>
              <w:spacing w:before="0" w:after="0" w:line="240" w:lineRule="auto"/>
            </w:pPr>
            <w:r>
              <w:t>Yes</w:t>
            </w:r>
          </w:p>
          <w:p w14:paraId="2EB95C8E" w14:textId="77777777" w:rsidR="00A238B7" w:rsidRDefault="00A238B7" w:rsidP="002C74BD">
            <w:pPr>
              <w:spacing w:before="0" w:after="0" w:line="240" w:lineRule="auto"/>
            </w:pPr>
            <w:r>
              <w:t>Yes</w:t>
            </w:r>
          </w:p>
        </w:tc>
      </w:tr>
      <w:tr w:rsidR="00A238B7" w14:paraId="552E16EB" w14:textId="77777777" w:rsidTr="00A238B7">
        <w:tc>
          <w:tcPr>
            <w:tcW w:w="959" w:type="dxa"/>
          </w:tcPr>
          <w:p w14:paraId="2F7A72D6" w14:textId="77777777" w:rsidR="00A238B7" w:rsidRDefault="00A238B7" w:rsidP="002C74BD">
            <w:pPr>
              <w:spacing w:before="0" w:after="0" w:line="240" w:lineRule="auto"/>
            </w:pPr>
            <w:r>
              <w:t>5</w:t>
            </w:r>
          </w:p>
        </w:tc>
        <w:tc>
          <w:tcPr>
            <w:tcW w:w="11056" w:type="dxa"/>
          </w:tcPr>
          <w:p w14:paraId="07945536" w14:textId="77777777" w:rsidR="00A238B7" w:rsidRDefault="00A238B7" w:rsidP="002C74BD">
            <w:pPr>
              <w:spacing w:before="0" w:after="0" w:line="240" w:lineRule="auto"/>
            </w:pPr>
            <w:r>
              <w:t>Q1 (a): In the last 3 years have you been diagnosed or treated for hypertension (high blood pressure)?</w:t>
            </w:r>
          </w:p>
          <w:p w14:paraId="6095A772" w14:textId="77777777" w:rsidR="00A238B7" w:rsidRDefault="00A238B7" w:rsidP="002C74BD">
            <w:pPr>
              <w:spacing w:before="0" w:after="0" w:line="240" w:lineRule="auto"/>
            </w:pPr>
            <w:r>
              <w:t>Q1 (e): In the last 3 years have you been diagnosed or treated for angina?</w:t>
            </w:r>
          </w:p>
          <w:p w14:paraId="6845AE68" w14:textId="77777777" w:rsidR="00A238B7" w:rsidRDefault="00A238B7" w:rsidP="002C74BD">
            <w:pPr>
              <w:spacing w:before="0" w:after="0" w:line="240" w:lineRule="auto"/>
            </w:pPr>
            <w:r>
              <w:t xml:space="preserve">Q1 (f): In the last 3 years have you been diagnosed or treated for heart disease? </w:t>
            </w:r>
          </w:p>
          <w:p w14:paraId="5440BE7F" w14:textId="77777777" w:rsidR="00A238B7" w:rsidRDefault="00A238B7" w:rsidP="002C74BD">
            <w:pPr>
              <w:spacing w:before="0" w:after="0" w:line="240" w:lineRule="auto"/>
            </w:pPr>
            <w:r>
              <w:t>Q1 (g): In the last 3 years have you been diagnosed or treated for other heart problems?</w:t>
            </w:r>
          </w:p>
          <w:p w14:paraId="52D8EB7F" w14:textId="77777777" w:rsidR="00A238B7" w:rsidRDefault="00A238B7" w:rsidP="002C74BD">
            <w:pPr>
              <w:spacing w:before="0" w:after="0" w:line="240" w:lineRule="auto"/>
            </w:pPr>
            <w:r>
              <w:t xml:space="preserve">Q1 (k): In the last 3 years have you been diagnosed or treated for stroke?  </w:t>
            </w:r>
          </w:p>
        </w:tc>
        <w:tc>
          <w:tcPr>
            <w:tcW w:w="3686" w:type="dxa"/>
          </w:tcPr>
          <w:p w14:paraId="66CF4D69" w14:textId="77777777" w:rsidR="00A238B7" w:rsidRDefault="00A238B7" w:rsidP="002C74BD">
            <w:pPr>
              <w:spacing w:before="0" w:after="0" w:line="240" w:lineRule="auto"/>
            </w:pPr>
            <w:r>
              <w:t>Yes</w:t>
            </w:r>
          </w:p>
          <w:p w14:paraId="39D9B306" w14:textId="77777777" w:rsidR="00A238B7" w:rsidRDefault="00A238B7" w:rsidP="002C74BD">
            <w:pPr>
              <w:spacing w:before="0" w:after="0" w:line="240" w:lineRule="auto"/>
            </w:pPr>
            <w:r>
              <w:t>Yes</w:t>
            </w:r>
          </w:p>
          <w:p w14:paraId="6FB5CD03" w14:textId="77777777" w:rsidR="00A238B7" w:rsidRDefault="00A238B7" w:rsidP="002C74BD">
            <w:pPr>
              <w:spacing w:before="0" w:after="0" w:line="240" w:lineRule="auto"/>
            </w:pPr>
            <w:r>
              <w:t>Yes</w:t>
            </w:r>
          </w:p>
          <w:p w14:paraId="2C86D225" w14:textId="77777777" w:rsidR="00A238B7" w:rsidRDefault="00A238B7" w:rsidP="002C74BD">
            <w:pPr>
              <w:spacing w:before="0" w:after="0" w:line="240" w:lineRule="auto"/>
            </w:pPr>
            <w:r>
              <w:t>Yes</w:t>
            </w:r>
          </w:p>
          <w:p w14:paraId="4B38980D" w14:textId="77777777" w:rsidR="00A238B7" w:rsidRDefault="00A238B7" w:rsidP="002C74BD">
            <w:pPr>
              <w:spacing w:before="0" w:after="0" w:line="240" w:lineRule="auto"/>
            </w:pPr>
            <w:r>
              <w:t>Yes</w:t>
            </w:r>
          </w:p>
        </w:tc>
      </w:tr>
      <w:tr w:rsidR="00A238B7" w14:paraId="394BD3D1" w14:textId="77777777" w:rsidTr="00A238B7">
        <w:tc>
          <w:tcPr>
            <w:tcW w:w="959" w:type="dxa"/>
          </w:tcPr>
          <w:p w14:paraId="64321A4C" w14:textId="77777777" w:rsidR="00A238B7" w:rsidRDefault="00A238B7" w:rsidP="002C74BD">
            <w:pPr>
              <w:spacing w:before="0" w:after="0" w:line="240" w:lineRule="auto"/>
            </w:pPr>
            <w:r>
              <w:t>6</w:t>
            </w:r>
          </w:p>
        </w:tc>
        <w:tc>
          <w:tcPr>
            <w:tcW w:w="11056" w:type="dxa"/>
          </w:tcPr>
          <w:p w14:paraId="7127C925" w14:textId="77777777" w:rsidR="00A238B7" w:rsidRDefault="00A238B7" w:rsidP="002C74BD">
            <w:pPr>
              <w:spacing w:before="0" w:after="0" w:line="240" w:lineRule="auto"/>
            </w:pPr>
            <w:r>
              <w:t>Q1 (a): In the last 3 years have you been diagnosed or treated for hypertension (high blood pressure)?</w:t>
            </w:r>
          </w:p>
          <w:p w14:paraId="1E5C9418" w14:textId="77777777" w:rsidR="00A238B7" w:rsidRDefault="00A238B7" w:rsidP="002C74BD">
            <w:pPr>
              <w:spacing w:before="0" w:after="0" w:line="240" w:lineRule="auto"/>
            </w:pPr>
            <w:r>
              <w:t>Q1 (g): In the last 3 years have you been diagnosed or treated for angina?</w:t>
            </w:r>
          </w:p>
          <w:p w14:paraId="60AA15BD" w14:textId="77777777" w:rsidR="00A238B7" w:rsidRDefault="00A238B7" w:rsidP="002C74BD">
            <w:pPr>
              <w:spacing w:before="0" w:after="0" w:line="240" w:lineRule="auto"/>
            </w:pPr>
            <w:r>
              <w:t xml:space="preserve">Q1 (h): In the last 3 years have you been diagnosed or treated for heart disease? </w:t>
            </w:r>
          </w:p>
          <w:p w14:paraId="7810D643" w14:textId="77777777" w:rsidR="00A238B7" w:rsidRDefault="00A238B7" w:rsidP="002C74BD">
            <w:pPr>
              <w:spacing w:before="0" w:after="0" w:line="240" w:lineRule="auto"/>
            </w:pPr>
            <w:r>
              <w:t>Q1 (i): In the last 3 years have you been diagnosed or treated for other heart problems?</w:t>
            </w:r>
          </w:p>
          <w:p w14:paraId="38F8CA0B" w14:textId="77777777" w:rsidR="00A238B7" w:rsidRDefault="00A238B7" w:rsidP="002C74BD">
            <w:pPr>
              <w:spacing w:before="0" w:after="0" w:line="240" w:lineRule="auto"/>
            </w:pPr>
            <w:r>
              <w:t xml:space="preserve">Q1 (m): In the last 3 years have you been diagnosed or treated for stroke?  </w:t>
            </w:r>
          </w:p>
        </w:tc>
        <w:tc>
          <w:tcPr>
            <w:tcW w:w="3686" w:type="dxa"/>
          </w:tcPr>
          <w:p w14:paraId="3B6BCBA8" w14:textId="77777777" w:rsidR="00A238B7" w:rsidRDefault="00A238B7" w:rsidP="002C74BD">
            <w:pPr>
              <w:spacing w:before="0" w:after="0" w:line="240" w:lineRule="auto"/>
            </w:pPr>
            <w:r>
              <w:t>Yes</w:t>
            </w:r>
          </w:p>
          <w:p w14:paraId="3170C6B2" w14:textId="77777777" w:rsidR="00A238B7" w:rsidRDefault="00A238B7" w:rsidP="002C74BD">
            <w:pPr>
              <w:spacing w:before="0" w:after="0" w:line="240" w:lineRule="auto"/>
            </w:pPr>
            <w:r>
              <w:t>Yes</w:t>
            </w:r>
          </w:p>
          <w:p w14:paraId="4E836C43" w14:textId="77777777" w:rsidR="00A238B7" w:rsidRDefault="00A238B7" w:rsidP="002C74BD">
            <w:pPr>
              <w:spacing w:before="0" w:after="0" w:line="240" w:lineRule="auto"/>
            </w:pPr>
            <w:r>
              <w:t>Yes</w:t>
            </w:r>
          </w:p>
          <w:p w14:paraId="22DD18C3" w14:textId="77777777" w:rsidR="00A238B7" w:rsidRDefault="00A238B7" w:rsidP="002C74BD">
            <w:pPr>
              <w:spacing w:before="0" w:after="0" w:line="240" w:lineRule="auto"/>
            </w:pPr>
            <w:r>
              <w:t>Yes</w:t>
            </w:r>
          </w:p>
          <w:p w14:paraId="170BC330" w14:textId="77777777" w:rsidR="00A238B7" w:rsidRDefault="00A238B7" w:rsidP="002C74BD">
            <w:pPr>
              <w:spacing w:before="0" w:after="0" w:line="240" w:lineRule="auto"/>
            </w:pPr>
            <w:r>
              <w:t>Yes</w:t>
            </w:r>
          </w:p>
        </w:tc>
      </w:tr>
    </w:tbl>
    <w:p w14:paraId="708534D6" w14:textId="77777777" w:rsidR="002C74BD" w:rsidRDefault="002C74BD" w:rsidP="00A238B7">
      <w:pPr>
        <w:rPr>
          <w:b/>
          <w:sz w:val="28"/>
          <w:szCs w:val="28"/>
        </w:rPr>
      </w:pPr>
    </w:p>
    <w:p w14:paraId="2D09C86D" w14:textId="77777777" w:rsidR="00A238B7" w:rsidRPr="00CA18E5" w:rsidRDefault="00A238B7" w:rsidP="00A238B7">
      <w:pPr>
        <w:rPr>
          <w:b/>
          <w:sz w:val="28"/>
          <w:szCs w:val="28"/>
        </w:rPr>
      </w:pPr>
      <w:r w:rsidRPr="00CA18E5">
        <w:rPr>
          <w:b/>
          <w:sz w:val="28"/>
          <w:szCs w:val="28"/>
        </w:rPr>
        <w:lastRenderedPageBreak/>
        <w:t>ASTHMA</w:t>
      </w:r>
    </w:p>
    <w:p w14:paraId="6B5ACCB8" w14:textId="77777777" w:rsidR="00A238B7" w:rsidRPr="00CA18E5" w:rsidRDefault="00A238B7" w:rsidP="00A238B7">
      <w:pPr>
        <w:rPr>
          <w:b/>
          <w:u w:val="single"/>
        </w:rPr>
      </w:pPr>
      <w:r w:rsidRPr="00CA18E5">
        <w:rPr>
          <w:b/>
          <w:u w:val="single"/>
        </w:rPr>
        <w:t>1973-78 cohort</w:t>
      </w:r>
    </w:p>
    <w:tbl>
      <w:tblPr>
        <w:tblStyle w:val="TableGrid"/>
        <w:tblW w:w="15701" w:type="dxa"/>
        <w:tblLook w:val="04A0" w:firstRow="1" w:lastRow="0" w:firstColumn="1" w:lastColumn="0" w:noHBand="0" w:noVBand="1"/>
      </w:tblPr>
      <w:tblGrid>
        <w:gridCol w:w="1101"/>
        <w:gridCol w:w="10773"/>
        <w:gridCol w:w="3827"/>
      </w:tblGrid>
      <w:tr w:rsidR="00A238B7" w:rsidRPr="00B34E24" w14:paraId="329A5D43" w14:textId="77777777" w:rsidTr="00A238B7">
        <w:tc>
          <w:tcPr>
            <w:tcW w:w="1101" w:type="dxa"/>
            <w:shd w:val="clear" w:color="auto" w:fill="E5DFEC" w:themeFill="accent4" w:themeFillTint="33"/>
          </w:tcPr>
          <w:p w14:paraId="156CA7DB" w14:textId="77777777" w:rsidR="00A238B7" w:rsidRPr="00B34E24" w:rsidRDefault="00A238B7" w:rsidP="002C74BD">
            <w:pPr>
              <w:spacing w:before="0" w:after="0" w:line="240" w:lineRule="auto"/>
              <w:rPr>
                <w:b/>
              </w:rPr>
            </w:pPr>
            <w:r w:rsidRPr="00B34E24">
              <w:rPr>
                <w:b/>
              </w:rPr>
              <w:t>Survey</w:t>
            </w:r>
          </w:p>
        </w:tc>
        <w:tc>
          <w:tcPr>
            <w:tcW w:w="10773" w:type="dxa"/>
            <w:shd w:val="clear" w:color="auto" w:fill="E5DFEC" w:themeFill="accent4" w:themeFillTint="33"/>
          </w:tcPr>
          <w:p w14:paraId="04703D86" w14:textId="77777777" w:rsidR="00A238B7" w:rsidRPr="00B34E24" w:rsidRDefault="00A238B7" w:rsidP="002C74BD">
            <w:pPr>
              <w:spacing w:before="0" w:after="0" w:line="240" w:lineRule="auto"/>
              <w:rPr>
                <w:b/>
              </w:rPr>
            </w:pPr>
            <w:r w:rsidRPr="00B34E24">
              <w:rPr>
                <w:b/>
              </w:rPr>
              <w:t>Questions</w:t>
            </w:r>
          </w:p>
        </w:tc>
        <w:tc>
          <w:tcPr>
            <w:tcW w:w="3827" w:type="dxa"/>
            <w:shd w:val="clear" w:color="auto" w:fill="E5DFEC" w:themeFill="accent4" w:themeFillTint="33"/>
          </w:tcPr>
          <w:p w14:paraId="60F503A9" w14:textId="77777777" w:rsidR="00A238B7" w:rsidRPr="00B34E24" w:rsidRDefault="00A238B7" w:rsidP="002C74BD">
            <w:pPr>
              <w:spacing w:before="0" w:after="0" w:line="240" w:lineRule="auto"/>
              <w:rPr>
                <w:b/>
              </w:rPr>
            </w:pPr>
            <w:r w:rsidRPr="00B34E24">
              <w:rPr>
                <w:b/>
              </w:rPr>
              <w:t>Response options</w:t>
            </w:r>
          </w:p>
        </w:tc>
      </w:tr>
      <w:tr w:rsidR="00A238B7" w14:paraId="6D1324ED" w14:textId="77777777" w:rsidTr="00A238B7">
        <w:tc>
          <w:tcPr>
            <w:tcW w:w="1101" w:type="dxa"/>
          </w:tcPr>
          <w:p w14:paraId="66F89846" w14:textId="77777777" w:rsidR="00A238B7" w:rsidRDefault="00A238B7" w:rsidP="002C74BD">
            <w:pPr>
              <w:spacing w:before="0" w:after="0" w:line="240" w:lineRule="auto"/>
            </w:pPr>
            <w:r>
              <w:t>1</w:t>
            </w:r>
          </w:p>
        </w:tc>
        <w:tc>
          <w:tcPr>
            <w:tcW w:w="10773" w:type="dxa"/>
          </w:tcPr>
          <w:p w14:paraId="69F69376" w14:textId="77777777" w:rsidR="00A238B7" w:rsidRDefault="00A238B7" w:rsidP="002C74BD">
            <w:pPr>
              <w:spacing w:before="0" w:after="0" w:line="240" w:lineRule="auto"/>
            </w:pPr>
            <w:r>
              <w:t xml:space="preserve">Q15 (e): Have you ever been told by a doctor you have asthma?  </w:t>
            </w:r>
          </w:p>
        </w:tc>
        <w:tc>
          <w:tcPr>
            <w:tcW w:w="3827" w:type="dxa"/>
          </w:tcPr>
          <w:p w14:paraId="3384147F" w14:textId="77777777" w:rsidR="00A238B7" w:rsidRDefault="00A238B7" w:rsidP="002C74BD">
            <w:pPr>
              <w:spacing w:before="0" w:after="0" w:line="240" w:lineRule="auto"/>
            </w:pPr>
            <w:r>
              <w:t>Yes/No</w:t>
            </w:r>
          </w:p>
        </w:tc>
      </w:tr>
      <w:tr w:rsidR="00A238B7" w14:paraId="3C4E0CC3" w14:textId="77777777" w:rsidTr="00A238B7">
        <w:tc>
          <w:tcPr>
            <w:tcW w:w="1101" w:type="dxa"/>
          </w:tcPr>
          <w:p w14:paraId="127C7B4E" w14:textId="77777777" w:rsidR="00A238B7" w:rsidRDefault="00A238B7" w:rsidP="002C74BD">
            <w:pPr>
              <w:spacing w:before="0" w:after="0" w:line="240" w:lineRule="auto"/>
            </w:pPr>
            <w:r>
              <w:t>2</w:t>
            </w:r>
          </w:p>
        </w:tc>
        <w:tc>
          <w:tcPr>
            <w:tcW w:w="10773" w:type="dxa"/>
          </w:tcPr>
          <w:p w14:paraId="4C9325B1" w14:textId="77777777" w:rsidR="00A238B7" w:rsidRDefault="00A238B7" w:rsidP="002C74BD">
            <w:pPr>
              <w:spacing w:before="0" w:after="0" w:line="240" w:lineRule="auto"/>
            </w:pPr>
            <w:r>
              <w:t>Q12 (h): Have you ever been told by a doctor that you have asthma?</w:t>
            </w:r>
          </w:p>
        </w:tc>
        <w:tc>
          <w:tcPr>
            <w:tcW w:w="3827" w:type="dxa"/>
          </w:tcPr>
          <w:p w14:paraId="4419E6A5" w14:textId="77777777" w:rsidR="00A238B7" w:rsidRDefault="00A238B7" w:rsidP="002C74BD">
            <w:pPr>
              <w:spacing w:before="0" w:after="0" w:line="240" w:lineRule="auto"/>
            </w:pPr>
            <w:r>
              <w:t>Yes, in the last 4 years</w:t>
            </w:r>
          </w:p>
          <w:p w14:paraId="30B21EA2" w14:textId="77777777" w:rsidR="00A238B7" w:rsidRDefault="00A238B7" w:rsidP="002C74BD">
            <w:pPr>
              <w:spacing w:before="0" w:after="0" w:line="240" w:lineRule="auto"/>
            </w:pPr>
            <w:r>
              <w:t>Yes, more than 4 years ago</w:t>
            </w:r>
          </w:p>
        </w:tc>
      </w:tr>
      <w:tr w:rsidR="00A238B7" w14:paraId="203D2118" w14:textId="77777777" w:rsidTr="00A238B7">
        <w:tc>
          <w:tcPr>
            <w:tcW w:w="1101" w:type="dxa"/>
          </w:tcPr>
          <w:p w14:paraId="194C5B80" w14:textId="77777777" w:rsidR="00A238B7" w:rsidRDefault="00A238B7" w:rsidP="002C74BD">
            <w:pPr>
              <w:spacing w:before="0" w:after="0" w:line="240" w:lineRule="auto"/>
            </w:pPr>
            <w:r>
              <w:t>3</w:t>
            </w:r>
          </w:p>
        </w:tc>
        <w:tc>
          <w:tcPr>
            <w:tcW w:w="10773" w:type="dxa"/>
          </w:tcPr>
          <w:p w14:paraId="215EFBFE" w14:textId="77777777" w:rsidR="00A238B7" w:rsidRDefault="00A238B7" w:rsidP="002C74BD">
            <w:pPr>
              <w:spacing w:before="0" w:after="0" w:line="240" w:lineRule="auto"/>
            </w:pPr>
            <w:r>
              <w:t>Q12 (h): In the last 3 years, have you been diagnosed or treated for asthma?</w:t>
            </w:r>
          </w:p>
        </w:tc>
        <w:tc>
          <w:tcPr>
            <w:tcW w:w="3827" w:type="dxa"/>
          </w:tcPr>
          <w:p w14:paraId="53F6057B" w14:textId="77777777" w:rsidR="00A238B7" w:rsidRDefault="00A238B7" w:rsidP="002C74BD">
            <w:pPr>
              <w:spacing w:before="0" w:after="0" w:line="240" w:lineRule="auto"/>
            </w:pPr>
            <w:r>
              <w:t>Yes, in the last 3 years</w:t>
            </w:r>
          </w:p>
        </w:tc>
      </w:tr>
      <w:tr w:rsidR="00A238B7" w14:paraId="28B00771" w14:textId="77777777" w:rsidTr="00A238B7">
        <w:tc>
          <w:tcPr>
            <w:tcW w:w="1101" w:type="dxa"/>
          </w:tcPr>
          <w:p w14:paraId="642B4E4A" w14:textId="77777777" w:rsidR="00A238B7" w:rsidRDefault="00A238B7" w:rsidP="002C74BD">
            <w:pPr>
              <w:spacing w:before="0" w:after="0" w:line="240" w:lineRule="auto"/>
            </w:pPr>
            <w:r>
              <w:t>4</w:t>
            </w:r>
          </w:p>
        </w:tc>
        <w:tc>
          <w:tcPr>
            <w:tcW w:w="10773" w:type="dxa"/>
          </w:tcPr>
          <w:p w14:paraId="6C674C0A" w14:textId="77777777" w:rsidR="00A238B7" w:rsidRDefault="00A238B7" w:rsidP="002C74BD">
            <w:pPr>
              <w:spacing w:before="0" w:after="0" w:line="240" w:lineRule="auto"/>
            </w:pPr>
            <w:r>
              <w:t>Q12 (h): In the last 3 years, have you been diagnosed or treated for asthma?</w:t>
            </w:r>
          </w:p>
        </w:tc>
        <w:tc>
          <w:tcPr>
            <w:tcW w:w="3827" w:type="dxa"/>
          </w:tcPr>
          <w:p w14:paraId="51DD0FB2" w14:textId="77777777" w:rsidR="00A238B7" w:rsidRDefault="00A238B7" w:rsidP="002C74BD">
            <w:pPr>
              <w:spacing w:before="0" w:after="0" w:line="240" w:lineRule="auto"/>
            </w:pPr>
            <w:r>
              <w:t>Yes, in the last 3 years</w:t>
            </w:r>
          </w:p>
        </w:tc>
      </w:tr>
      <w:tr w:rsidR="00A238B7" w14:paraId="7EDE62A5" w14:textId="77777777" w:rsidTr="00A238B7">
        <w:tc>
          <w:tcPr>
            <w:tcW w:w="1101" w:type="dxa"/>
          </w:tcPr>
          <w:p w14:paraId="041A437C" w14:textId="77777777" w:rsidR="00A238B7" w:rsidRDefault="00A238B7" w:rsidP="002C74BD">
            <w:pPr>
              <w:spacing w:before="0" w:after="0" w:line="240" w:lineRule="auto"/>
            </w:pPr>
            <w:r>
              <w:t>5</w:t>
            </w:r>
          </w:p>
        </w:tc>
        <w:tc>
          <w:tcPr>
            <w:tcW w:w="10773" w:type="dxa"/>
          </w:tcPr>
          <w:p w14:paraId="7E9B9FD2" w14:textId="77777777" w:rsidR="00A238B7" w:rsidRDefault="00A238B7" w:rsidP="002C74BD">
            <w:pPr>
              <w:spacing w:before="0" w:after="0" w:line="240" w:lineRule="auto"/>
            </w:pPr>
            <w:r>
              <w:t>Q12 (f): In the last 3 years, have you been diagnosed or treated for asthma?</w:t>
            </w:r>
          </w:p>
        </w:tc>
        <w:tc>
          <w:tcPr>
            <w:tcW w:w="3827" w:type="dxa"/>
          </w:tcPr>
          <w:p w14:paraId="334F28D6" w14:textId="77777777" w:rsidR="00A238B7" w:rsidRDefault="00A238B7" w:rsidP="002C74BD">
            <w:pPr>
              <w:spacing w:before="0" w:after="0" w:line="240" w:lineRule="auto"/>
            </w:pPr>
            <w:r>
              <w:t>Yes, in the last 3 years</w:t>
            </w:r>
          </w:p>
        </w:tc>
      </w:tr>
      <w:tr w:rsidR="00A238B7" w14:paraId="0F937CF4" w14:textId="77777777" w:rsidTr="00A238B7">
        <w:tc>
          <w:tcPr>
            <w:tcW w:w="1101" w:type="dxa"/>
          </w:tcPr>
          <w:p w14:paraId="347B4A08" w14:textId="77777777" w:rsidR="00A238B7" w:rsidRDefault="00A238B7" w:rsidP="002C74BD">
            <w:pPr>
              <w:spacing w:before="0" w:after="0" w:line="240" w:lineRule="auto"/>
            </w:pPr>
            <w:r>
              <w:t>6</w:t>
            </w:r>
          </w:p>
        </w:tc>
        <w:tc>
          <w:tcPr>
            <w:tcW w:w="10773" w:type="dxa"/>
          </w:tcPr>
          <w:p w14:paraId="78D3D292" w14:textId="77777777" w:rsidR="00A238B7" w:rsidRDefault="00A238B7" w:rsidP="002C74BD">
            <w:pPr>
              <w:spacing w:before="0" w:after="0" w:line="240" w:lineRule="auto"/>
            </w:pPr>
            <w:r>
              <w:t>Q12 (f): In the last 3 years, have you been diagnosed or treated for asthma?</w:t>
            </w:r>
          </w:p>
        </w:tc>
        <w:tc>
          <w:tcPr>
            <w:tcW w:w="3827" w:type="dxa"/>
          </w:tcPr>
          <w:p w14:paraId="714217AF" w14:textId="77777777" w:rsidR="00A238B7" w:rsidRDefault="00A238B7" w:rsidP="002C74BD">
            <w:pPr>
              <w:spacing w:before="0" w:after="0" w:line="240" w:lineRule="auto"/>
            </w:pPr>
            <w:r>
              <w:t>Yes, in the last 3 years</w:t>
            </w:r>
          </w:p>
        </w:tc>
      </w:tr>
    </w:tbl>
    <w:p w14:paraId="6D8F9EC2" w14:textId="77777777" w:rsidR="00A238B7" w:rsidRPr="00CA18E5" w:rsidRDefault="00A238B7" w:rsidP="002C74BD">
      <w:pPr>
        <w:spacing w:before="160"/>
        <w:rPr>
          <w:b/>
          <w:u w:val="single"/>
        </w:rPr>
      </w:pPr>
      <w:r w:rsidRPr="00CA18E5">
        <w:rPr>
          <w:b/>
          <w:u w:val="single"/>
        </w:rPr>
        <w:t xml:space="preserve">1946-51 cohort </w:t>
      </w:r>
    </w:p>
    <w:tbl>
      <w:tblPr>
        <w:tblStyle w:val="TableGrid"/>
        <w:tblW w:w="15701" w:type="dxa"/>
        <w:tblLook w:val="04A0" w:firstRow="1" w:lastRow="0" w:firstColumn="1" w:lastColumn="0" w:noHBand="0" w:noVBand="1"/>
      </w:tblPr>
      <w:tblGrid>
        <w:gridCol w:w="1028"/>
        <w:gridCol w:w="10846"/>
        <w:gridCol w:w="3827"/>
      </w:tblGrid>
      <w:tr w:rsidR="00A238B7" w:rsidRPr="00B34E24" w14:paraId="4C673B5C" w14:textId="77777777" w:rsidTr="00A238B7">
        <w:tc>
          <w:tcPr>
            <w:tcW w:w="1028" w:type="dxa"/>
            <w:shd w:val="clear" w:color="auto" w:fill="E5DFEC" w:themeFill="accent4" w:themeFillTint="33"/>
          </w:tcPr>
          <w:p w14:paraId="39CA64E6" w14:textId="77777777" w:rsidR="00A238B7" w:rsidRPr="00B34E24" w:rsidRDefault="00A238B7" w:rsidP="002C74BD">
            <w:pPr>
              <w:spacing w:before="0" w:after="0" w:line="240" w:lineRule="auto"/>
              <w:rPr>
                <w:b/>
              </w:rPr>
            </w:pPr>
            <w:r w:rsidRPr="00B34E24">
              <w:rPr>
                <w:b/>
              </w:rPr>
              <w:t>Survey</w:t>
            </w:r>
          </w:p>
        </w:tc>
        <w:tc>
          <w:tcPr>
            <w:tcW w:w="10846" w:type="dxa"/>
            <w:shd w:val="clear" w:color="auto" w:fill="E5DFEC" w:themeFill="accent4" w:themeFillTint="33"/>
          </w:tcPr>
          <w:p w14:paraId="248D9F1A" w14:textId="77777777" w:rsidR="00A238B7" w:rsidRPr="00B34E24" w:rsidRDefault="00A238B7" w:rsidP="002C74BD">
            <w:pPr>
              <w:spacing w:before="0" w:after="0" w:line="240" w:lineRule="auto"/>
              <w:rPr>
                <w:b/>
              </w:rPr>
            </w:pPr>
            <w:r w:rsidRPr="00B34E24">
              <w:rPr>
                <w:b/>
              </w:rPr>
              <w:t>Questions</w:t>
            </w:r>
          </w:p>
        </w:tc>
        <w:tc>
          <w:tcPr>
            <w:tcW w:w="3827" w:type="dxa"/>
            <w:shd w:val="clear" w:color="auto" w:fill="E5DFEC" w:themeFill="accent4" w:themeFillTint="33"/>
          </w:tcPr>
          <w:p w14:paraId="681D7039" w14:textId="77777777" w:rsidR="00A238B7" w:rsidRPr="00B34E24" w:rsidRDefault="00A238B7" w:rsidP="002C74BD">
            <w:pPr>
              <w:spacing w:before="0" w:after="0" w:line="240" w:lineRule="auto"/>
              <w:rPr>
                <w:b/>
              </w:rPr>
            </w:pPr>
            <w:r w:rsidRPr="00B34E24">
              <w:rPr>
                <w:b/>
              </w:rPr>
              <w:t>Response options</w:t>
            </w:r>
          </w:p>
        </w:tc>
      </w:tr>
      <w:tr w:rsidR="00A238B7" w14:paraId="5AB43222" w14:textId="77777777" w:rsidTr="00A238B7">
        <w:tc>
          <w:tcPr>
            <w:tcW w:w="1028" w:type="dxa"/>
          </w:tcPr>
          <w:p w14:paraId="2F5D0D8B" w14:textId="77777777" w:rsidR="00A238B7" w:rsidRDefault="00A238B7" w:rsidP="002C74BD">
            <w:pPr>
              <w:spacing w:before="0" w:after="0" w:line="240" w:lineRule="auto"/>
            </w:pPr>
            <w:r>
              <w:t>1</w:t>
            </w:r>
          </w:p>
        </w:tc>
        <w:tc>
          <w:tcPr>
            <w:tcW w:w="10846" w:type="dxa"/>
          </w:tcPr>
          <w:p w14:paraId="1FDD4E29" w14:textId="77777777" w:rsidR="00A238B7" w:rsidRDefault="00A238B7" w:rsidP="002C74BD">
            <w:pPr>
              <w:spacing w:before="0" w:after="0" w:line="240" w:lineRule="auto"/>
            </w:pPr>
            <w:r>
              <w:t xml:space="preserve">Q15 (g): Have you ever been told by a doctor you have asthma?  </w:t>
            </w:r>
          </w:p>
        </w:tc>
        <w:tc>
          <w:tcPr>
            <w:tcW w:w="3827" w:type="dxa"/>
          </w:tcPr>
          <w:p w14:paraId="080C4B5F" w14:textId="77777777" w:rsidR="00A238B7" w:rsidRDefault="00A238B7" w:rsidP="002C74BD">
            <w:pPr>
              <w:spacing w:before="0" w:after="0" w:line="240" w:lineRule="auto"/>
            </w:pPr>
            <w:r>
              <w:t>Yes/No</w:t>
            </w:r>
          </w:p>
        </w:tc>
      </w:tr>
      <w:tr w:rsidR="00A238B7" w14:paraId="366A3B4D" w14:textId="77777777" w:rsidTr="00A238B7">
        <w:tc>
          <w:tcPr>
            <w:tcW w:w="1028" w:type="dxa"/>
          </w:tcPr>
          <w:p w14:paraId="4DF42C26" w14:textId="77777777" w:rsidR="00A238B7" w:rsidRDefault="00A238B7" w:rsidP="002C74BD">
            <w:pPr>
              <w:spacing w:before="0" w:after="0" w:line="240" w:lineRule="auto"/>
            </w:pPr>
            <w:r>
              <w:t>2</w:t>
            </w:r>
          </w:p>
        </w:tc>
        <w:tc>
          <w:tcPr>
            <w:tcW w:w="10846" w:type="dxa"/>
          </w:tcPr>
          <w:p w14:paraId="2B4E99EE" w14:textId="77777777" w:rsidR="00A238B7" w:rsidRDefault="00A238B7" w:rsidP="002C74BD">
            <w:pPr>
              <w:spacing w:before="0" w:after="0" w:line="240" w:lineRule="auto"/>
            </w:pPr>
            <w:r>
              <w:t xml:space="preserve">Q20: Have you ever been told by a doctor that you asthma? </w:t>
            </w:r>
          </w:p>
        </w:tc>
        <w:tc>
          <w:tcPr>
            <w:tcW w:w="3827" w:type="dxa"/>
          </w:tcPr>
          <w:p w14:paraId="0173F710" w14:textId="77777777" w:rsidR="00A238B7" w:rsidRDefault="00A238B7" w:rsidP="002C74BD">
            <w:pPr>
              <w:spacing w:before="0" w:after="0" w:line="240" w:lineRule="auto"/>
            </w:pPr>
            <w:r>
              <w:t>Yes, in the last 2 years</w:t>
            </w:r>
          </w:p>
          <w:p w14:paraId="58D9CBBF" w14:textId="77777777" w:rsidR="00A238B7" w:rsidRDefault="00A238B7" w:rsidP="002C74BD">
            <w:pPr>
              <w:spacing w:before="0" w:after="0" w:line="240" w:lineRule="auto"/>
            </w:pPr>
            <w:r>
              <w:t>Yes, more than 2 years ago</w:t>
            </w:r>
          </w:p>
        </w:tc>
      </w:tr>
      <w:tr w:rsidR="00A238B7" w14:paraId="6649F933" w14:textId="77777777" w:rsidTr="00A238B7">
        <w:tc>
          <w:tcPr>
            <w:tcW w:w="1028" w:type="dxa"/>
          </w:tcPr>
          <w:p w14:paraId="2471C0E8" w14:textId="77777777" w:rsidR="00A238B7" w:rsidRDefault="00A238B7" w:rsidP="002C74BD">
            <w:pPr>
              <w:spacing w:before="0" w:after="0" w:line="240" w:lineRule="auto"/>
            </w:pPr>
            <w:r>
              <w:t>3</w:t>
            </w:r>
          </w:p>
        </w:tc>
        <w:tc>
          <w:tcPr>
            <w:tcW w:w="10846" w:type="dxa"/>
          </w:tcPr>
          <w:p w14:paraId="3B024625" w14:textId="77777777" w:rsidR="00A238B7" w:rsidRDefault="00A238B7" w:rsidP="002C74BD">
            <w:pPr>
              <w:spacing w:before="0" w:after="0" w:line="240" w:lineRule="auto"/>
            </w:pPr>
            <w:r>
              <w:t>Q35 (j): In the past 3 years, have you been diagnosed or treated for asthma?</w:t>
            </w:r>
          </w:p>
        </w:tc>
        <w:tc>
          <w:tcPr>
            <w:tcW w:w="3827" w:type="dxa"/>
          </w:tcPr>
          <w:p w14:paraId="6149C651" w14:textId="77777777" w:rsidR="00A238B7" w:rsidRDefault="00A238B7" w:rsidP="002C74BD">
            <w:pPr>
              <w:spacing w:before="0" w:after="0" w:line="240" w:lineRule="auto"/>
            </w:pPr>
            <w:r>
              <w:t>Yes, in the past 3 years</w:t>
            </w:r>
          </w:p>
        </w:tc>
      </w:tr>
      <w:tr w:rsidR="00A238B7" w14:paraId="1BB237D9" w14:textId="77777777" w:rsidTr="00A238B7">
        <w:tc>
          <w:tcPr>
            <w:tcW w:w="1028" w:type="dxa"/>
          </w:tcPr>
          <w:p w14:paraId="3EEA0952" w14:textId="77777777" w:rsidR="00A238B7" w:rsidRDefault="00A238B7" w:rsidP="002C74BD">
            <w:pPr>
              <w:spacing w:before="0" w:after="0" w:line="240" w:lineRule="auto"/>
            </w:pPr>
            <w:r>
              <w:t>4</w:t>
            </w:r>
          </w:p>
        </w:tc>
        <w:tc>
          <w:tcPr>
            <w:tcW w:w="10846" w:type="dxa"/>
          </w:tcPr>
          <w:p w14:paraId="337468EE" w14:textId="77777777" w:rsidR="00A238B7" w:rsidRDefault="00A238B7" w:rsidP="002C74BD">
            <w:pPr>
              <w:spacing w:before="0" w:after="0" w:line="240" w:lineRule="auto"/>
            </w:pPr>
            <w:r>
              <w:t>Q32 (i): In the past 3 years, have you been diagnosed or treated for asthma?</w:t>
            </w:r>
          </w:p>
        </w:tc>
        <w:tc>
          <w:tcPr>
            <w:tcW w:w="3827" w:type="dxa"/>
          </w:tcPr>
          <w:p w14:paraId="13EA39A5" w14:textId="77777777" w:rsidR="00A238B7" w:rsidRDefault="00A238B7" w:rsidP="002C74BD">
            <w:pPr>
              <w:spacing w:before="0" w:after="0" w:line="240" w:lineRule="auto"/>
            </w:pPr>
            <w:r>
              <w:t>Yes, in the past 3 years</w:t>
            </w:r>
          </w:p>
        </w:tc>
      </w:tr>
      <w:tr w:rsidR="00A238B7" w14:paraId="5B2C1096" w14:textId="77777777" w:rsidTr="00A238B7">
        <w:tc>
          <w:tcPr>
            <w:tcW w:w="1028" w:type="dxa"/>
          </w:tcPr>
          <w:p w14:paraId="1F154F8F" w14:textId="77777777" w:rsidR="00A238B7" w:rsidRDefault="00A238B7" w:rsidP="002C74BD">
            <w:pPr>
              <w:spacing w:before="0" w:after="0" w:line="240" w:lineRule="auto"/>
            </w:pPr>
            <w:r>
              <w:t>5</w:t>
            </w:r>
          </w:p>
        </w:tc>
        <w:tc>
          <w:tcPr>
            <w:tcW w:w="10846" w:type="dxa"/>
          </w:tcPr>
          <w:p w14:paraId="0F99DE9E" w14:textId="77777777" w:rsidR="00A238B7" w:rsidRDefault="00A238B7" w:rsidP="002C74BD">
            <w:pPr>
              <w:spacing w:before="0" w:after="0" w:line="240" w:lineRule="auto"/>
            </w:pPr>
            <w:r>
              <w:t>Q38 (j): In the past 3 years, have you been diagnosed or treated for asthma?</w:t>
            </w:r>
          </w:p>
        </w:tc>
        <w:tc>
          <w:tcPr>
            <w:tcW w:w="3827" w:type="dxa"/>
          </w:tcPr>
          <w:p w14:paraId="1CFE19AF" w14:textId="77777777" w:rsidR="00A238B7" w:rsidRDefault="00A238B7" w:rsidP="002C74BD">
            <w:pPr>
              <w:spacing w:before="0" w:after="0" w:line="240" w:lineRule="auto"/>
            </w:pPr>
            <w:r>
              <w:t>Yes, in the past 3 years</w:t>
            </w:r>
          </w:p>
        </w:tc>
      </w:tr>
      <w:tr w:rsidR="00A238B7" w14:paraId="4A186BE5" w14:textId="77777777" w:rsidTr="00A238B7">
        <w:tc>
          <w:tcPr>
            <w:tcW w:w="1028" w:type="dxa"/>
          </w:tcPr>
          <w:p w14:paraId="4485254E" w14:textId="77777777" w:rsidR="00A238B7" w:rsidRDefault="00A238B7" w:rsidP="002C74BD">
            <w:pPr>
              <w:spacing w:before="0" w:after="0" w:line="240" w:lineRule="auto"/>
            </w:pPr>
            <w:r>
              <w:t>6</w:t>
            </w:r>
          </w:p>
        </w:tc>
        <w:tc>
          <w:tcPr>
            <w:tcW w:w="10846" w:type="dxa"/>
          </w:tcPr>
          <w:p w14:paraId="42F500DF" w14:textId="77777777" w:rsidR="00A238B7" w:rsidRDefault="00A238B7" w:rsidP="002C74BD">
            <w:pPr>
              <w:spacing w:before="0" w:after="0" w:line="240" w:lineRule="auto"/>
            </w:pPr>
            <w:r>
              <w:t>Q38 (k): In the past 3 years, have you been diagnosed or treated for asthma?</w:t>
            </w:r>
          </w:p>
        </w:tc>
        <w:tc>
          <w:tcPr>
            <w:tcW w:w="3827" w:type="dxa"/>
          </w:tcPr>
          <w:p w14:paraId="4C2F3531" w14:textId="77777777" w:rsidR="00A238B7" w:rsidRDefault="00A238B7" w:rsidP="002C74BD">
            <w:pPr>
              <w:spacing w:before="0" w:after="0" w:line="240" w:lineRule="auto"/>
            </w:pPr>
            <w:r>
              <w:t>Yes, in the past 3 years</w:t>
            </w:r>
          </w:p>
        </w:tc>
      </w:tr>
      <w:tr w:rsidR="00A238B7" w14:paraId="265E2B61" w14:textId="77777777" w:rsidTr="00A238B7">
        <w:tc>
          <w:tcPr>
            <w:tcW w:w="1028" w:type="dxa"/>
          </w:tcPr>
          <w:p w14:paraId="25F01AE4" w14:textId="77777777" w:rsidR="00A238B7" w:rsidRDefault="00A238B7" w:rsidP="002C74BD">
            <w:pPr>
              <w:spacing w:before="0" w:after="0" w:line="240" w:lineRule="auto"/>
            </w:pPr>
            <w:r>
              <w:t>7</w:t>
            </w:r>
          </w:p>
        </w:tc>
        <w:tc>
          <w:tcPr>
            <w:tcW w:w="10846" w:type="dxa"/>
          </w:tcPr>
          <w:p w14:paraId="0744697C" w14:textId="77777777" w:rsidR="00A238B7" w:rsidRDefault="00A238B7" w:rsidP="002C74BD">
            <w:pPr>
              <w:spacing w:before="0" w:after="0" w:line="240" w:lineRule="auto"/>
            </w:pPr>
            <w:r>
              <w:t>Q32 (s): In the past 3 years, have you been diagnosed or treated for asthma?</w:t>
            </w:r>
          </w:p>
        </w:tc>
        <w:tc>
          <w:tcPr>
            <w:tcW w:w="3827" w:type="dxa"/>
          </w:tcPr>
          <w:p w14:paraId="668F668D" w14:textId="77777777" w:rsidR="00A238B7" w:rsidRDefault="00A238B7" w:rsidP="002C74BD">
            <w:pPr>
              <w:spacing w:before="0" w:after="0" w:line="240" w:lineRule="auto"/>
            </w:pPr>
            <w:r>
              <w:t>Yes, in the past 3 years</w:t>
            </w:r>
          </w:p>
        </w:tc>
      </w:tr>
    </w:tbl>
    <w:p w14:paraId="3F43EC5C" w14:textId="77777777" w:rsidR="00A238B7" w:rsidRPr="00016BBA" w:rsidRDefault="00A238B7" w:rsidP="002C74BD">
      <w:pPr>
        <w:spacing w:before="160"/>
        <w:rPr>
          <w:b/>
          <w:u w:val="single"/>
        </w:rPr>
      </w:pPr>
      <w:r w:rsidRPr="00016BBA">
        <w:rPr>
          <w:b/>
          <w:u w:val="single"/>
        </w:rPr>
        <w:t>1921-26 cohort</w:t>
      </w:r>
    </w:p>
    <w:tbl>
      <w:tblPr>
        <w:tblStyle w:val="TableGrid"/>
        <w:tblW w:w="15701" w:type="dxa"/>
        <w:tblLook w:val="04A0" w:firstRow="1" w:lastRow="0" w:firstColumn="1" w:lastColumn="0" w:noHBand="0" w:noVBand="1"/>
      </w:tblPr>
      <w:tblGrid>
        <w:gridCol w:w="1101"/>
        <w:gridCol w:w="10773"/>
        <w:gridCol w:w="3827"/>
      </w:tblGrid>
      <w:tr w:rsidR="00A238B7" w:rsidRPr="00B34E24" w14:paraId="7ACEB18C" w14:textId="77777777" w:rsidTr="00A238B7">
        <w:tc>
          <w:tcPr>
            <w:tcW w:w="1101" w:type="dxa"/>
            <w:shd w:val="clear" w:color="auto" w:fill="E5DFEC" w:themeFill="accent4" w:themeFillTint="33"/>
          </w:tcPr>
          <w:p w14:paraId="2BCF65C8" w14:textId="77777777" w:rsidR="00A238B7" w:rsidRPr="00B34E24" w:rsidRDefault="00A238B7" w:rsidP="002C74BD">
            <w:pPr>
              <w:spacing w:before="0" w:after="0" w:line="240" w:lineRule="auto"/>
              <w:rPr>
                <w:b/>
              </w:rPr>
            </w:pPr>
            <w:r w:rsidRPr="00B34E24">
              <w:rPr>
                <w:b/>
              </w:rPr>
              <w:t>Survey</w:t>
            </w:r>
          </w:p>
        </w:tc>
        <w:tc>
          <w:tcPr>
            <w:tcW w:w="10773" w:type="dxa"/>
            <w:shd w:val="clear" w:color="auto" w:fill="E5DFEC" w:themeFill="accent4" w:themeFillTint="33"/>
          </w:tcPr>
          <w:p w14:paraId="4E8073C3" w14:textId="77777777" w:rsidR="00A238B7" w:rsidRPr="00B34E24" w:rsidRDefault="00A238B7" w:rsidP="002C74BD">
            <w:pPr>
              <w:spacing w:before="0" w:after="0" w:line="240" w:lineRule="auto"/>
              <w:rPr>
                <w:b/>
              </w:rPr>
            </w:pPr>
            <w:r w:rsidRPr="00B34E24">
              <w:rPr>
                <w:b/>
              </w:rPr>
              <w:t>Questions</w:t>
            </w:r>
          </w:p>
        </w:tc>
        <w:tc>
          <w:tcPr>
            <w:tcW w:w="3827" w:type="dxa"/>
            <w:shd w:val="clear" w:color="auto" w:fill="E5DFEC" w:themeFill="accent4" w:themeFillTint="33"/>
          </w:tcPr>
          <w:p w14:paraId="30E5CBF8" w14:textId="77777777" w:rsidR="00A238B7" w:rsidRPr="00B34E24" w:rsidRDefault="00A238B7" w:rsidP="002C74BD">
            <w:pPr>
              <w:spacing w:before="0" w:after="0" w:line="240" w:lineRule="auto"/>
              <w:rPr>
                <w:b/>
              </w:rPr>
            </w:pPr>
            <w:r w:rsidRPr="00B34E24">
              <w:rPr>
                <w:b/>
              </w:rPr>
              <w:t>Response options</w:t>
            </w:r>
          </w:p>
        </w:tc>
      </w:tr>
      <w:tr w:rsidR="00A238B7" w14:paraId="4F2C6F36" w14:textId="77777777" w:rsidTr="00A238B7">
        <w:tc>
          <w:tcPr>
            <w:tcW w:w="1101" w:type="dxa"/>
          </w:tcPr>
          <w:p w14:paraId="667E3A7F" w14:textId="77777777" w:rsidR="00A238B7" w:rsidRDefault="00A238B7" w:rsidP="002C74BD">
            <w:pPr>
              <w:spacing w:before="0" w:after="0" w:line="240" w:lineRule="auto"/>
            </w:pPr>
            <w:r>
              <w:t>1</w:t>
            </w:r>
          </w:p>
        </w:tc>
        <w:tc>
          <w:tcPr>
            <w:tcW w:w="10773" w:type="dxa"/>
          </w:tcPr>
          <w:p w14:paraId="139716E5" w14:textId="77777777" w:rsidR="00A238B7" w:rsidRDefault="00A238B7" w:rsidP="002C74BD">
            <w:pPr>
              <w:spacing w:before="0" w:after="0" w:line="240" w:lineRule="auto"/>
            </w:pPr>
            <w:r>
              <w:t xml:space="preserve">Q16 (g): Have you ever been told by a doctor you have asthma?  </w:t>
            </w:r>
          </w:p>
        </w:tc>
        <w:tc>
          <w:tcPr>
            <w:tcW w:w="3827" w:type="dxa"/>
          </w:tcPr>
          <w:p w14:paraId="2656133A" w14:textId="77777777" w:rsidR="00A238B7" w:rsidRDefault="00A238B7" w:rsidP="002C74BD">
            <w:pPr>
              <w:spacing w:before="0" w:after="0" w:line="240" w:lineRule="auto"/>
            </w:pPr>
            <w:r>
              <w:t>Yes/No</w:t>
            </w:r>
          </w:p>
        </w:tc>
      </w:tr>
      <w:tr w:rsidR="00A238B7" w14:paraId="4076A382" w14:textId="77777777" w:rsidTr="00A238B7">
        <w:tc>
          <w:tcPr>
            <w:tcW w:w="1101" w:type="dxa"/>
          </w:tcPr>
          <w:p w14:paraId="76B34DF8" w14:textId="77777777" w:rsidR="00A238B7" w:rsidRDefault="00A238B7" w:rsidP="002C74BD">
            <w:pPr>
              <w:spacing w:before="0" w:after="0" w:line="240" w:lineRule="auto"/>
            </w:pPr>
            <w:r>
              <w:t>2</w:t>
            </w:r>
          </w:p>
        </w:tc>
        <w:tc>
          <w:tcPr>
            <w:tcW w:w="10773" w:type="dxa"/>
          </w:tcPr>
          <w:p w14:paraId="57C31DC0" w14:textId="77777777" w:rsidR="00A238B7" w:rsidRDefault="00A238B7" w:rsidP="002C74BD">
            <w:pPr>
              <w:spacing w:before="0" w:after="0" w:line="240" w:lineRule="auto"/>
            </w:pPr>
            <w:r>
              <w:t xml:space="preserve">Q1 (h): In the last 3 years, have you been told by a doctor that you have asthma? </w:t>
            </w:r>
          </w:p>
        </w:tc>
        <w:tc>
          <w:tcPr>
            <w:tcW w:w="3827" w:type="dxa"/>
          </w:tcPr>
          <w:p w14:paraId="735935EC" w14:textId="77777777" w:rsidR="00A238B7" w:rsidRDefault="00A238B7" w:rsidP="002C74BD">
            <w:pPr>
              <w:spacing w:before="0" w:after="0" w:line="240" w:lineRule="auto"/>
            </w:pPr>
            <w:r>
              <w:t>Yes, in the last 3 years</w:t>
            </w:r>
          </w:p>
        </w:tc>
      </w:tr>
      <w:tr w:rsidR="00A238B7" w14:paraId="6571F224" w14:textId="77777777" w:rsidTr="00A238B7">
        <w:tc>
          <w:tcPr>
            <w:tcW w:w="1101" w:type="dxa"/>
          </w:tcPr>
          <w:p w14:paraId="226B86F9" w14:textId="77777777" w:rsidR="00A238B7" w:rsidRDefault="00A238B7" w:rsidP="002C74BD">
            <w:pPr>
              <w:spacing w:before="0" w:after="0" w:line="240" w:lineRule="auto"/>
            </w:pPr>
            <w:r>
              <w:t>3</w:t>
            </w:r>
          </w:p>
        </w:tc>
        <w:tc>
          <w:tcPr>
            <w:tcW w:w="10773" w:type="dxa"/>
          </w:tcPr>
          <w:p w14:paraId="1225C2A5" w14:textId="77777777" w:rsidR="00A238B7" w:rsidRDefault="00A238B7" w:rsidP="002C74BD">
            <w:pPr>
              <w:spacing w:before="0" w:after="0" w:line="240" w:lineRule="auto"/>
            </w:pPr>
            <w:r>
              <w:t>Q1 (h): In the last 3 years, have you been diagnosed or treated for asthma?</w:t>
            </w:r>
          </w:p>
        </w:tc>
        <w:tc>
          <w:tcPr>
            <w:tcW w:w="3827" w:type="dxa"/>
          </w:tcPr>
          <w:p w14:paraId="4DA8F2A8" w14:textId="77777777" w:rsidR="00A238B7" w:rsidRDefault="00A238B7" w:rsidP="002C74BD">
            <w:pPr>
              <w:spacing w:before="0" w:after="0" w:line="240" w:lineRule="auto"/>
            </w:pPr>
            <w:r>
              <w:t>Yes</w:t>
            </w:r>
          </w:p>
        </w:tc>
      </w:tr>
      <w:tr w:rsidR="00A238B7" w14:paraId="2E51FB1B" w14:textId="77777777" w:rsidTr="00A238B7">
        <w:tc>
          <w:tcPr>
            <w:tcW w:w="1101" w:type="dxa"/>
          </w:tcPr>
          <w:p w14:paraId="5F634A7C" w14:textId="77777777" w:rsidR="00A238B7" w:rsidRDefault="00A238B7" w:rsidP="002C74BD">
            <w:pPr>
              <w:spacing w:before="0" w:after="0" w:line="240" w:lineRule="auto"/>
            </w:pPr>
            <w:r>
              <w:t>4</w:t>
            </w:r>
          </w:p>
        </w:tc>
        <w:tc>
          <w:tcPr>
            <w:tcW w:w="10773" w:type="dxa"/>
          </w:tcPr>
          <w:p w14:paraId="7F2D571A" w14:textId="77777777" w:rsidR="00A238B7" w:rsidRDefault="00A238B7" w:rsidP="002C74BD">
            <w:pPr>
              <w:spacing w:before="0" w:after="0" w:line="240" w:lineRule="auto"/>
            </w:pPr>
            <w:r>
              <w:t>Q1 (j): In the last 3 years, have you been diagnosed or treated for asthma?</w:t>
            </w:r>
          </w:p>
        </w:tc>
        <w:tc>
          <w:tcPr>
            <w:tcW w:w="3827" w:type="dxa"/>
          </w:tcPr>
          <w:p w14:paraId="09737B68" w14:textId="77777777" w:rsidR="00A238B7" w:rsidRDefault="00A238B7" w:rsidP="002C74BD">
            <w:pPr>
              <w:spacing w:before="0" w:after="0" w:line="240" w:lineRule="auto"/>
            </w:pPr>
            <w:r>
              <w:t>Yes</w:t>
            </w:r>
          </w:p>
        </w:tc>
      </w:tr>
      <w:tr w:rsidR="00A238B7" w14:paraId="4142829A" w14:textId="77777777" w:rsidTr="00A238B7">
        <w:tc>
          <w:tcPr>
            <w:tcW w:w="1101" w:type="dxa"/>
          </w:tcPr>
          <w:p w14:paraId="1A1B08BD" w14:textId="77777777" w:rsidR="00A238B7" w:rsidRDefault="00A238B7" w:rsidP="002C74BD">
            <w:pPr>
              <w:spacing w:before="0" w:after="0" w:line="240" w:lineRule="auto"/>
            </w:pPr>
            <w:r>
              <w:t>5</w:t>
            </w:r>
          </w:p>
        </w:tc>
        <w:tc>
          <w:tcPr>
            <w:tcW w:w="10773" w:type="dxa"/>
          </w:tcPr>
          <w:p w14:paraId="1A2AEA8B" w14:textId="77777777" w:rsidR="00A238B7" w:rsidRDefault="00A238B7" w:rsidP="002C74BD">
            <w:pPr>
              <w:spacing w:before="0" w:after="0" w:line="240" w:lineRule="auto"/>
            </w:pPr>
            <w:r>
              <w:t>Q1 (i): In the last 3 years, have you been diagnosed or treated for asthma?</w:t>
            </w:r>
          </w:p>
        </w:tc>
        <w:tc>
          <w:tcPr>
            <w:tcW w:w="3827" w:type="dxa"/>
          </w:tcPr>
          <w:p w14:paraId="7B748C97" w14:textId="77777777" w:rsidR="00A238B7" w:rsidRDefault="00A238B7" w:rsidP="002C74BD">
            <w:pPr>
              <w:spacing w:before="0" w:after="0" w:line="240" w:lineRule="auto"/>
            </w:pPr>
            <w:r>
              <w:t>Yes</w:t>
            </w:r>
          </w:p>
        </w:tc>
      </w:tr>
      <w:tr w:rsidR="00A238B7" w14:paraId="27180274" w14:textId="77777777" w:rsidTr="00A238B7">
        <w:tc>
          <w:tcPr>
            <w:tcW w:w="1101" w:type="dxa"/>
          </w:tcPr>
          <w:p w14:paraId="2F9930A1" w14:textId="77777777" w:rsidR="00A238B7" w:rsidRDefault="00A238B7" w:rsidP="002C74BD">
            <w:pPr>
              <w:spacing w:before="0" w:after="0" w:line="240" w:lineRule="auto"/>
            </w:pPr>
            <w:r>
              <w:t>6</w:t>
            </w:r>
          </w:p>
        </w:tc>
        <w:tc>
          <w:tcPr>
            <w:tcW w:w="10773" w:type="dxa"/>
          </w:tcPr>
          <w:p w14:paraId="22EB4C6F" w14:textId="77777777" w:rsidR="00A238B7" w:rsidRDefault="00A238B7" w:rsidP="002C74BD">
            <w:pPr>
              <w:spacing w:before="0" w:after="0" w:line="240" w:lineRule="auto"/>
            </w:pPr>
            <w:r>
              <w:t>Q1 (k): In the last 3 years, have you been diagnosed or treated for asthma?</w:t>
            </w:r>
          </w:p>
        </w:tc>
        <w:tc>
          <w:tcPr>
            <w:tcW w:w="3827" w:type="dxa"/>
          </w:tcPr>
          <w:p w14:paraId="37DFFDCA" w14:textId="77777777" w:rsidR="00A238B7" w:rsidRDefault="00A238B7" w:rsidP="002C74BD">
            <w:pPr>
              <w:spacing w:before="0" w:after="0" w:line="240" w:lineRule="auto"/>
            </w:pPr>
            <w:r>
              <w:t>Yes</w:t>
            </w:r>
          </w:p>
        </w:tc>
      </w:tr>
    </w:tbl>
    <w:p w14:paraId="5A1E3D0C" w14:textId="77777777" w:rsidR="00A238B7" w:rsidRPr="004F762A" w:rsidRDefault="00A238B7" w:rsidP="00A238B7">
      <w:pPr>
        <w:rPr>
          <w:b/>
          <w:sz w:val="28"/>
          <w:szCs w:val="28"/>
        </w:rPr>
      </w:pPr>
      <w:r w:rsidRPr="004F762A">
        <w:rPr>
          <w:b/>
          <w:sz w:val="28"/>
          <w:szCs w:val="28"/>
        </w:rPr>
        <w:lastRenderedPageBreak/>
        <w:t>ARTHRITIS</w:t>
      </w:r>
    </w:p>
    <w:p w14:paraId="5518CD19" w14:textId="77777777" w:rsidR="00A238B7" w:rsidRDefault="00A238B7" w:rsidP="00A238B7">
      <w:r>
        <w:t xml:space="preserve">Questions on arthritis were not asked for any cohort at Survey 1.  The 1921-26 cohort have been asked about arthritis since Survey 2 (in 1999) and the 1946-51 cohort have been asked about it since Survey 3 (in 2001). </w:t>
      </w:r>
    </w:p>
    <w:p w14:paraId="33812CD2" w14:textId="77777777" w:rsidR="00A238B7" w:rsidRPr="004F762A" w:rsidRDefault="00A238B7" w:rsidP="00A238B7">
      <w:pPr>
        <w:rPr>
          <w:b/>
          <w:u w:val="single"/>
        </w:rPr>
      </w:pPr>
      <w:r w:rsidRPr="004F762A">
        <w:rPr>
          <w:b/>
          <w:u w:val="single"/>
        </w:rPr>
        <w:t>1946-51 cohort</w:t>
      </w:r>
    </w:p>
    <w:tbl>
      <w:tblPr>
        <w:tblStyle w:val="TableGrid"/>
        <w:tblW w:w="15614" w:type="dxa"/>
        <w:tblLook w:val="04A0" w:firstRow="1" w:lastRow="0" w:firstColumn="1" w:lastColumn="0" w:noHBand="0" w:noVBand="1"/>
      </w:tblPr>
      <w:tblGrid>
        <w:gridCol w:w="892"/>
        <w:gridCol w:w="9872"/>
        <w:gridCol w:w="4850"/>
      </w:tblGrid>
      <w:tr w:rsidR="00A238B7" w:rsidRPr="00B34E24" w14:paraId="39F7E9D7" w14:textId="77777777" w:rsidTr="00A238B7">
        <w:tc>
          <w:tcPr>
            <w:tcW w:w="818" w:type="dxa"/>
            <w:shd w:val="clear" w:color="auto" w:fill="E5DFEC" w:themeFill="accent4" w:themeFillTint="33"/>
          </w:tcPr>
          <w:p w14:paraId="7DA14DFA" w14:textId="77777777" w:rsidR="00A238B7" w:rsidRPr="00B34E24" w:rsidRDefault="00A238B7" w:rsidP="002C74BD">
            <w:pPr>
              <w:spacing w:before="0" w:after="0" w:line="240" w:lineRule="auto"/>
              <w:rPr>
                <w:b/>
              </w:rPr>
            </w:pPr>
            <w:r w:rsidRPr="00B34E24">
              <w:rPr>
                <w:b/>
              </w:rPr>
              <w:t xml:space="preserve">Survey </w:t>
            </w:r>
          </w:p>
        </w:tc>
        <w:tc>
          <w:tcPr>
            <w:tcW w:w="9922" w:type="dxa"/>
            <w:shd w:val="clear" w:color="auto" w:fill="E5DFEC" w:themeFill="accent4" w:themeFillTint="33"/>
          </w:tcPr>
          <w:p w14:paraId="303959EC" w14:textId="77777777" w:rsidR="00A238B7" w:rsidRPr="00B34E24" w:rsidRDefault="00A238B7" w:rsidP="002C74BD">
            <w:pPr>
              <w:spacing w:before="0" w:after="0" w:line="240" w:lineRule="auto"/>
              <w:rPr>
                <w:b/>
              </w:rPr>
            </w:pPr>
            <w:r w:rsidRPr="00B34E24">
              <w:rPr>
                <w:b/>
              </w:rPr>
              <w:t>Questions</w:t>
            </w:r>
          </w:p>
        </w:tc>
        <w:tc>
          <w:tcPr>
            <w:tcW w:w="4874" w:type="dxa"/>
            <w:shd w:val="clear" w:color="auto" w:fill="E5DFEC" w:themeFill="accent4" w:themeFillTint="33"/>
          </w:tcPr>
          <w:p w14:paraId="233B6E01" w14:textId="77777777" w:rsidR="00A238B7" w:rsidRPr="00B34E24" w:rsidRDefault="00A238B7" w:rsidP="002C74BD">
            <w:pPr>
              <w:spacing w:before="0" w:after="0" w:line="240" w:lineRule="auto"/>
              <w:rPr>
                <w:b/>
              </w:rPr>
            </w:pPr>
            <w:r w:rsidRPr="00B34E24">
              <w:rPr>
                <w:b/>
              </w:rPr>
              <w:t>Response options</w:t>
            </w:r>
          </w:p>
        </w:tc>
      </w:tr>
      <w:tr w:rsidR="00A238B7" w14:paraId="32A86B45" w14:textId="77777777" w:rsidTr="00A238B7">
        <w:tc>
          <w:tcPr>
            <w:tcW w:w="818" w:type="dxa"/>
          </w:tcPr>
          <w:p w14:paraId="76D2AFE6" w14:textId="77777777" w:rsidR="00A238B7" w:rsidRDefault="00A238B7" w:rsidP="002C74BD">
            <w:pPr>
              <w:spacing w:before="0" w:after="0" w:line="240" w:lineRule="auto"/>
            </w:pPr>
            <w:r>
              <w:t>3</w:t>
            </w:r>
          </w:p>
        </w:tc>
        <w:tc>
          <w:tcPr>
            <w:tcW w:w="9922" w:type="dxa"/>
          </w:tcPr>
          <w:p w14:paraId="0BB2FFBF" w14:textId="77777777" w:rsidR="00A238B7" w:rsidRDefault="00A238B7" w:rsidP="002C74BD">
            <w:pPr>
              <w:spacing w:before="0" w:after="0" w:line="240" w:lineRule="auto"/>
            </w:pPr>
            <w:r>
              <w:t>Q35 (a): In the past 3 years, have you been diagnosed or treated for arthritis/rheumatism?</w:t>
            </w:r>
          </w:p>
        </w:tc>
        <w:tc>
          <w:tcPr>
            <w:tcW w:w="4874" w:type="dxa"/>
          </w:tcPr>
          <w:p w14:paraId="6D09F928" w14:textId="77777777" w:rsidR="00A238B7" w:rsidRDefault="00A238B7" w:rsidP="002C74BD">
            <w:pPr>
              <w:spacing w:before="0" w:after="0" w:line="240" w:lineRule="auto"/>
            </w:pPr>
            <w:r>
              <w:t>Yes, in the past 3 years</w:t>
            </w:r>
          </w:p>
        </w:tc>
      </w:tr>
      <w:tr w:rsidR="00A238B7" w14:paraId="4AEC757D" w14:textId="77777777" w:rsidTr="00A238B7">
        <w:tc>
          <w:tcPr>
            <w:tcW w:w="818" w:type="dxa"/>
          </w:tcPr>
          <w:p w14:paraId="0227F396" w14:textId="77777777" w:rsidR="00A238B7" w:rsidRDefault="00A238B7" w:rsidP="002C74BD">
            <w:pPr>
              <w:spacing w:before="0" w:after="0" w:line="240" w:lineRule="auto"/>
            </w:pPr>
            <w:r>
              <w:t>4</w:t>
            </w:r>
          </w:p>
        </w:tc>
        <w:tc>
          <w:tcPr>
            <w:tcW w:w="9922" w:type="dxa"/>
          </w:tcPr>
          <w:p w14:paraId="51B879D6" w14:textId="77777777" w:rsidR="00A238B7" w:rsidRDefault="00A238B7" w:rsidP="002C74BD">
            <w:pPr>
              <w:spacing w:before="0" w:after="0" w:line="240" w:lineRule="auto"/>
            </w:pPr>
            <w:r>
              <w:t>Q32 (a): In the past 3 years, have you been diagnosed or treated for arthritis/rheumatism?</w:t>
            </w:r>
          </w:p>
        </w:tc>
        <w:tc>
          <w:tcPr>
            <w:tcW w:w="4874" w:type="dxa"/>
          </w:tcPr>
          <w:p w14:paraId="2D26F75D" w14:textId="77777777" w:rsidR="00A238B7" w:rsidRDefault="00A238B7" w:rsidP="002C74BD">
            <w:pPr>
              <w:spacing w:before="0" w:after="0" w:line="240" w:lineRule="auto"/>
            </w:pPr>
            <w:r>
              <w:t>Yes, in the past 3 years</w:t>
            </w:r>
          </w:p>
        </w:tc>
      </w:tr>
      <w:tr w:rsidR="00A238B7" w14:paraId="276A1CDF" w14:textId="77777777" w:rsidTr="00A238B7">
        <w:tc>
          <w:tcPr>
            <w:tcW w:w="818" w:type="dxa"/>
          </w:tcPr>
          <w:p w14:paraId="6C6419EB" w14:textId="77777777" w:rsidR="00A238B7" w:rsidRDefault="00A238B7" w:rsidP="002C74BD">
            <w:pPr>
              <w:spacing w:before="0" w:after="0" w:line="240" w:lineRule="auto"/>
            </w:pPr>
            <w:r>
              <w:t>5</w:t>
            </w:r>
          </w:p>
        </w:tc>
        <w:tc>
          <w:tcPr>
            <w:tcW w:w="9922" w:type="dxa"/>
          </w:tcPr>
          <w:p w14:paraId="57434095" w14:textId="77777777" w:rsidR="00A238B7" w:rsidRDefault="00A238B7" w:rsidP="002C74BD">
            <w:pPr>
              <w:spacing w:before="0" w:after="0" w:line="240" w:lineRule="auto"/>
            </w:pPr>
            <w:r>
              <w:t>Q38 (c): In the past 3 years, have you been diagnosed or treated for osteoarthritis?</w:t>
            </w:r>
          </w:p>
          <w:p w14:paraId="4A1189D7" w14:textId="77777777" w:rsidR="00A238B7" w:rsidRDefault="00A238B7" w:rsidP="002C74BD">
            <w:pPr>
              <w:spacing w:before="0" w:after="0" w:line="240" w:lineRule="auto"/>
            </w:pPr>
            <w:r>
              <w:t xml:space="preserve">Q38 (d): In the past 3 years, have you been diagnosed or treated for rheumatoid arthritis? </w:t>
            </w:r>
          </w:p>
          <w:p w14:paraId="1DE1E4A9" w14:textId="77777777" w:rsidR="00A238B7" w:rsidRDefault="00A238B7" w:rsidP="002C74BD">
            <w:pPr>
              <w:spacing w:before="0" w:after="0" w:line="240" w:lineRule="auto"/>
            </w:pPr>
            <w:r>
              <w:t>Q38 (e): In the past 3 years, have you been diagnosed or treated for other arthritis?</w:t>
            </w:r>
          </w:p>
        </w:tc>
        <w:tc>
          <w:tcPr>
            <w:tcW w:w="4874" w:type="dxa"/>
          </w:tcPr>
          <w:p w14:paraId="7E0DDBEA" w14:textId="77777777" w:rsidR="00A238B7" w:rsidRDefault="00A238B7" w:rsidP="002C74BD">
            <w:pPr>
              <w:spacing w:before="0" w:after="0" w:line="240" w:lineRule="auto"/>
            </w:pPr>
            <w:r>
              <w:t>Yes, in the past 3 years</w:t>
            </w:r>
          </w:p>
          <w:p w14:paraId="74BAACDF" w14:textId="77777777" w:rsidR="00A238B7" w:rsidRDefault="00A238B7" w:rsidP="002C74BD">
            <w:pPr>
              <w:spacing w:before="0" w:after="0" w:line="240" w:lineRule="auto"/>
            </w:pPr>
            <w:r>
              <w:t>Yes, in the past 3 years</w:t>
            </w:r>
          </w:p>
          <w:p w14:paraId="3886D36F" w14:textId="77777777" w:rsidR="00A238B7" w:rsidRDefault="00A238B7" w:rsidP="002C74BD">
            <w:pPr>
              <w:spacing w:before="0" w:after="0" w:line="240" w:lineRule="auto"/>
            </w:pPr>
            <w:r>
              <w:t>Yes, in the past 3 years</w:t>
            </w:r>
          </w:p>
        </w:tc>
      </w:tr>
      <w:tr w:rsidR="00A238B7" w14:paraId="1694EAD3" w14:textId="77777777" w:rsidTr="00A238B7">
        <w:tc>
          <w:tcPr>
            <w:tcW w:w="818" w:type="dxa"/>
          </w:tcPr>
          <w:p w14:paraId="2CE25ECB" w14:textId="77777777" w:rsidR="00A238B7" w:rsidRDefault="00A238B7" w:rsidP="002C74BD">
            <w:pPr>
              <w:spacing w:before="0" w:after="0" w:line="240" w:lineRule="auto"/>
            </w:pPr>
            <w:r>
              <w:t>6</w:t>
            </w:r>
          </w:p>
        </w:tc>
        <w:tc>
          <w:tcPr>
            <w:tcW w:w="9922" w:type="dxa"/>
          </w:tcPr>
          <w:p w14:paraId="035B6C0A" w14:textId="77777777" w:rsidR="00A238B7" w:rsidRDefault="00A238B7" w:rsidP="002C74BD">
            <w:pPr>
              <w:spacing w:before="0" w:after="0" w:line="240" w:lineRule="auto"/>
            </w:pPr>
            <w:r>
              <w:t>Q38 (c): In the past 3 years, have you been diagnosed or treated for osteoarthritis?</w:t>
            </w:r>
          </w:p>
          <w:p w14:paraId="654C6A63" w14:textId="77777777" w:rsidR="00A238B7" w:rsidRDefault="00A238B7" w:rsidP="002C74BD">
            <w:pPr>
              <w:spacing w:before="0" w:after="0" w:line="240" w:lineRule="auto"/>
            </w:pPr>
            <w:r>
              <w:t xml:space="preserve">Q38 (d): In the past 3 years, have you been diagnosed or treated for rheumatoid arthritis? </w:t>
            </w:r>
          </w:p>
          <w:p w14:paraId="3F9A3EFE" w14:textId="77777777" w:rsidR="00A238B7" w:rsidRDefault="00A238B7" w:rsidP="002C74BD">
            <w:pPr>
              <w:spacing w:before="0" w:after="0" w:line="240" w:lineRule="auto"/>
            </w:pPr>
            <w:r>
              <w:t>Q38 (e): In the past 3 years, have you been diagnosed or treated for other arthritis?</w:t>
            </w:r>
          </w:p>
        </w:tc>
        <w:tc>
          <w:tcPr>
            <w:tcW w:w="4874" w:type="dxa"/>
          </w:tcPr>
          <w:p w14:paraId="1B6F66C0" w14:textId="77777777" w:rsidR="00A238B7" w:rsidRDefault="00A238B7" w:rsidP="002C74BD">
            <w:pPr>
              <w:spacing w:before="0" w:after="0" w:line="240" w:lineRule="auto"/>
            </w:pPr>
            <w:r>
              <w:t>Yes, in the past 3 years</w:t>
            </w:r>
          </w:p>
          <w:p w14:paraId="1BC58A60" w14:textId="77777777" w:rsidR="00A238B7" w:rsidRDefault="00A238B7" w:rsidP="002C74BD">
            <w:pPr>
              <w:spacing w:before="0" w:after="0" w:line="240" w:lineRule="auto"/>
            </w:pPr>
            <w:r>
              <w:t>Yes, in the past 3 years</w:t>
            </w:r>
          </w:p>
          <w:p w14:paraId="045A4850" w14:textId="77777777" w:rsidR="00A238B7" w:rsidRDefault="00A238B7" w:rsidP="002C74BD">
            <w:pPr>
              <w:spacing w:before="0" w:after="0" w:line="240" w:lineRule="auto"/>
            </w:pPr>
            <w:r>
              <w:t>Yes, in the past 3 years</w:t>
            </w:r>
          </w:p>
        </w:tc>
      </w:tr>
      <w:tr w:rsidR="00A238B7" w14:paraId="6EE069E2" w14:textId="77777777" w:rsidTr="00A238B7">
        <w:tc>
          <w:tcPr>
            <w:tcW w:w="818" w:type="dxa"/>
          </w:tcPr>
          <w:p w14:paraId="6A01583F" w14:textId="77777777" w:rsidR="00A238B7" w:rsidRDefault="00A238B7" w:rsidP="002C74BD">
            <w:pPr>
              <w:spacing w:before="0" w:after="0" w:line="240" w:lineRule="auto"/>
            </w:pPr>
            <w:r>
              <w:t>7</w:t>
            </w:r>
          </w:p>
        </w:tc>
        <w:tc>
          <w:tcPr>
            <w:tcW w:w="9922" w:type="dxa"/>
          </w:tcPr>
          <w:p w14:paraId="50A3608C" w14:textId="77777777" w:rsidR="00A238B7" w:rsidRDefault="00A238B7" w:rsidP="002C74BD">
            <w:pPr>
              <w:spacing w:before="0" w:after="0" w:line="240" w:lineRule="auto"/>
            </w:pPr>
            <w:r>
              <w:t>Q32 (c): In the past 3 years, have you been diagnosed or treated for osteoarthritis?</w:t>
            </w:r>
          </w:p>
          <w:p w14:paraId="26BBB7C6" w14:textId="77777777" w:rsidR="00A238B7" w:rsidRDefault="00A238B7" w:rsidP="002C74BD">
            <w:pPr>
              <w:spacing w:before="0" w:after="0" w:line="240" w:lineRule="auto"/>
            </w:pPr>
            <w:r>
              <w:t xml:space="preserve">Q32 (d): In the past 3 years, have you been diagnosed or treated for rheumatoid arthritis? </w:t>
            </w:r>
          </w:p>
          <w:p w14:paraId="0A85E367" w14:textId="77777777" w:rsidR="00A238B7" w:rsidRDefault="00A238B7" w:rsidP="002C74BD">
            <w:pPr>
              <w:spacing w:before="0" w:after="0" w:line="240" w:lineRule="auto"/>
            </w:pPr>
            <w:r>
              <w:t>Q32 (e): In the past 3 years, have you been diagnosed or treated for other arthritis?</w:t>
            </w:r>
          </w:p>
        </w:tc>
        <w:tc>
          <w:tcPr>
            <w:tcW w:w="4874" w:type="dxa"/>
          </w:tcPr>
          <w:p w14:paraId="4D7189EF" w14:textId="77777777" w:rsidR="00A238B7" w:rsidRDefault="00A238B7" w:rsidP="002C74BD">
            <w:pPr>
              <w:spacing w:before="0" w:after="0" w:line="240" w:lineRule="auto"/>
            </w:pPr>
            <w:r>
              <w:t>Yes, in the past 3 years</w:t>
            </w:r>
          </w:p>
          <w:p w14:paraId="17C5736A" w14:textId="77777777" w:rsidR="00A238B7" w:rsidRDefault="00A238B7" w:rsidP="002C74BD">
            <w:pPr>
              <w:spacing w:before="0" w:after="0" w:line="240" w:lineRule="auto"/>
            </w:pPr>
            <w:r>
              <w:t>Yes, in the past 3 years</w:t>
            </w:r>
          </w:p>
          <w:p w14:paraId="0CE957F8" w14:textId="77777777" w:rsidR="00A238B7" w:rsidRDefault="00A238B7" w:rsidP="002C74BD">
            <w:pPr>
              <w:spacing w:before="0" w:after="0" w:line="240" w:lineRule="auto"/>
            </w:pPr>
            <w:r>
              <w:t>Yes, in the past 3 years</w:t>
            </w:r>
          </w:p>
        </w:tc>
      </w:tr>
    </w:tbl>
    <w:p w14:paraId="7E1BEEEF" w14:textId="77777777" w:rsidR="00A238B7" w:rsidRPr="004F762A" w:rsidRDefault="00A238B7" w:rsidP="002C74BD">
      <w:pPr>
        <w:spacing w:before="160"/>
        <w:rPr>
          <w:b/>
          <w:u w:val="single"/>
        </w:rPr>
      </w:pPr>
      <w:r w:rsidRPr="004F762A">
        <w:rPr>
          <w:b/>
          <w:u w:val="single"/>
        </w:rPr>
        <w:t>1921-26 cohort</w:t>
      </w:r>
    </w:p>
    <w:tbl>
      <w:tblPr>
        <w:tblStyle w:val="TableGrid"/>
        <w:tblW w:w="15614" w:type="dxa"/>
        <w:tblLook w:val="04A0" w:firstRow="1" w:lastRow="0" w:firstColumn="1" w:lastColumn="0" w:noHBand="0" w:noVBand="1"/>
      </w:tblPr>
      <w:tblGrid>
        <w:gridCol w:w="892"/>
        <w:gridCol w:w="11974"/>
        <w:gridCol w:w="2748"/>
      </w:tblGrid>
      <w:tr w:rsidR="00A238B7" w:rsidRPr="00B34E24" w14:paraId="21AC503B" w14:textId="77777777" w:rsidTr="002C74BD">
        <w:tc>
          <w:tcPr>
            <w:tcW w:w="892" w:type="dxa"/>
            <w:shd w:val="clear" w:color="auto" w:fill="E5DFEC" w:themeFill="accent4" w:themeFillTint="33"/>
          </w:tcPr>
          <w:p w14:paraId="10AA3EB6" w14:textId="77777777" w:rsidR="00A238B7" w:rsidRPr="00B34E24" w:rsidRDefault="00A238B7" w:rsidP="002C74BD">
            <w:pPr>
              <w:spacing w:before="0" w:after="0" w:line="240" w:lineRule="auto"/>
              <w:rPr>
                <w:b/>
              </w:rPr>
            </w:pPr>
            <w:r w:rsidRPr="00B34E24">
              <w:rPr>
                <w:b/>
              </w:rPr>
              <w:t xml:space="preserve">Survey </w:t>
            </w:r>
          </w:p>
        </w:tc>
        <w:tc>
          <w:tcPr>
            <w:tcW w:w="11974" w:type="dxa"/>
            <w:shd w:val="clear" w:color="auto" w:fill="E5DFEC" w:themeFill="accent4" w:themeFillTint="33"/>
          </w:tcPr>
          <w:p w14:paraId="6E349791" w14:textId="77777777" w:rsidR="00A238B7" w:rsidRPr="00B34E24" w:rsidRDefault="00A238B7" w:rsidP="002C74BD">
            <w:pPr>
              <w:spacing w:before="0" w:after="0" w:line="240" w:lineRule="auto"/>
              <w:rPr>
                <w:b/>
              </w:rPr>
            </w:pPr>
            <w:r w:rsidRPr="00B34E24">
              <w:rPr>
                <w:b/>
              </w:rPr>
              <w:t>Questions</w:t>
            </w:r>
          </w:p>
        </w:tc>
        <w:tc>
          <w:tcPr>
            <w:tcW w:w="2748" w:type="dxa"/>
            <w:shd w:val="clear" w:color="auto" w:fill="E5DFEC" w:themeFill="accent4" w:themeFillTint="33"/>
          </w:tcPr>
          <w:p w14:paraId="72A79281" w14:textId="77777777" w:rsidR="00A238B7" w:rsidRPr="00B34E24" w:rsidRDefault="00A238B7" w:rsidP="002C74BD">
            <w:pPr>
              <w:spacing w:before="0" w:after="0" w:line="240" w:lineRule="auto"/>
              <w:rPr>
                <w:b/>
              </w:rPr>
            </w:pPr>
            <w:r w:rsidRPr="00B34E24">
              <w:rPr>
                <w:b/>
              </w:rPr>
              <w:t>Response options</w:t>
            </w:r>
          </w:p>
        </w:tc>
      </w:tr>
      <w:tr w:rsidR="00A238B7" w14:paraId="5DD37FB8" w14:textId="77777777" w:rsidTr="002C74BD">
        <w:tc>
          <w:tcPr>
            <w:tcW w:w="892" w:type="dxa"/>
          </w:tcPr>
          <w:p w14:paraId="6A8EBA87" w14:textId="77777777" w:rsidR="00A238B7" w:rsidRDefault="00A238B7" w:rsidP="002C74BD">
            <w:pPr>
              <w:spacing w:before="0" w:after="0" w:line="240" w:lineRule="auto"/>
            </w:pPr>
            <w:r>
              <w:t>2</w:t>
            </w:r>
          </w:p>
        </w:tc>
        <w:tc>
          <w:tcPr>
            <w:tcW w:w="11974" w:type="dxa"/>
          </w:tcPr>
          <w:p w14:paraId="0096B7BF" w14:textId="77777777" w:rsidR="00A238B7" w:rsidRDefault="00A238B7" w:rsidP="002C74BD">
            <w:pPr>
              <w:spacing w:before="0" w:after="0" w:line="240" w:lineRule="auto"/>
            </w:pPr>
            <w:r>
              <w:t>Q1 (a): In the last 3 years, have you been told by a doctor that you have arthritis (including osteoarthritis, rheumatoid arthritis)?</w:t>
            </w:r>
          </w:p>
        </w:tc>
        <w:tc>
          <w:tcPr>
            <w:tcW w:w="2748" w:type="dxa"/>
          </w:tcPr>
          <w:p w14:paraId="3113C0AD" w14:textId="77777777" w:rsidR="00A238B7" w:rsidRDefault="00A238B7" w:rsidP="002C74BD">
            <w:pPr>
              <w:spacing w:before="0" w:after="0" w:line="240" w:lineRule="auto"/>
            </w:pPr>
            <w:r>
              <w:t>Yes, in the last 3 years</w:t>
            </w:r>
          </w:p>
        </w:tc>
      </w:tr>
      <w:tr w:rsidR="00A238B7" w14:paraId="0C2D2324" w14:textId="77777777" w:rsidTr="002C74BD">
        <w:tc>
          <w:tcPr>
            <w:tcW w:w="892" w:type="dxa"/>
          </w:tcPr>
          <w:p w14:paraId="15D79724" w14:textId="77777777" w:rsidR="00A238B7" w:rsidRDefault="00A238B7" w:rsidP="002C74BD">
            <w:pPr>
              <w:spacing w:before="0" w:after="0" w:line="240" w:lineRule="auto"/>
            </w:pPr>
            <w:r>
              <w:t>3</w:t>
            </w:r>
          </w:p>
        </w:tc>
        <w:tc>
          <w:tcPr>
            <w:tcW w:w="11974" w:type="dxa"/>
          </w:tcPr>
          <w:p w14:paraId="0ACE016B" w14:textId="77777777" w:rsidR="00A238B7" w:rsidRDefault="00A238B7" w:rsidP="002C74BD">
            <w:pPr>
              <w:spacing w:before="0" w:after="0" w:line="240" w:lineRule="auto"/>
            </w:pPr>
            <w:r>
              <w:t>Q1 (b): In the last 3 years, have you been diagnosed or treated for arthritis (including osteoarthritis, rheumatoid arthritis)?</w:t>
            </w:r>
          </w:p>
        </w:tc>
        <w:tc>
          <w:tcPr>
            <w:tcW w:w="2748" w:type="dxa"/>
          </w:tcPr>
          <w:p w14:paraId="1C192856" w14:textId="77777777" w:rsidR="00A238B7" w:rsidRDefault="00A238B7" w:rsidP="002C74BD">
            <w:pPr>
              <w:spacing w:before="0" w:after="0" w:line="240" w:lineRule="auto"/>
            </w:pPr>
            <w:r>
              <w:t>Yes</w:t>
            </w:r>
          </w:p>
        </w:tc>
      </w:tr>
      <w:tr w:rsidR="00A238B7" w14:paraId="3BB74C4A" w14:textId="77777777" w:rsidTr="002C74BD">
        <w:tc>
          <w:tcPr>
            <w:tcW w:w="892" w:type="dxa"/>
          </w:tcPr>
          <w:p w14:paraId="3AA9E2E3" w14:textId="77777777" w:rsidR="00A238B7" w:rsidRDefault="00A238B7" w:rsidP="002C74BD">
            <w:pPr>
              <w:spacing w:before="0" w:after="0" w:line="240" w:lineRule="auto"/>
            </w:pPr>
            <w:r>
              <w:t>4</w:t>
            </w:r>
          </w:p>
        </w:tc>
        <w:tc>
          <w:tcPr>
            <w:tcW w:w="11974" w:type="dxa"/>
          </w:tcPr>
          <w:p w14:paraId="2271EAE5" w14:textId="77777777" w:rsidR="00A238B7" w:rsidRDefault="00A238B7" w:rsidP="002C74BD">
            <w:pPr>
              <w:spacing w:before="0" w:after="0" w:line="240" w:lineRule="auto"/>
            </w:pPr>
            <w:r>
              <w:t xml:space="preserve">Q1 (b): In the last 3 years, have you been diagnosed or treated for osteoarthritis? </w:t>
            </w:r>
          </w:p>
          <w:p w14:paraId="074D1129" w14:textId="77777777" w:rsidR="00A238B7" w:rsidRDefault="00A238B7" w:rsidP="002C74BD">
            <w:pPr>
              <w:spacing w:before="0" w:after="0" w:line="240" w:lineRule="auto"/>
            </w:pPr>
            <w:r>
              <w:t>Q1 (c): In the last 3 years, have you been diagnosed or treated for rheumatoid arthritis?</w:t>
            </w:r>
          </w:p>
          <w:p w14:paraId="32980DB0" w14:textId="77777777" w:rsidR="00A238B7" w:rsidRDefault="00A238B7" w:rsidP="002C74BD">
            <w:pPr>
              <w:spacing w:before="0" w:after="0" w:line="240" w:lineRule="auto"/>
            </w:pPr>
            <w:r>
              <w:t>Q1 (d): In the last 3 years, have you been diagnosed or treated for other arthritis?</w:t>
            </w:r>
          </w:p>
        </w:tc>
        <w:tc>
          <w:tcPr>
            <w:tcW w:w="2748" w:type="dxa"/>
          </w:tcPr>
          <w:p w14:paraId="0E51F0D5" w14:textId="77777777" w:rsidR="00A238B7" w:rsidRDefault="00A238B7" w:rsidP="002C74BD">
            <w:pPr>
              <w:spacing w:before="0" w:after="0" w:line="240" w:lineRule="auto"/>
            </w:pPr>
            <w:r>
              <w:t>Yes</w:t>
            </w:r>
          </w:p>
          <w:p w14:paraId="7890D153" w14:textId="77777777" w:rsidR="00A238B7" w:rsidRDefault="00A238B7" w:rsidP="002C74BD">
            <w:pPr>
              <w:spacing w:before="0" w:after="0" w:line="240" w:lineRule="auto"/>
            </w:pPr>
            <w:r>
              <w:t>Yes</w:t>
            </w:r>
          </w:p>
          <w:p w14:paraId="66BB54F6" w14:textId="77777777" w:rsidR="00A238B7" w:rsidRDefault="00A238B7" w:rsidP="002C74BD">
            <w:pPr>
              <w:spacing w:before="0" w:after="0" w:line="240" w:lineRule="auto"/>
            </w:pPr>
            <w:r>
              <w:t>Yes</w:t>
            </w:r>
          </w:p>
        </w:tc>
      </w:tr>
      <w:tr w:rsidR="00A238B7" w14:paraId="7A1DDF06" w14:textId="77777777" w:rsidTr="002C74BD">
        <w:tc>
          <w:tcPr>
            <w:tcW w:w="892" w:type="dxa"/>
          </w:tcPr>
          <w:p w14:paraId="01F69472" w14:textId="77777777" w:rsidR="00A238B7" w:rsidRDefault="00A238B7" w:rsidP="002C74BD">
            <w:pPr>
              <w:spacing w:before="0" w:after="0" w:line="240" w:lineRule="auto"/>
            </w:pPr>
            <w:r>
              <w:t>5</w:t>
            </w:r>
          </w:p>
        </w:tc>
        <w:tc>
          <w:tcPr>
            <w:tcW w:w="11974" w:type="dxa"/>
          </w:tcPr>
          <w:p w14:paraId="6BA9798E" w14:textId="77777777" w:rsidR="00A238B7" w:rsidRDefault="00A238B7" w:rsidP="002C74BD">
            <w:pPr>
              <w:spacing w:before="0" w:after="0" w:line="240" w:lineRule="auto"/>
            </w:pPr>
            <w:r>
              <w:t>Q1 (b): In the last 3 years, have you been diagnosed or treated for osteoarthritis?</w:t>
            </w:r>
          </w:p>
        </w:tc>
        <w:tc>
          <w:tcPr>
            <w:tcW w:w="2748" w:type="dxa"/>
          </w:tcPr>
          <w:p w14:paraId="5FA939DE" w14:textId="77777777" w:rsidR="00A238B7" w:rsidRDefault="00A238B7" w:rsidP="002C74BD">
            <w:pPr>
              <w:spacing w:before="0" w:after="0" w:line="240" w:lineRule="auto"/>
            </w:pPr>
            <w:r>
              <w:t>Yes</w:t>
            </w:r>
          </w:p>
        </w:tc>
      </w:tr>
      <w:tr w:rsidR="00A238B7" w14:paraId="36957AE7" w14:textId="77777777" w:rsidTr="002C74BD">
        <w:tc>
          <w:tcPr>
            <w:tcW w:w="892" w:type="dxa"/>
          </w:tcPr>
          <w:p w14:paraId="6701E02A" w14:textId="77777777" w:rsidR="00A238B7" w:rsidRDefault="00A238B7" w:rsidP="002C74BD">
            <w:pPr>
              <w:spacing w:before="0" w:after="0" w:line="240" w:lineRule="auto"/>
            </w:pPr>
            <w:r>
              <w:t>6</w:t>
            </w:r>
          </w:p>
        </w:tc>
        <w:tc>
          <w:tcPr>
            <w:tcW w:w="11974" w:type="dxa"/>
          </w:tcPr>
          <w:p w14:paraId="4E01962E" w14:textId="77777777" w:rsidR="00A238B7" w:rsidRDefault="00A238B7" w:rsidP="002C74BD">
            <w:pPr>
              <w:spacing w:before="0" w:after="0" w:line="240" w:lineRule="auto"/>
            </w:pPr>
            <w:r>
              <w:t xml:space="preserve">Q1 (b): In the last 3 years, have you been diagnosed or treated for osteoarthritis? </w:t>
            </w:r>
          </w:p>
          <w:p w14:paraId="2DEB4445" w14:textId="77777777" w:rsidR="00A238B7" w:rsidRDefault="00A238B7" w:rsidP="002C74BD">
            <w:pPr>
              <w:spacing w:before="0" w:after="0" w:line="240" w:lineRule="auto"/>
            </w:pPr>
            <w:r>
              <w:t>Q1 (c): In the last 3 years, have you been diagnosed or treated for rheumatoid arthritis?</w:t>
            </w:r>
          </w:p>
          <w:p w14:paraId="35A6D193" w14:textId="77777777" w:rsidR="00A238B7" w:rsidRDefault="00A238B7" w:rsidP="002C74BD">
            <w:pPr>
              <w:spacing w:before="0" w:after="0" w:line="240" w:lineRule="auto"/>
            </w:pPr>
            <w:r>
              <w:t>Q1 (d): In the last 3 years, have you been diagnosed or treated for other arthritis?</w:t>
            </w:r>
          </w:p>
        </w:tc>
        <w:tc>
          <w:tcPr>
            <w:tcW w:w="2748" w:type="dxa"/>
          </w:tcPr>
          <w:p w14:paraId="5BC2CB51" w14:textId="77777777" w:rsidR="00A238B7" w:rsidRDefault="00A238B7" w:rsidP="002C74BD">
            <w:pPr>
              <w:spacing w:before="0" w:after="0" w:line="240" w:lineRule="auto"/>
            </w:pPr>
            <w:r>
              <w:t>Yes</w:t>
            </w:r>
          </w:p>
          <w:p w14:paraId="5AFED73D" w14:textId="77777777" w:rsidR="00A238B7" w:rsidRDefault="00A238B7" w:rsidP="002C74BD">
            <w:pPr>
              <w:spacing w:before="0" w:after="0" w:line="240" w:lineRule="auto"/>
            </w:pPr>
            <w:r>
              <w:t>Yes</w:t>
            </w:r>
          </w:p>
          <w:p w14:paraId="7D941FD0" w14:textId="77777777" w:rsidR="00A238B7" w:rsidRDefault="00A238B7" w:rsidP="002C74BD">
            <w:pPr>
              <w:spacing w:before="0" w:after="0" w:line="240" w:lineRule="auto"/>
            </w:pPr>
            <w:r>
              <w:t>Yes</w:t>
            </w:r>
          </w:p>
        </w:tc>
      </w:tr>
    </w:tbl>
    <w:p w14:paraId="25BEB02B" w14:textId="77777777" w:rsidR="00A238B7" w:rsidRPr="00B34E24" w:rsidRDefault="00A238B7" w:rsidP="00A238B7">
      <w:pPr>
        <w:rPr>
          <w:b/>
          <w:sz w:val="28"/>
          <w:szCs w:val="28"/>
        </w:rPr>
      </w:pPr>
      <w:r w:rsidRPr="00B34E24">
        <w:rPr>
          <w:b/>
          <w:sz w:val="28"/>
          <w:szCs w:val="28"/>
        </w:rPr>
        <w:lastRenderedPageBreak/>
        <w:t>BREAST CANCER</w:t>
      </w:r>
    </w:p>
    <w:p w14:paraId="1F7932B2" w14:textId="77777777" w:rsidR="00A238B7" w:rsidRPr="004E4CE2" w:rsidRDefault="00A238B7" w:rsidP="00A238B7">
      <w:r>
        <w:t>T</w:t>
      </w:r>
      <w:r w:rsidRPr="004E4CE2">
        <w:t xml:space="preserve">he 1973-78 cohort </w:t>
      </w:r>
      <w:r>
        <w:t xml:space="preserve">have not been asked questions about breast cancer. </w:t>
      </w:r>
      <w:r w:rsidRPr="004E4CE2">
        <w:t xml:space="preserve">  </w:t>
      </w:r>
      <w:r>
        <w:t>The 1921-26 cohort ceased to be asked questions about breast cancer after their second survey (in 1999).</w:t>
      </w:r>
    </w:p>
    <w:p w14:paraId="079A9EAD" w14:textId="77777777" w:rsidR="00A238B7" w:rsidRPr="004E4CE2" w:rsidRDefault="00A238B7" w:rsidP="00A238B7">
      <w:pPr>
        <w:rPr>
          <w:b/>
          <w:u w:val="single"/>
        </w:rPr>
      </w:pPr>
      <w:r w:rsidRPr="004E4CE2">
        <w:rPr>
          <w:b/>
          <w:u w:val="single"/>
        </w:rPr>
        <w:t xml:space="preserve">1946-51 cohort </w:t>
      </w:r>
    </w:p>
    <w:tbl>
      <w:tblPr>
        <w:tblStyle w:val="TableGrid"/>
        <w:tblW w:w="15614" w:type="dxa"/>
        <w:tblLook w:val="04A0" w:firstRow="1" w:lastRow="0" w:firstColumn="1" w:lastColumn="0" w:noHBand="0" w:noVBand="1"/>
      </w:tblPr>
      <w:tblGrid>
        <w:gridCol w:w="892"/>
        <w:gridCol w:w="9870"/>
        <w:gridCol w:w="4852"/>
      </w:tblGrid>
      <w:tr w:rsidR="00A238B7" w:rsidRPr="004E4CE2" w14:paraId="51BA1531" w14:textId="77777777" w:rsidTr="00A238B7">
        <w:tc>
          <w:tcPr>
            <w:tcW w:w="817" w:type="dxa"/>
            <w:shd w:val="clear" w:color="auto" w:fill="E5DFEC" w:themeFill="accent4" w:themeFillTint="33"/>
          </w:tcPr>
          <w:p w14:paraId="51C5F550" w14:textId="77777777" w:rsidR="00A238B7" w:rsidRPr="004E4CE2" w:rsidRDefault="00A238B7" w:rsidP="002C74BD">
            <w:pPr>
              <w:spacing w:before="0" w:after="0" w:line="240" w:lineRule="auto"/>
              <w:rPr>
                <w:b/>
              </w:rPr>
            </w:pPr>
            <w:r w:rsidRPr="004E4CE2">
              <w:rPr>
                <w:b/>
              </w:rPr>
              <w:t>Survey</w:t>
            </w:r>
          </w:p>
        </w:tc>
        <w:tc>
          <w:tcPr>
            <w:tcW w:w="9923" w:type="dxa"/>
            <w:shd w:val="clear" w:color="auto" w:fill="E5DFEC" w:themeFill="accent4" w:themeFillTint="33"/>
          </w:tcPr>
          <w:p w14:paraId="3260ED2F" w14:textId="77777777" w:rsidR="00A238B7" w:rsidRPr="004E4CE2" w:rsidRDefault="00A238B7" w:rsidP="002C74BD">
            <w:pPr>
              <w:spacing w:before="0" w:after="0" w:line="240" w:lineRule="auto"/>
              <w:rPr>
                <w:b/>
              </w:rPr>
            </w:pPr>
            <w:r w:rsidRPr="004E4CE2">
              <w:rPr>
                <w:b/>
              </w:rPr>
              <w:t>Questions</w:t>
            </w:r>
          </w:p>
        </w:tc>
        <w:tc>
          <w:tcPr>
            <w:tcW w:w="4874" w:type="dxa"/>
            <w:shd w:val="clear" w:color="auto" w:fill="E5DFEC" w:themeFill="accent4" w:themeFillTint="33"/>
          </w:tcPr>
          <w:p w14:paraId="4B77E5DC" w14:textId="77777777" w:rsidR="00A238B7" w:rsidRPr="004E4CE2" w:rsidRDefault="00A238B7" w:rsidP="002C74BD">
            <w:pPr>
              <w:spacing w:before="0" w:after="0" w:line="240" w:lineRule="auto"/>
              <w:rPr>
                <w:b/>
              </w:rPr>
            </w:pPr>
            <w:r w:rsidRPr="004E4CE2">
              <w:rPr>
                <w:b/>
              </w:rPr>
              <w:t>Response options</w:t>
            </w:r>
          </w:p>
        </w:tc>
      </w:tr>
      <w:tr w:rsidR="00A238B7" w14:paraId="10BED98B" w14:textId="77777777" w:rsidTr="00A238B7">
        <w:tc>
          <w:tcPr>
            <w:tcW w:w="817" w:type="dxa"/>
          </w:tcPr>
          <w:p w14:paraId="6ACBE4B2" w14:textId="77777777" w:rsidR="00A238B7" w:rsidRDefault="00A238B7" w:rsidP="002C74BD">
            <w:pPr>
              <w:spacing w:before="0" w:after="0" w:line="240" w:lineRule="auto"/>
            </w:pPr>
            <w:r>
              <w:t>1</w:t>
            </w:r>
          </w:p>
        </w:tc>
        <w:tc>
          <w:tcPr>
            <w:tcW w:w="9923" w:type="dxa"/>
          </w:tcPr>
          <w:p w14:paraId="2B117016" w14:textId="77777777" w:rsidR="00A238B7" w:rsidRDefault="00A238B7" w:rsidP="002C74BD">
            <w:pPr>
              <w:spacing w:before="0" w:after="0" w:line="240" w:lineRule="auto"/>
            </w:pPr>
            <w:r>
              <w:t xml:space="preserve">Q15 (j): Have you ever been told by a doctor that you have breast cancer? </w:t>
            </w:r>
          </w:p>
        </w:tc>
        <w:tc>
          <w:tcPr>
            <w:tcW w:w="4874" w:type="dxa"/>
          </w:tcPr>
          <w:p w14:paraId="5705B35D" w14:textId="77777777" w:rsidR="00A238B7" w:rsidRDefault="00A238B7" w:rsidP="002C74BD">
            <w:pPr>
              <w:spacing w:before="0" w:after="0" w:line="240" w:lineRule="auto"/>
            </w:pPr>
            <w:r>
              <w:t>Yes/No</w:t>
            </w:r>
          </w:p>
        </w:tc>
      </w:tr>
      <w:tr w:rsidR="00A238B7" w14:paraId="1381B300" w14:textId="77777777" w:rsidTr="00A238B7">
        <w:tc>
          <w:tcPr>
            <w:tcW w:w="817" w:type="dxa"/>
          </w:tcPr>
          <w:p w14:paraId="04AC6C69" w14:textId="77777777" w:rsidR="00A238B7" w:rsidRDefault="00A238B7" w:rsidP="002C74BD">
            <w:pPr>
              <w:spacing w:before="0" w:after="0" w:line="240" w:lineRule="auto"/>
            </w:pPr>
            <w:r>
              <w:t>2</w:t>
            </w:r>
          </w:p>
        </w:tc>
        <w:tc>
          <w:tcPr>
            <w:tcW w:w="9923" w:type="dxa"/>
          </w:tcPr>
          <w:p w14:paraId="65C7B37C" w14:textId="77777777" w:rsidR="00A238B7" w:rsidRDefault="00A238B7" w:rsidP="002C74BD">
            <w:pPr>
              <w:spacing w:before="0" w:after="0" w:line="240" w:lineRule="auto"/>
            </w:pPr>
            <w:r>
              <w:t>Q20: Have you ever been told by a doctor that you have breast cancer?</w:t>
            </w:r>
          </w:p>
        </w:tc>
        <w:tc>
          <w:tcPr>
            <w:tcW w:w="4874" w:type="dxa"/>
          </w:tcPr>
          <w:p w14:paraId="393D96DB" w14:textId="77777777" w:rsidR="00A238B7" w:rsidRDefault="00A238B7" w:rsidP="002C74BD">
            <w:pPr>
              <w:spacing w:before="0" w:after="0" w:line="240" w:lineRule="auto"/>
            </w:pPr>
            <w:r>
              <w:t>Yes, in the last 2 years</w:t>
            </w:r>
          </w:p>
          <w:p w14:paraId="0AD11E3D" w14:textId="77777777" w:rsidR="00A238B7" w:rsidRDefault="00A238B7" w:rsidP="002C74BD">
            <w:pPr>
              <w:spacing w:before="0" w:after="0" w:line="240" w:lineRule="auto"/>
            </w:pPr>
            <w:r>
              <w:t>Yes, more than 2 years ago</w:t>
            </w:r>
          </w:p>
        </w:tc>
      </w:tr>
      <w:tr w:rsidR="00A238B7" w14:paraId="61381F52" w14:textId="77777777" w:rsidTr="00A238B7">
        <w:tc>
          <w:tcPr>
            <w:tcW w:w="817" w:type="dxa"/>
          </w:tcPr>
          <w:p w14:paraId="71BCBA40" w14:textId="77777777" w:rsidR="00A238B7" w:rsidRDefault="00A238B7" w:rsidP="002C74BD">
            <w:pPr>
              <w:spacing w:before="0" w:after="0" w:line="240" w:lineRule="auto"/>
            </w:pPr>
            <w:r>
              <w:t>3</w:t>
            </w:r>
          </w:p>
        </w:tc>
        <w:tc>
          <w:tcPr>
            <w:tcW w:w="9923" w:type="dxa"/>
          </w:tcPr>
          <w:p w14:paraId="70420C61" w14:textId="77777777" w:rsidR="00A238B7" w:rsidRDefault="00A238B7" w:rsidP="002C74BD">
            <w:pPr>
              <w:spacing w:before="0" w:after="0" w:line="240" w:lineRule="auto"/>
            </w:pPr>
            <w:r>
              <w:t>Q35 (m): In the past 3 years, have you been diagnosed or treated for breast cancer?</w:t>
            </w:r>
          </w:p>
        </w:tc>
        <w:tc>
          <w:tcPr>
            <w:tcW w:w="4874" w:type="dxa"/>
          </w:tcPr>
          <w:p w14:paraId="30E1CB11" w14:textId="77777777" w:rsidR="00A238B7" w:rsidRDefault="00A238B7" w:rsidP="002C74BD">
            <w:pPr>
              <w:spacing w:before="0" w:after="0" w:line="240" w:lineRule="auto"/>
            </w:pPr>
            <w:r>
              <w:t>Yes, in the past 3 years</w:t>
            </w:r>
          </w:p>
        </w:tc>
      </w:tr>
      <w:tr w:rsidR="00A238B7" w14:paraId="20CF32EC" w14:textId="77777777" w:rsidTr="00A238B7">
        <w:tc>
          <w:tcPr>
            <w:tcW w:w="817" w:type="dxa"/>
          </w:tcPr>
          <w:p w14:paraId="411665F4" w14:textId="77777777" w:rsidR="00A238B7" w:rsidRDefault="00A238B7" w:rsidP="002C74BD">
            <w:pPr>
              <w:spacing w:before="0" w:after="0" w:line="240" w:lineRule="auto"/>
            </w:pPr>
            <w:r>
              <w:t>4</w:t>
            </w:r>
          </w:p>
        </w:tc>
        <w:tc>
          <w:tcPr>
            <w:tcW w:w="9923" w:type="dxa"/>
          </w:tcPr>
          <w:p w14:paraId="13522154" w14:textId="77777777" w:rsidR="00A238B7" w:rsidRDefault="00A238B7" w:rsidP="002C74BD">
            <w:pPr>
              <w:spacing w:before="0" w:after="0" w:line="240" w:lineRule="auto"/>
            </w:pPr>
            <w:r>
              <w:t>Q32 (l): In the past 3 years, have you been diagnosed or treated for breast cancer?</w:t>
            </w:r>
          </w:p>
        </w:tc>
        <w:tc>
          <w:tcPr>
            <w:tcW w:w="4874" w:type="dxa"/>
          </w:tcPr>
          <w:p w14:paraId="50D54544" w14:textId="77777777" w:rsidR="00A238B7" w:rsidRDefault="00A238B7" w:rsidP="002C74BD">
            <w:pPr>
              <w:spacing w:before="0" w:after="0" w:line="240" w:lineRule="auto"/>
            </w:pPr>
            <w:r>
              <w:t>Yes, in the past 3 years</w:t>
            </w:r>
          </w:p>
        </w:tc>
      </w:tr>
      <w:tr w:rsidR="00A238B7" w14:paraId="1065334F" w14:textId="77777777" w:rsidTr="00A238B7">
        <w:tc>
          <w:tcPr>
            <w:tcW w:w="817" w:type="dxa"/>
          </w:tcPr>
          <w:p w14:paraId="47E14CD1" w14:textId="77777777" w:rsidR="00A238B7" w:rsidRDefault="00A238B7" w:rsidP="002C74BD">
            <w:pPr>
              <w:spacing w:before="0" w:after="0" w:line="240" w:lineRule="auto"/>
            </w:pPr>
            <w:r>
              <w:t>5</w:t>
            </w:r>
          </w:p>
        </w:tc>
        <w:tc>
          <w:tcPr>
            <w:tcW w:w="9923" w:type="dxa"/>
          </w:tcPr>
          <w:p w14:paraId="294CD9E6" w14:textId="77777777" w:rsidR="00A238B7" w:rsidRDefault="00A238B7" w:rsidP="002C74BD">
            <w:pPr>
              <w:spacing w:before="0" w:after="0" w:line="240" w:lineRule="auto"/>
            </w:pPr>
            <w:r>
              <w:t>Q38 (m): In the past 3 years, have you been diagnosed or treated for breast cancer?</w:t>
            </w:r>
          </w:p>
        </w:tc>
        <w:tc>
          <w:tcPr>
            <w:tcW w:w="4874" w:type="dxa"/>
          </w:tcPr>
          <w:p w14:paraId="04501C95" w14:textId="77777777" w:rsidR="00A238B7" w:rsidRDefault="00A238B7" w:rsidP="002C74BD">
            <w:pPr>
              <w:spacing w:before="0" w:after="0" w:line="240" w:lineRule="auto"/>
            </w:pPr>
            <w:r>
              <w:t>Yes, in the past 3 years</w:t>
            </w:r>
          </w:p>
        </w:tc>
      </w:tr>
      <w:tr w:rsidR="00A238B7" w14:paraId="69136FC3" w14:textId="77777777" w:rsidTr="00A238B7">
        <w:tc>
          <w:tcPr>
            <w:tcW w:w="817" w:type="dxa"/>
          </w:tcPr>
          <w:p w14:paraId="156E1380" w14:textId="77777777" w:rsidR="00A238B7" w:rsidRDefault="00A238B7" w:rsidP="002C74BD">
            <w:pPr>
              <w:spacing w:before="0" w:after="0" w:line="240" w:lineRule="auto"/>
            </w:pPr>
            <w:r>
              <w:t>6</w:t>
            </w:r>
          </w:p>
        </w:tc>
        <w:tc>
          <w:tcPr>
            <w:tcW w:w="9923" w:type="dxa"/>
          </w:tcPr>
          <w:p w14:paraId="3AEED903" w14:textId="77777777" w:rsidR="00A238B7" w:rsidRDefault="00A238B7" w:rsidP="002C74BD">
            <w:pPr>
              <w:spacing w:before="0" w:after="0" w:line="240" w:lineRule="auto"/>
            </w:pPr>
            <w:r>
              <w:t>Q38 (n): In the past 3 years, have you been diagnosed or treated for breast cancer?</w:t>
            </w:r>
          </w:p>
        </w:tc>
        <w:tc>
          <w:tcPr>
            <w:tcW w:w="4874" w:type="dxa"/>
          </w:tcPr>
          <w:p w14:paraId="780814D0" w14:textId="77777777" w:rsidR="00A238B7" w:rsidRDefault="00A238B7" w:rsidP="002C74BD">
            <w:pPr>
              <w:spacing w:before="0" w:after="0" w:line="240" w:lineRule="auto"/>
            </w:pPr>
            <w:r>
              <w:t>Yes, in the past 3 years</w:t>
            </w:r>
          </w:p>
        </w:tc>
      </w:tr>
      <w:tr w:rsidR="00A238B7" w14:paraId="78F6B9EA" w14:textId="77777777" w:rsidTr="00A238B7">
        <w:tc>
          <w:tcPr>
            <w:tcW w:w="817" w:type="dxa"/>
          </w:tcPr>
          <w:p w14:paraId="29B383F4" w14:textId="77777777" w:rsidR="00A238B7" w:rsidRDefault="00A238B7" w:rsidP="002C74BD">
            <w:pPr>
              <w:spacing w:before="0" w:after="0" w:line="240" w:lineRule="auto"/>
            </w:pPr>
            <w:r>
              <w:t>7</w:t>
            </w:r>
          </w:p>
        </w:tc>
        <w:tc>
          <w:tcPr>
            <w:tcW w:w="9923" w:type="dxa"/>
          </w:tcPr>
          <w:p w14:paraId="66D9E1A2" w14:textId="77777777" w:rsidR="00A238B7" w:rsidRDefault="00A238B7" w:rsidP="002C74BD">
            <w:pPr>
              <w:spacing w:before="0" w:after="0" w:line="240" w:lineRule="auto"/>
            </w:pPr>
            <w:r>
              <w:t>Q32 (v): In the past 3 years, have you been diagnosed or treated for breast cancer?</w:t>
            </w:r>
          </w:p>
        </w:tc>
        <w:tc>
          <w:tcPr>
            <w:tcW w:w="4874" w:type="dxa"/>
          </w:tcPr>
          <w:p w14:paraId="4FB1F451" w14:textId="77777777" w:rsidR="00A238B7" w:rsidRDefault="00A238B7" w:rsidP="002C74BD">
            <w:pPr>
              <w:spacing w:before="0" w:after="0" w:line="240" w:lineRule="auto"/>
            </w:pPr>
            <w:r>
              <w:t>Yes, in the past 3 years</w:t>
            </w:r>
          </w:p>
        </w:tc>
      </w:tr>
    </w:tbl>
    <w:p w14:paraId="2C4734D4" w14:textId="77777777" w:rsidR="00A238B7" w:rsidRDefault="00A238B7" w:rsidP="00A238B7"/>
    <w:p w14:paraId="42C2755E" w14:textId="77777777" w:rsidR="00A238B7" w:rsidRPr="004E4CE2" w:rsidRDefault="00A238B7" w:rsidP="00A238B7">
      <w:pPr>
        <w:rPr>
          <w:b/>
          <w:u w:val="single"/>
        </w:rPr>
      </w:pPr>
      <w:r w:rsidRPr="004E4CE2">
        <w:rPr>
          <w:b/>
          <w:u w:val="single"/>
        </w:rPr>
        <w:t>1921-26 cohort</w:t>
      </w:r>
    </w:p>
    <w:tbl>
      <w:tblPr>
        <w:tblStyle w:val="TableGrid"/>
        <w:tblW w:w="15614" w:type="dxa"/>
        <w:tblLook w:val="04A0" w:firstRow="1" w:lastRow="0" w:firstColumn="1" w:lastColumn="0" w:noHBand="0" w:noVBand="1"/>
      </w:tblPr>
      <w:tblGrid>
        <w:gridCol w:w="892"/>
        <w:gridCol w:w="9870"/>
        <w:gridCol w:w="4852"/>
      </w:tblGrid>
      <w:tr w:rsidR="00A238B7" w:rsidRPr="009241D3" w14:paraId="0B8FD213" w14:textId="77777777" w:rsidTr="00A238B7">
        <w:tc>
          <w:tcPr>
            <w:tcW w:w="836" w:type="dxa"/>
            <w:shd w:val="clear" w:color="auto" w:fill="E5DFEC" w:themeFill="accent4" w:themeFillTint="33"/>
          </w:tcPr>
          <w:p w14:paraId="391D7483" w14:textId="77777777" w:rsidR="00A238B7" w:rsidRPr="009241D3" w:rsidRDefault="00A238B7" w:rsidP="002C74BD">
            <w:pPr>
              <w:spacing w:before="0" w:after="0" w:line="240" w:lineRule="auto"/>
              <w:rPr>
                <w:b/>
              </w:rPr>
            </w:pPr>
            <w:r w:rsidRPr="009241D3">
              <w:rPr>
                <w:b/>
              </w:rPr>
              <w:t xml:space="preserve">Survey </w:t>
            </w:r>
          </w:p>
        </w:tc>
        <w:tc>
          <w:tcPr>
            <w:tcW w:w="9909" w:type="dxa"/>
            <w:shd w:val="clear" w:color="auto" w:fill="E5DFEC" w:themeFill="accent4" w:themeFillTint="33"/>
          </w:tcPr>
          <w:p w14:paraId="3A0B8581" w14:textId="77777777" w:rsidR="00A238B7" w:rsidRPr="009241D3" w:rsidRDefault="00A238B7" w:rsidP="002C74BD">
            <w:pPr>
              <w:spacing w:before="0" w:after="0" w:line="240" w:lineRule="auto"/>
              <w:rPr>
                <w:b/>
              </w:rPr>
            </w:pPr>
            <w:r w:rsidRPr="009241D3">
              <w:rPr>
                <w:b/>
              </w:rPr>
              <w:t>Questions</w:t>
            </w:r>
          </w:p>
        </w:tc>
        <w:tc>
          <w:tcPr>
            <w:tcW w:w="4869" w:type="dxa"/>
            <w:shd w:val="clear" w:color="auto" w:fill="E5DFEC" w:themeFill="accent4" w:themeFillTint="33"/>
          </w:tcPr>
          <w:p w14:paraId="670D7D61" w14:textId="77777777" w:rsidR="00A238B7" w:rsidRPr="009241D3" w:rsidRDefault="00A238B7" w:rsidP="002C74BD">
            <w:pPr>
              <w:spacing w:before="0" w:after="0" w:line="240" w:lineRule="auto"/>
              <w:rPr>
                <w:b/>
              </w:rPr>
            </w:pPr>
            <w:r w:rsidRPr="009241D3">
              <w:rPr>
                <w:b/>
              </w:rPr>
              <w:t>Response options</w:t>
            </w:r>
          </w:p>
        </w:tc>
      </w:tr>
      <w:tr w:rsidR="00A238B7" w14:paraId="6A99448B" w14:textId="77777777" w:rsidTr="00A238B7">
        <w:tc>
          <w:tcPr>
            <w:tcW w:w="836" w:type="dxa"/>
          </w:tcPr>
          <w:p w14:paraId="277AE298" w14:textId="77777777" w:rsidR="00A238B7" w:rsidRDefault="00A238B7" w:rsidP="002C74BD">
            <w:pPr>
              <w:spacing w:before="0" w:after="0" w:line="240" w:lineRule="auto"/>
            </w:pPr>
            <w:r>
              <w:t>1</w:t>
            </w:r>
          </w:p>
        </w:tc>
        <w:tc>
          <w:tcPr>
            <w:tcW w:w="9909" w:type="dxa"/>
          </w:tcPr>
          <w:p w14:paraId="3053A3D5" w14:textId="77777777" w:rsidR="00A238B7" w:rsidRDefault="00A238B7" w:rsidP="002C74BD">
            <w:pPr>
              <w:spacing w:before="0" w:after="0" w:line="240" w:lineRule="auto"/>
            </w:pPr>
            <w:r>
              <w:t xml:space="preserve">Q16 (k): Have you ever been told by a doctor you have breast cancer?  </w:t>
            </w:r>
          </w:p>
        </w:tc>
        <w:tc>
          <w:tcPr>
            <w:tcW w:w="4869" w:type="dxa"/>
          </w:tcPr>
          <w:p w14:paraId="13C0E837" w14:textId="77777777" w:rsidR="00A238B7" w:rsidRDefault="00A238B7" w:rsidP="002C74BD">
            <w:pPr>
              <w:spacing w:before="0" w:after="0" w:line="240" w:lineRule="auto"/>
            </w:pPr>
            <w:r>
              <w:t>Yes/No</w:t>
            </w:r>
          </w:p>
        </w:tc>
      </w:tr>
      <w:tr w:rsidR="00A238B7" w14:paraId="03A6CCD5" w14:textId="77777777" w:rsidTr="00A238B7">
        <w:tc>
          <w:tcPr>
            <w:tcW w:w="836" w:type="dxa"/>
          </w:tcPr>
          <w:p w14:paraId="14E77C0A" w14:textId="77777777" w:rsidR="00A238B7" w:rsidRDefault="00A238B7" w:rsidP="002C74BD">
            <w:pPr>
              <w:spacing w:before="0" w:after="0" w:line="240" w:lineRule="auto"/>
            </w:pPr>
            <w:r>
              <w:t>2</w:t>
            </w:r>
          </w:p>
        </w:tc>
        <w:tc>
          <w:tcPr>
            <w:tcW w:w="9909" w:type="dxa"/>
          </w:tcPr>
          <w:p w14:paraId="0F8E428F" w14:textId="77777777" w:rsidR="00A238B7" w:rsidRDefault="00A238B7" w:rsidP="002C74BD">
            <w:pPr>
              <w:spacing w:before="0" w:after="0" w:line="240" w:lineRule="auto"/>
            </w:pPr>
            <w:r>
              <w:t>Q1 (k): In the last 3 years, have you been told by a doctor that you have breast cancer?</w:t>
            </w:r>
          </w:p>
        </w:tc>
        <w:tc>
          <w:tcPr>
            <w:tcW w:w="4869" w:type="dxa"/>
          </w:tcPr>
          <w:p w14:paraId="5F9C20E5" w14:textId="77777777" w:rsidR="00A238B7" w:rsidRDefault="00A238B7" w:rsidP="002C74BD">
            <w:pPr>
              <w:spacing w:before="0" w:after="0" w:line="240" w:lineRule="auto"/>
            </w:pPr>
            <w:r>
              <w:t>Yes, in the last 3 years</w:t>
            </w:r>
          </w:p>
        </w:tc>
      </w:tr>
    </w:tbl>
    <w:p w14:paraId="310CC07A" w14:textId="77777777" w:rsidR="00A238B7" w:rsidRDefault="00A238B7" w:rsidP="00A238B7"/>
    <w:p w14:paraId="5140CB88" w14:textId="77777777" w:rsidR="00A238B7" w:rsidRDefault="00A238B7" w:rsidP="00A238B7"/>
    <w:p w14:paraId="3DCCF7A0" w14:textId="77777777" w:rsidR="00A238B7" w:rsidRDefault="00A238B7" w:rsidP="00A238B7"/>
    <w:p w14:paraId="7B447915" w14:textId="77777777" w:rsidR="00A238B7" w:rsidRDefault="00A238B7" w:rsidP="00A238B7"/>
    <w:p w14:paraId="0CE6112B" w14:textId="77777777" w:rsidR="00A238B7" w:rsidRDefault="00A238B7" w:rsidP="00A238B7"/>
    <w:p w14:paraId="68F7945B" w14:textId="77777777" w:rsidR="00A238B7" w:rsidRDefault="00A238B7" w:rsidP="00DE6743">
      <w:pPr>
        <w:sectPr w:rsidR="00A238B7" w:rsidSect="00A238B7">
          <w:pgSz w:w="16840" w:h="11900" w:orient="landscape"/>
          <w:pgMar w:top="720" w:right="720" w:bottom="720" w:left="720" w:header="708" w:footer="708" w:gutter="0"/>
          <w:cols w:space="708"/>
          <w:docGrid w:linePitch="360"/>
        </w:sectPr>
      </w:pPr>
    </w:p>
    <w:bookmarkStart w:id="552" w:name="IDX2"/>
    <w:bookmarkStart w:id="553" w:name="IDX4"/>
    <w:bookmarkEnd w:id="552"/>
    <w:bookmarkEnd w:id="553"/>
    <w:p w14:paraId="43369642" w14:textId="77777777" w:rsidR="002139DB" w:rsidRPr="002139DB" w:rsidRDefault="006D410D" w:rsidP="006A6923">
      <w:pPr>
        <w:pStyle w:val="Heading1"/>
        <w:rPr>
          <w:noProof/>
        </w:rPr>
      </w:pPr>
      <w:r>
        <w:lastRenderedPageBreak/>
        <w:fldChar w:fldCharType="begin"/>
      </w:r>
      <w:r>
        <w:instrText xml:space="preserve"> ADDIN EN.REFLIST </w:instrText>
      </w:r>
      <w:r>
        <w:fldChar w:fldCharType="separate"/>
      </w:r>
      <w:bookmarkStart w:id="554" w:name="_Toc426447413"/>
      <w:bookmarkStart w:id="555" w:name="_Toc426447826"/>
      <w:r w:rsidR="002139DB" w:rsidRPr="002139DB">
        <w:rPr>
          <w:noProof/>
        </w:rPr>
        <w:t>References</w:t>
      </w:r>
      <w:bookmarkEnd w:id="554"/>
      <w:bookmarkEnd w:id="555"/>
    </w:p>
    <w:p w14:paraId="4D5EC662" w14:textId="77777777" w:rsidR="002139DB" w:rsidRPr="002139DB" w:rsidRDefault="002139DB" w:rsidP="002139DB">
      <w:pPr>
        <w:spacing w:after="0"/>
        <w:jc w:val="center"/>
        <w:rPr>
          <w:rFonts w:ascii="Calibri" w:hAnsi="Calibri"/>
          <w:noProof/>
          <w:sz w:val="26"/>
        </w:rPr>
      </w:pPr>
    </w:p>
    <w:p w14:paraId="7E7BBFA8" w14:textId="77777777" w:rsidR="002139DB" w:rsidRDefault="002139DB" w:rsidP="002139DB">
      <w:pPr>
        <w:spacing w:after="0" w:line="240" w:lineRule="auto"/>
        <w:ind w:left="720" w:hanging="720"/>
        <w:rPr>
          <w:rFonts w:ascii="Calibri" w:hAnsi="Calibri"/>
          <w:noProof/>
          <w:sz w:val="26"/>
        </w:rPr>
      </w:pPr>
      <w:bookmarkStart w:id="556" w:name="_ENREF_1"/>
      <w:r>
        <w:rPr>
          <w:rFonts w:ascii="Calibri" w:hAnsi="Calibri"/>
          <w:noProof/>
          <w:sz w:val="26"/>
        </w:rPr>
        <w:t>AIHW 2011. Asthma in Australia 2011: with a focus chapter on chronic obstructive pulmonary disease. Asthma series no. 4. Cat. no. ACM 22. Canberra: AIHW.</w:t>
      </w:r>
      <w:bookmarkEnd w:id="556"/>
    </w:p>
    <w:p w14:paraId="4137D819" w14:textId="77777777" w:rsidR="002139DB" w:rsidRDefault="002139DB" w:rsidP="002139DB">
      <w:pPr>
        <w:spacing w:after="0" w:line="240" w:lineRule="auto"/>
        <w:ind w:left="720" w:hanging="720"/>
        <w:rPr>
          <w:rFonts w:ascii="Calibri" w:hAnsi="Calibri"/>
          <w:noProof/>
          <w:sz w:val="26"/>
        </w:rPr>
      </w:pPr>
      <w:bookmarkStart w:id="557" w:name="_ENREF_2"/>
      <w:r>
        <w:rPr>
          <w:rFonts w:ascii="Calibri" w:hAnsi="Calibri"/>
          <w:noProof/>
          <w:sz w:val="26"/>
        </w:rPr>
        <w:t>AIHW 2012a. Breast cancer in Australia: an overview. Cancer series no. 71. Cat. no. CAN 67. Canberra: AIHW.</w:t>
      </w:r>
      <w:bookmarkEnd w:id="557"/>
    </w:p>
    <w:p w14:paraId="7FA1CDAF" w14:textId="77777777" w:rsidR="002139DB" w:rsidRDefault="002139DB" w:rsidP="002139DB">
      <w:pPr>
        <w:spacing w:after="0" w:line="240" w:lineRule="auto"/>
        <w:ind w:left="720" w:hanging="720"/>
        <w:rPr>
          <w:rFonts w:ascii="Calibri" w:hAnsi="Calibri"/>
          <w:noProof/>
          <w:sz w:val="26"/>
        </w:rPr>
      </w:pPr>
      <w:bookmarkStart w:id="558" w:name="_ENREF_3"/>
      <w:r>
        <w:rPr>
          <w:rFonts w:ascii="Calibri" w:hAnsi="Calibri"/>
          <w:noProof/>
          <w:sz w:val="26"/>
        </w:rPr>
        <w:t>AIHW 2012b. Risk factors contributing to chronic disease. Canberra: AIHW.</w:t>
      </w:r>
      <w:bookmarkEnd w:id="558"/>
    </w:p>
    <w:p w14:paraId="594E54FF" w14:textId="77777777" w:rsidR="002139DB" w:rsidRDefault="002139DB" w:rsidP="002139DB">
      <w:pPr>
        <w:spacing w:after="0" w:line="240" w:lineRule="auto"/>
        <w:ind w:left="720" w:hanging="720"/>
        <w:rPr>
          <w:rFonts w:ascii="Calibri" w:hAnsi="Calibri"/>
          <w:noProof/>
          <w:sz w:val="26"/>
        </w:rPr>
      </w:pPr>
      <w:bookmarkStart w:id="559" w:name="_ENREF_4"/>
      <w:r>
        <w:rPr>
          <w:rFonts w:ascii="Calibri" w:hAnsi="Calibri"/>
          <w:noProof/>
          <w:sz w:val="26"/>
        </w:rPr>
        <w:t>AIHW 2014a. Cardiovascular disease, diabetes and chronic kidney disease: Australian facts mortality. Cardiovascular, diabetes and chronic kidney disease series no. 1. Cat. no. CDK 1. Canberra: AIHW.</w:t>
      </w:r>
      <w:bookmarkEnd w:id="559"/>
    </w:p>
    <w:p w14:paraId="30EBAE58" w14:textId="77777777" w:rsidR="002139DB" w:rsidRDefault="002139DB" w:rsidP="002139DB">
      <w:pPr>
        <w:spacing w:after="0" w:line="240" w:lineRule="auto"/>
        <w:ind w:left="720" w:hanging="720"/>
        <w:rPr>
          <w:rFonts w:ascii="Calibri" w:hAnsi="Calibri"/>
          <w:noProof/>
          <w:sz w:val="26"/>
        </w:rPr>
      </w:pPr>
      <w:bookmarkStart w:id="560" w:name="_ENREF_5"/>
      <w:r>
        <w:rPr>
          <w:rFonts w:ascii="Calibri" w:hAnsi="Calibri"/>
          <w:noProof/>
          <w:sz w:val="26"/>
        </w:rPr>
        <w:t>AIHW 2014b. Cardiovascular disease, diabetes and chronic kidney disease: Australian facts: prevalence and incidence. Cardiovascular, diabetes and chronic kidney disease series no. 2. Cat. no. CDK 2. Canberra: AIHW.</w:t>
      </w:r>
      <w:bookmarkEnd w:id="560"/>
    </w:p>
    <w:p w14:paraId="0A1F67F4" w14:textId="77777777" w:rsidR="002139DB" w:rsidRDefault="002139DB" w:rsidP="002139DB">
      <w:pPr>
        <w:spacing w:after="0" w:line="240" w:lineRule="auto"/>
        <w:ind w:left="720" w:hanging="720"/>
        <w:rPr>
          <w:rFonts w:ascii="Calibri" w:hAnsi="Calibri"/>
          <w:noProof/>
          <w:sz w:val="26"/>
        </w:rPr>
      </w:pPr>
      <w:bookmarkStart w:id="561" w:name="_ENREF_6"/>
      <w:r>
        <w:rPr>
          <w:rFonts w:ascii="Calibri" w:hAnsi="Calibri"/>
          <w:noProof/>
          <w:sz w:val="26"/>
        </w:rPr>
        <w:t xml:space="preserve">ALHAZMI, A., STOJANOVSKI, E., MCEVOY, M., BROWN, W. &amp; GARG, M. L. 2014a. Diet quality score is a predictor of type 2 diabetes risk in women: the Australian Longitudinal Study on Women's Health. </w:t>
      </w:r>
      <w:r w:rsidRPr="002139DB">
        <w:rPr>
          <w:rFonts w:ascii="Calibri" w:hAnsi="Calibri"/>
          <w:i/>
          <w:noProof/>
          <w:sz w:val="26"/>
        </w:rPr>
        <w:t>British Journal of Nutrition,</w:t>
      </w:r>
      <w:r>
        <w:rPr>
          <w:rFonts w:ascii="Calibri" w:hAnsi="Calibri"/>
          <w:noProof/>
          <w:sz w:val="26"/>
        </w:rPr>
        <w:t xml:space="preserve"> 112</w:t>
      </w:r>
      <w:r w:rsidRPr="002139DB">
        <w:rPr>
          <w:rFonts w:ascii="Calibri" w:hAnsi="Calibri"/>
          <w:b/>
          <w:noProof/>
          <w:sz w:val="26"/>
        </w:rPr>
        <w:t>,</w:t>
      </w:r>
      <w:r>
        <w:rPr>
          <w:rFonts w:ascii="Calibri" w:hAnsi="Calibri"/>
          <w:noProof/>
          <w:sz w:val="26"/>
        </w:rPr>
        <w:t xml:space="preserve"> 945-51.</w:t>
      </w:r>
      <w:bookmarkEnd w:id="561"/>
    </w:p>
    <w:p w14:paraId="0DC1BD1D" w14:textId="77777777" w:rsidR="002139DB" w:rsidRDefault="002139DB" w:rsidP="002139DB">
      <w:pPr>
        <w:spacing w:after="0" w:line="240" w:lineRule="auto"/>
        <w:ind w:left="720" w:hanging="720"/>
        <w:rPr>
          <w:rFonts w:ascii="Calibri" w:hAnsi="Calibri"/>
          <w:noProof/>
          <w:sz w:val="26"/>
        </w:rPr>
      </w:pPr>
      <w:bookmarkStart w:id="562" w:name="_ENREF_7"/>
      <w:r>
        <w:rPr>
          <w:rFonts w:ascii="Calibri" w:hAnsi="Calibri"/>
          <w:noProof/>
          <w:sz w:val="26"/>
        </w:rPr>
        <w:t xml:space="preserve">ALHAZMI, A., STOJANOVSKI, E., MCEVOY, M. &amp; GARG, M. L. 2014b. Macronutrient intake and type 2 diabetes risk in middle-aged Australian women. Results from the Australian Longitudinal Study on Women's Health. </w:t>
      </w:r>
      <w:r w:rsidRPr="002139DB">
        <w:rPr>
          <w:rFonts w:ascii="Calibri" w:hAnsi="Calibri"/>
          <w:i/>
          <w:noProof/>
          <w:sz w:val="26"/>
        </w:rPr>
        <w:t>Public Health Nutrition,</w:t>
      </w:r>
      <w:r>
        <w:rPr>
          <w:rFonts w:ascii="Calibri" w:hAnsi="Calibri"/>
          <w:noProof/>
          <w:sz w:val="26"/>
        </w:rPr>
        <w:t xml:space="preserve"> 17</w:t>
      </w:r>
      <w:r w:rsidRPr="002139DB">
        <w:rPr>
          <w:rFonts w:ascii="Calibri" w:hAnsi="Calibri"/>
          <w:b/>
          <w:noProof/>
          <w:sz w:val="26"/>
        </w:rPr>
        <w:t>,</w:t>
      </w:r>
      <w:r>
        <w:rPr>
          <w:rFonts w:ascii="Calibri" w:hAnsi="Calibri"/>
          <w:noProof/>
          <w:sz w:val="26"/>
        </w:rPr>
        <w:t xml:space="preserve"> 1587-94.</w:t>
      </w:r>
      <w:bookmarkEnd w:id="562"/>
    </w:p>
    <w:p w14:paraId="3E3C109F" w14:textId="551A197C" w:rsidR="002139DB" w:rsidRDefault="002139DB" w:rsidP="002139DB">
      <w:pPr>
        <w:spacing w:after="0" w:line="240" w:lineRule="auto"/>
        <w:ind w:left="720" w:hanging="720"/>
        <w:rPr>
          <w:rFonts w:ascii="Calibri" w:hAnsi="Calibri"/>
          <w:noProof/>
          <w:sz w:val="26"/>
        </w:rPr>
      </w:pPr>
      <w:bookmarkStart w:id="563" w:name="_ENREF_8"/>
      <w:r>
        <w:rPr>
          <w:rFonts w:ascii="Calibri" w:hAnsi="Calibri"/>
          <w:noProof/>
          <w:sz w:val="26"/>
        </w:rPr>
        <w:t xml:space="preserve">AUSTRALIAN HEALTH SURVEY. 2012a. </w:t>
      </w:r>
      <w:r w:rsidRPr="002139DB">
        <w:rPr>
          <w:rFonts w:ascii="Calibri" w:hAnsi="Calibri"/>
          <w:i/>
          <w:noProof/>
          <w:sz w:val="26"/>
        </w:rPr>
        <w:t xml:space="preserve">First Results, 2011-12 , Asthma </w:t>
      </w:r>
      <w:r>
        <w:rPr>
          <w:rFonts w:ascii="Calibri" w:hAnsi="Calibri"/>
          <w:noProof/>
          <w:sz w:val="26"/>
        </w:rPr>
        <w:t xml:space="preserve">[Online]. Canberra: ABS. Available: </w:t>
      </w:r>
      <w:hyperlink r:id="rId104" w:history="1">
        <w:r w:rsidRPr="002139DB">
          <w:rPr>
            <w:rStyle w:val="Hyperlink"/>
            <w:rFonts w:ascii="Calibri" w:hAnsi="Calibri" w:cs="Cambria"/>
            <w:noProof/>
            <w:sz w:val="26"/>
          </w:rPr>
          <w:t>http://www.abs.gov.au/ausstats/abs@.nsf/Lookup/by%20Subject/4338.0~2011-13~Main%20Features~Asthma~15</w:t>
        </w:r>
      </w:hyperlink>
      <w:r>
        <w:rPr>
          <w:rFonts w:ascii="Calibri" w:hAnsi="Calibri"/>
          <w:noProof/>
          <w:sz w:val="26"/>
        </w:rPr>
        <w:t xml:space="preserve"> [Accessed 25 March 2015].</w:t>
      </w:r>
      <w:bookmarkEnd w:id="563"/>
    </w:p>
    <w:p w14:paraId="0C19A2B0" w14:textId="1AAC0FAF" w:rsidR="002139DB" w:rsidRDefault="002139DB" w:rsidP="002139DB">
      <w:pPr>
        <w:spacing w:after="0" w:line="240" w:lineRule="auto"/>
        <w:ind w:left="720" w:hanging="720"/>
        <w:rPr>
          <w:rFonts w:ascii="Calibri" w:hAnsi="Calibri"/>
          <w:noProof/>
          <w:sz w:val="26"/>
        </w:rPr>
      </w:pPr>
      <w:bookmarkStart w:id="564" w:name="_ENREF_9"/>
      <w:r>
        <w:rPr>
          <w:rFonts w:ascii="Calibri" w:hAnsi="Calibri"/>
          <w:noProof/>
          <w:sz w:val="26"/>
        </w:rPr>
        <w:t xml:space="preserve">AUSTRALIAN HEALTH SURVEY. 2012b. </w:t>
      </w:r>
      <w:r w:rsidRPr="002139DB">
        <w:rPr>
          <w:rFonts w:ascii="Calibri" w:hAnsi="Calibri"/>
          <w:i/>
          <w:noProof/>
          <w:sz w:val="26"/>
        </w:rPr>
        <w:t xml:space="preserve">First Results, 2011-12, Arthritis and osteoporosis </w:t>
      </w:r>
      <w:r>
        <w:rPr>
          <w:rFonts w:ascii="Calibri" w:hAnsi="Calibri"/>
          <w:noProof/>
          <w:sz w:val="26"/>
        </w:rPr>
        <w:t xml:space="preserve">[Online]. Canberra: ABS. Available: </w:t>
      </w:r>
      <w:hyperlink r:id="rId105" w:history="1">
        <w:r w:rsidRPr="002139DB">
          <w:rPr>
            <w:rStyle w:val="Hyperlink"/>
            <w:rFonts w:ascii="Calibri" w:hAnsi="Calibri" w:cs="Cambria"/>
            <w:noProof/>
            <w:sz w:val="26"/>
          </w:rPr>
          <w:t>http://www.abs.gov.au/ausstats/abs@.nsf/Lookup/by%20Subject/4338.0~2011-13~Main%20Features~Arthritis%20and%20osteoporosis~27</w:t>
        </w:r>
      </w:hyperlink>
      <w:r>
        <w:rPr>
          <w:rFonts w:ascii="Calibri" w:hAnsi="Calibri"/>
          <w:noProof/>
          <w:sz w:val="26"/>
        </w:rPr>
        <w:t xml:space="preserve"> [Accessed 25 March 2015].</w:t>
      </w:r>
      <w:bookmarkEnd w:id="564"/>
    </w:p>
    <w:p w14:paraId="0B824F95" w14:textId="77777777" w:rsidR="002139DB" w:rsidRDefault="002139DB" w:rsidP="002139DB">
      <w:pPr>
        <w:spacing w:after="0" w:line="240" w:lineRule="auto"/>
        <w:ind w:left="720" w:hanging="720"/>
        <w:rPr>
          <w:rFonts w:ascii="Calibri" w:hAnsi="Calibri"/>
          <w:noProof/>
          <w:sz w:val="26"/>
        </w:rPr>
      </w:pPr>
      <w:bookmarkStart w:id="565" w:name="_ENREF_10"/>
      <w:r>
        <w:rPr>
          <w:rFonts w:ascii="Calibri" w:hAnsi="Calibri"/>
          <w:noProof/>
          <w:sz w:val="26"/>
        </w:rPr>
        <w:t>BARR, E., MAGLIANO, D., ZIMMET, P., POLKINGHORNE, K., ATKINS, R., DUNSTAN, D., MURRAY, S. &amp; SHAW, J. 2006. AusDiab 2005. The Australian Diabetes, Obesity and Lifestyle Study. Tracking the accelerating epidemic: its causes and outcomes. Melbourne: International Diabetes Institute.</w:t>
      </w:r>
      <w:bookmarkEnd w:id="565"/>
    </w:p>
    <w:p w14:paraId="46E17D7E" w14:textId="77777777" w:rsidR="002139DB" w:rsidRDefault="002139DB" w:rsidP="002139DB">
      <w:pPr>
        <w:spacing w:after="0" w:line="240" w:lineRule="auto"/>
        <w:ind w:left="720" w:hanging="720"/>
        <w:rPr>
          <w:rFonts w:ascii="Calibri" w:hAnsi="Calibri"/>
          <w:noProof/>
          <w:sz w:val="26"/>
        </w:rPr>
      </w:pPr>
      <w:bookmarkStart w:id="566" w:name="_ENREF_11"/>
      <w:r>
        <w:rPr>
          <w:rFonts w:ascii="Calibri" w:hAnsi="Calibri"/>
          <w:noProof/>
          <w:sz w:val="26"/>
        </w:rPr>
        <w:t xml:space="preserve">BARR, R. G., WENTOWSKI, C. C., GRODSTEIN, F., SOMERS, S. C., STAMPFER, M. J., SCHWARTZ, J., SPEIZER, F. E. &amp; CAMARGO, C. A., JR. 2004. Prospective study of postmenopausal hormone use and newly diagnosed asthma and chronic obstructive pulmonary disease. </w:t>
      </w:r>
      <w:r w:rsidRPr="002139DB">
        <w:rPr>
          <w:rFonts w:ascii="Calibri" w:hAnsi="Calibri"/>
          <w:i/>
          <w:noProof/>
          <w:sz w:val="26"/>
        </w:rPr>
        <w:t>Archives of Internal Medicine,</w:t>
      </w:r>
      <w:r>
        <w:rPr>
          <w:rFonts w:ascii="Calibri" w:hAnsi="Calibri"/>
          <w:noProof/>
          <w:sz w:val="26"/>
        </w:rPr>
        <w:t xml:space="preserve"> 164</w:t>
      </w:r>
      <w:r w:rsidRPr="002139DB">
        <w:rPr>
          <w:rFonts w:ascii="Calibri" w:hAnsi="Calibri"/>
          <w:b/>
          <w:noProof/>
          <w:sz w:val="26"/>
        </w:rPr>
        <w:t>,</w:t>
      </w:r>
      <w:r>
        <w:rPr>
          <w:rFonts w:ascii="Calibri" w:hAnsi="Calibri"/>
          <w:noProof/>
          <w:sz w:val="26"/>
        </w:rPr>
        <w:t xml:space="preserve"> 379-86.</w:t>
      </w:r>
      <w:bookmarkEnd w:id="566"/>
    </w:p>
    <w:p w14:paraId="1139D042" w14:textId="77777777" w:rsidR="002139DB" w:rsidRDefault="002139DB" w:rsidP="002139DB">
      <w:pPr>
        <w:spacing w:after="0" w:line="240" w:lineRule="auto"/>
        <w:ind w:left="720" w:hanging="720"/>
        <w:rPr>
          <w:rFonts w:ascii="Calibri" w:hAnsi="Calibri"/>
          <w:noProof/>
          <w:sz w:val="26"/>
        </w:rPr>
      </w:pPr>
      <w:bookmarkStart w:id="567" w:name="_ENREF_12"/>
      <w:r>
        <w:rPr>
          <w:rFonts w:ascii="Calibri" w:hAnsi="Calibri"/>
          <w:noProof/>
          <w:sz w:val="26"/>
        </w:rPr>
        <w:lastRenderedPageBreak/>
        <w:t xml:space="preserve">BEATTY, L., LEE, C. &amp; WADE, T. D. 2009. A prospective examination of perceived stress as a mediator of the relationship between life-events and QOL following breast cancer. </w:t>
      </w:r>
      <w:r w:rsidRPr="002139DB">
        <w:rPr>
          <w:rFonts w:ascii="Calibri" w:hAnsi="Calibri"/>
          <w:i/>
          <w:noProof/>
          <w:sz w:val="26"/>
        </w:rPr>
        <w:t>British Journal of Health Psychology,</w:t>
      </w:r>
      <w:r>
        <w:rPr>
          <w:rFonts w:ascii="Calibri" w:hAnsi="Calibri"/>
          <w:noProof/>
          <w:sz w:val="26"/>
        </w:rPr>
        <w:t xml:space="preserve"> 14</w:t>
      </w:r>
      <w:r w:rsidRPr="002139DB">
        <w:rPr>
          <w:rFonts w:ascii="Calibri" w:hAnsi="Calibri"/>
          <w:b/>
          <w:noProof/>
          <w:sz w:val="26"/>
        </w:rPr>
        <w:t>,</w:t>
      </w:r>
      <w:r>
        <w:rPr>
          <w:rFonts w:ascii="Calibri" w:hAnsi="Calibri"/>
          <w:noProof/>
          <w:sz w:val="26"/>
        </w:rPr>
        <w:t xml:space="preserve"> 789-804.</w:t>
      </w:r>
      <w:bookmarkEnd w:id="567"/>
    </w:p>
    <w:p w14:paraId="629E730D" w14:textId="77777777" w:rsidR="002139DB" w:rsidRDefault="002139DB" w:rsidP="002139DB">
      <w:pPr>
        <w:spacing w:after="0" w:line="240" w:lineRule="auto"/>
        <w:ind w:left="720" w:hanging="720"/>
        <w:rPr>
          <w:rFonts w:ascii="Calibri" w:hAnsi="Calibri"/>
          <w:noProof/>
          <w:sz w:val="26"/>
        </w:rPr>
      </w:pPr>
      <w:bookmarkStart w:id="568" w:name="_ENREF_13"/>
      <w:r>
        <w:rPr>
          <w:rFonts w:ascii="Calibri" w:hAnsi="Calibri"/>
          <w:noProof/>
          <w:sz w:val="26"/>
        </w:rPr>
        <w:t xml:space="preserve">BERECKI-GISOLF, J., MCKENZIE, S. J., DOBSON, A. J., MCFARLANE, A. &amp; MCLAUGHLIN, D. 2013. A history of comorbid depression and anxiety predicts new onset of heart disease. </w:t>
      </w:r>
      <w:r w:rsidRPr="002139DB">
        <w:rPr>
          <w:rFonts w:ascii="Calibri" w:hAnsi="Calibri"/>
          <w:i/>
          <w:noProof/>
          <w:sz w:val="26"/>
        </w:rPr>
        <w:t>Journal of Behavioral Medicine,</w:t>
      </w:r>
      <w:r>
        <w:rPr>
          <w:rFonts w:ascii="Calibri" w:hAnsi="Calibri"/>
          <w:noProof/>
          <w:sz w:val="26"/>
        </w:rPr>
        <w:t xml:space="preserve"> 36</w:t>
      </w:r>
      <w:r w:rsidRPr="002139DB">
        <w:rPr>
          <w:rFonts w:ascii="Calibri" w:hAnsi="Calibri"/>
          <w:b/>
          <w:noProof/>
          <w:sz w:val="26"/>
        </w:rPr>
        <w:t>,</w:t>
      </w:r>
      <w:r>
        <w:rPr>
          <w:rFonts w:ascii="Calibri" w:hAnsi="Calibri"/>
          <w:noProof/>
          <w:sz w:val="26"/>
        </w:rPr>
        <w:t xml:space="preserve"> 347-53.</w:t>
      </w:r>
      <w:bookmarkEnd w:id="568"/>
    </w:p>
    <w:p w14:paraId="1DB03C72" w14:textId="77777777" w:rsidR="002139DB" w:rsidRDefault="002139DB" w:rsidP="002139DB">
      <w:pPr>
        <w:spacing w:after="0" w:line="240" w:lineRule="auto"/>
        <w:ind w:left="720" w:hanging="720"/>
        <w:rPr>
          <w:rFonts w:ascii="Calibri" w:hAnsi="Calibri"/>
          <w:noProof/>
          <w:sz w:val="26"/>
        </w:rPr>
      </w:pPr>
      <w:bookmarkStart w:id="569" w:name="_ENREF_14"/>
      <w:r>
        <w:rPr>
          <w:rFonts w:ascii="Calibri" w:hAnsi="Calibri"/>
          <w:noProof/>
          <w:sz w:val="26"/>
        </w:rPr>
        <w:t xml:space="preserve">BRILLEMAN, S. L., PACHANA, N. A. &amp; DOBSON, A. J. 2010. The impact of attrition on the representativeness of cohort studies of older people. </w:t>
      </w:r>
      <w:r w:rsidRPr="002139DB">
        <w:rPr>
          <w:rFonts w:ascii="Calibri" w:hAnsi="Calibri"/>
          <w:i/>
          <w:noProof/>
          <w:sz w:val="26"/>
        </w:rPr>
        <w:t>BMC Medical Research Methodology,</w:t>
      </w:r>
      <w:r>
        <w:rPr>
          <w:rFonts w:ascii="Calibri" w:hAnsi="Calibri"/>
          <w:noProof/>
          <w:sz w:val="26"/>
        </w:rPr>
        <w:t xml:space="preserve"> 10</w:t>
      </w:r>
      <w:r w:rsidRPr="002139DB">
        <w:rPr>
          <w:rFonts w:ascii="Calibri" w:hAnsi="Calibri"/>
          <w:b/>
          <w:noProof/>
          <w:sz w:val="26"/>
        </w:rPr>
        <w:t>,</w:t>
      </w:r>
      <w:r>
        <w:rPr>
          <w:rFonts w:ascii="Calibri" w:hAnsi="Calibri"/>
          <w:noProof/>
          <w:sz w:val="26"/>
        </w:rPr>
        <w:t xml:space="preserve"> 71.</w:t>
      </w:r>
      <w:bookmarkEnd w:id="569"/>
    </w:p>
    <w:p w14:paraId="3C7023C9" w14:textId="77777777" w:rsidR="002139DB" w:rsidRDefault="002139DB" w:rsidP="002139DB">
      <w:pPr>
        <w:spacing w:after="0" w:line="240" w:lineRule="auto"/>
        <w:ind w:left="720" w:hanging="720"/>
        <w:rPr>
          <w:rFonts w:ascii="Calibri" w:hAnsi="Calibri"/>
          <w:noProof/>
          <w:sz w:val="26"/>
        </w:rPr>
      </w:pPr>
      <w:bookmarkStart w:id="570" w:name="_ENREF_15"/>
      <w:r>
        <w:rPr>
          <w:rFonts w:ascii="Calibri" w:hAnsi="Calibri"/>
          <w:noProof/>
          <w:sz w:val="26"/>
        </w:rPr>
        <w:t xml:space="preserve">BROWN, W., FORD, J. H., BURTON, N. W., MARSHALL, A. L. &amp; DOBSON, A. J. 2005. Prospective study of physical activity and depressive symptoms in middle-aged women. </w:t>
      </w:r>
      <w:r w:rsidRPr="002139DB">
        <w:rPr>
          <w:rFonts w:ascii="Calibri" w:hAnsi="Calibri"/>
          <w:i/>
          <w:noProof/>
          <w:sz w:val="26"/>
        </w:rPr>
        <w:t>American Journal of Preventive Medicine,</w:t>
      </w:r>
      <w:r>
        <w:rPr>
          <w:rFonts w:ascii="Calibri" w:hAnsi="Calibri"/>
          <w:noProof/>
          <w:sz w:val="26"/>
        </w:rPr>
        <w:t xml:space="preserve"> 29</w:t>
      </w:r>
      <w:r w:rsidRPr="002139DB">
        <w:rPr>
          <w:rFonts w:ascii="Calibri" w:hAnsi="Calibri"/>
          <w:b/>
          <w:noProof/>
          <w:sz w:val="26"/>
        </w:rPr>
        <w:t>,</w:t>
      </w:r>
      <w:r>
        <w:rPr>
          <w:rFonts w:ascii="Calibri" w:hAnsi="Calibri"/>
          <w:noProof/>
          <w:sz w:val="26"/>
        </w:rPr>
        <w:t xml:space="preserve"> 265-272.</w:t>
      </w:r>
      <w:bookmarkEnd w:id="570"/>
    </w:p>
    <w:p w14:paraId="04EBF304" w14:textId="77777777" w:rsidR="002139DB" w:rsidRDefault="002139DB" w:rsidP="002139DB">
      <w:pPr>
        <w:spacing w:after="0" w:line="240" w:lineRule="auto"/>
        <w:ind w:left="720" w:hanging="720"/>
        <w:rPr>
          <w:rFonts w:ascii="Calibri" w:hAnsi="Calibri"/>
          <w:noProof/>
          <w:sz w:val="26"/>
        </w:rPr>
      </w:pPr>
      <w:bookmarkStart w:id="571" w:name="_ENREF_16"/>
      <w:r>
        <w:rPr>
          <w:rFonts w:ascii="Calibri" w:hAnsi="Calibri"/>
          <w:noProof/>
          <w:sz w:val="26"/>
        </w:rPr>
        <w:t xml:space="preserve">BROWN, W. J., HOCKEY, R. &amp; DOBSON, A. 2007. Rose revisited: A "middle road" prevention strategy to reduce noncommunicable chronic disease risk. </w:t>
      </w:r>
      <w:r w:rsidRPr="002139DB">
        <w:rPr>
          <w:rFonts w:ascii="Calibri" w:hAnsi="Calibri"/>
          <w:i/>
          <w:noProof/>
          <w:sz w:val="26"/>
        </w:rPr>
        <w:t>Bulletin of the World Health Organization,</w:t>
      </w:r>
      <w:r>
        <w:rPr>
          <w:rFonts w:ascii="Calibri" w:hAnsi="Calibri"/>
          <w:noProof/>
          <w:sz w:val="26"/>
        </w:rPr>
        <w:t xml:space="preserve"> 85</w:t>
      </w:r>
      <w:r w:rsidRPr="002139DB">
        <w:rPr>
          <w:rFonts w:ascii="Calibri" w:hAnsi="Calibri"/>
          <w:b/>
          <w:noProof/>
          <w:sz w:val="26"/>
        </w:rPr>
        <w:t>,</w:t>
      </w:r>
      <w:r>
        <w:rPr>
          <w:rFonts w:ascii="Calibri" w:hAnsi="Calibri"/>
          <w:noProof/>
          <w:sz w:val="26"/>
        </w:rPr>
        <w:t xml:space="preserve"> 886-7.</w:t>
      </w:r>
      <w:bookmarkEnd w:id="571"/>
    </w:p>
    <w:p w14:paraId="47BBE330" w14:textId="77777777" w:rsidR="002139DB" w:rsidRDefault="002139DB" w:rsidP="002139DB">
      <w:pPr>
        <w:spacing w:after="0" w:line="240" w:lineRule="auto"/>
        <w:ind w:left="720" w:hanging="720"/>
        <w:rPr>
          <w:rFonts w:ascii="Calibri" w:hAnsi="Calibri"/>
          <w:noProof/>
          <w:sz w:val="26"/>
        </w:rPr>
      </w:pPr>
      <w:bookmarkStart w:id="572" w:name="_ENREF_17"/>
      <w:r>
        <w:rPr>
          <w:rFonts w:ascii="Calibri" w:hAnsi="Calibri"/>
          <w:noProof/>
          <w:sz w:val="26"/>
        </w:rPr>
        <w:t xml:space="preserve">BROWN, W. J., HOCKEY, R. &amp; DOBSON, A. J. 2010. Effects of having a baby on weight gain. </w:t>
      </w:r>
      <w:r w:rsidRPr="002139DB">
        <w:rPr>
          <w:rFonts w:ascii="Calibri" w:hAnsi="Calibri"/>
          <w:i/>
          <w:noProof/>
          <w:sz w:val="26"/>
        </w:rPr>
        <w:t>American Journal of Preventive Medicine,</w:t>
      </w:r>
      <w:r>
        <w:rPr>
          <w:rFonts w:ascii="Calibri" w:hAnsi="Calibri"/>
          <w:noProof/>
          <w:sz w:val="26"/>
        </w:rPr>
        <w:t xml:space="preserve"> 38</w:t>
      </w:r>
      <w:r w:rsidRPr="002139DB">
        <w:rPr>
          <w:rFonts w:ascii="Calibri" w:hAnsi="Calibri"/>
          <w:b/>
          <w:noProof/>
          <w:sz w:val="26"/>
        </w:rPr>
        <w:t>,</w:t>
      </w:r>
      <w:r>
        <w:rPr>
          <w:rFonts w:ascii="Calibri" w:hAnsi="Calibri"/>
          <w:noProof/>
          <w:sz w:val="26"/>
        </w:rPr>
        <w:t xml:space="preserve"> 163-70.</w:t>
      </w:r>
      <w:bookmarkEnd w:id="572"/>
    </w:p>
    <w:p w14:paraId="473E0C09" w14:textId="77777777" w:rsidR="002139DB" w:rsidRDefault="002139DB" w:rsidP="002139DB">
      <w:pPr>
        <w:spacing w:after="0" w:line="240" w:lineRule="auto"/>
        <w:ind w:left="720" w:hanging="720"/>
        <w:rPr>
          <w:rFonts w:ascii="Calibri" w:hAnsi="Calibri"/>
          <w:noProof/>
          <w:sz w:val="26"/>
        </w:rPr>
      </w:pPr>
      <w:bookmarkStart w:id="573" w:name="_ENREF_18"/>
      <w:r>
        <w:rPr>
          <w:rFonts w:ascii="Calibri" w:hAnsi="Calibri"/>
          <w:noProof/>
          <w:sz w:val="26"/>
        </w:rPr>
        <w:t xml:space="preserve">BROWN, W. J., PAVEY, T. &amp; BAUMAN, A. E. 2014. Comparing population attributable risks for heart disease across the adult lifespan in women. </w:t>
      </w:r>
      <w:r w:rsidRPr="002139DB">
        <w:rPr>
          <w:rFonts w:ascii="Calibri" w:hAnsi="Calibri"/>
          <w:i/>
          <w:noProof/>
          <w:sz w:val="26"/>
        </w:rPr>
        <w:t>British Journal of Sports Medicine</w:t>
      </w:r>
      <w:r>
        <w:rPr>
          <w:rFonts w:ascii="Calibri" w:hAnsi="Calibri"/>
          <w:noProof/>
          <w:sz w:val="26"/>
        </w:rPr>
        <w:t>.</w:t>
      </w:r>
      <w:bookmarkEnd w:id="573"/>
    </w:p>
    <w:p w14:paraId="1EB6DCD8" w14:textId="77777777" w:rsidR="002139DB" w:rsidRDefault="002139DB" w:rsidP="002139DB">
      <w:pPr>
        <w:spacing w:after="0" w:line="240" w:lineRule="auto"/>
        <w:ind w:left="720" w:hanging="720"/>
        <w:rPr>
          <w:rFonts w:ascii="Calibri" w:hAnsi="Calibri"/>
          <w:noProof/>
          <w:sz w:val="26"/>
        </w:rPr>
      </w:pPr>
      <w:bookmarkStart w:id="574" w:name="_ENREF_19"/>
      <w:r>
        <w:rPr>
          <w:rFonts w:ascii="Calibri" w:hAnsi="Calibri"/>
          <w:noProof/>
          <w:sz w:val="26"/>
        </w:rPr>
        <w:t xml:space="preserve">BYLES, J. E., FRANCIS, J. L., CHOJENTA, C. L. &amp; HUBBARD, I. J. 2015. Long-term survival of older Australian women with a history of stroke. </w:t>
      </w:r>
      <w:r w:rsidRPr="002139DB">
        <w:rPr>
          <w:rFonts w:ascii="Calibri" w:hAnsi="Calibri"/>
          <w:i/>
          <w:noProof/>
          <w:sz w:val="26"/>
        </w:rPr>
        <w:t>Journal of Stroke and Cerebrovascular Diseases : The Official Journal of National Stroke Association,</w:t>
      </w:r>
      <w:r>
        <w:rPr>
          <w:rFonts w:ascii="Calibri" w:hAnsi="Calibri"/>
          <w:noProof/>
          <w:sz w:val="26"/>
        </w:rPr>
        <w:t xml:space="preserve"> 24</w:t>
      </w:r>
      <w:r w:rsidRPr="002139DB">
        <w:rPr>
          <w:rFonts w:ascii="Calibri" w:hAnsi="Calibri"/>
          <w:b/>
          <w:noProof/>
          <w:sz w:val="26"/>
        </w:rPr>
        <w:t>,</w:t>
      </w:r>
      <w:r>
        <w:rPr>
          <w:rFonts w:ascii="Calibri" w:hAnsi="Calibri"/>
          <w:noProof/>
          <w:sz w:val="26"/>
        </w:rPr>
        <w:t xml:space="preserve"> 53-60.</w:t>
      </w:r>
      <w:bookmarkEnd w:id="574"/>
    </w:p>
    <w:p w14:paraId="3F48A7C5" w14:textId="77777777" w:rsidR="002139DB" w:rsidRDefault="002139DB" w:rsidP="002139DB">
      <w:pPr>
        <w:spacing w:after="0" w:line="240" w:lineRule="auto"/>
        <w:ind w:left="720" w:hanging="720"/>
        <w:rPr>
          <w:rFonts w:ascii="Calibri" w:hAnsi="Calibri"/>
          <w:noProof/>
          <w:sz w:val="26"/>
        </w:rPr>
      </w:pPr>
      <w:bookmarkStart w:id="575" w:name="_ENREF_20"/>
      <w:r>
        <w:rPr>
          <w:rFonts w:ascii="Calibri" w:hAnsi="Calibri"/>
          <w:noProof/>
          <w:sz w:val="26"/>
        </w:rPr>
        <w:t>BYLES, J. E., YOUNG, A. F. &amp; LOWE, J. M. 2010. Women‘s knowledge and self-management of diabetes. In Diabetes in Women (Ed. Eliza I. Swahn). New York: Nova Science Publishers.</w:t>
      </w:r>
      <w:bookmarkEnd w:id="575"/>
    </w:p>
    <w:p w14:paraId="4D42BABE" w14:textId="77777777" w:rsidR="002139DB" w:rsidRDefault="002139DB" w:rsidP="002139DB">
      <w:pPr>
        <w:spacing w:after="0" w:line="240" w:lineRule="auto"/>
        <w:ind w:left="720" w:hanging="720"/>
        <w:rPr>
          <w:rFonts w:ascii="Calibri" w:hAnsi="Calibri"/>
          <w:noProof/>
          <w:sz w:val="26"/>
        </w:rPr>
      </w:pPr>
      <w:bookmarkStart w:id="576" w:name="_ENREF_21"/>
      <w:r>
        <w:rPr>
          <w:rFonts w:ascii="Calibri" w:hAnsi="Calibri"/>
          <w:noProof/>
          <w:sz w:val="26"/>
        </w:rPr>
        <w:t xml:space="preserve">CRAIG, B. M., KRAUS, C. K., CHEWNING, B. A. &amp; DAVIS, J. E. 2008. Quality of care for older adults with chronic obstructive pulmonary disease and asthma based on comparisons to practice guidelines and smoking status. </w:t>
      </w:r>
      <w:r w:rsidRPr="002139DB">
        <w:rPr>
          <w:rFonts w:ascii="Calibri" w:hAnsi="Calibri"/>
          <w:i/>
          <w:noProof/>
          <w:sz w:val="26"/>
        </w:rPr>
        <w:t>BMC Health Services Research,</w:t>
      </w:r>
      <w:r>
        <w:rPr>
          <w:rFonts w:ascii="Calibri" w:hAnsi="Calibri"/>
          <w:noProof/>
          <w:sz w:val="26"/>
        </w:rPr>
        <w:t xml:space="preserve"> 8</w:t>
      </w:r>
      <w:r w:rsidRPr="002139DB">
        <w:rPr>
          <w:rFonts w:ascii="Calibri" w:hAnsi="Calibri"/>
          <w:b/>
          <w:noProof/>
          <w:sz w:val="26"/>
        </w:rPr>
        <w:t>,</w:t>
      </w:r>
      <w:r>
        <w:rPr>
          <w:rFonts w:ascii="Calibri" w:hAnsi="Calibri"/>
          <w:noProof/>
          <w:sz w:val="26"/>
        </w:rPr>
        <w:t xml:space="preserve"> 144.</w:t>
      </w:r>
      <w:bookmarkEnd w:id="576"/>
    </w:p>
    <w:p w14:paraId="1730FD74" w14:textId="77777777" w:rsidR="002139DB" w:rsidRDefault="002139DB" w:rsidP="002139DB">
      <w:pPr>
        <w:spacing w:after="0" w:line="240" w:lineRule="auto"/>
        <w:ind w:left="720" w:hanging="720"/>
        <w:rPr>
          <w:rFonts w:ascii="Calibri" w:hAnsi="Calibri"/>
          <w:noProof/>
          <w:sz w:val="26"/>
        </w:rPr>
      </w:pPr>
      <w:bookmarkStart w:id="577" w:name="_ENREF_22"/>
      <w:r>
        <w:rPr>
          <w:rFonts w:ascii="Calibri" w:hAnsi="Calibri"/>
          <w:noProof/>
          <w:sz w:val="26"/>
        </w:rPr>
        <w:t xml:space="preserve">DE MARCO, R., PESCE, G., MARCON, A., ACCORDINI, S., ANTONICELLI, L., BUGIANI, M., CASALI, L., FERRARI, M., NICOLINI, G., PANICO, M. G., PIRINA, P., ZANOLIN, M. E., CERVERI, I. &amp; VERLATO, G. 2013. The coexistence of asthma and chronic obstructive pulmonary disease (COPD): prevalence and risk factors in young, middle-aged and elderly people from the general population. </w:t>
      </w:r>
      <w:r w:rsidRPr="002139DB">
        <w:rPr>
          <w:rFonts w:ascii="Calibri" w:hAnsi="Calibri"/>
          <w:i/>
          <w:noProof/>
          <w:sz w:val="26"/>
        </w:rPr>
        <w:t>PloS One,</w:t>
      </w:r>
      <w:r>
        <w:rPr>
          <w:rFonts w:ascii="Calibri" w:hAnsi="Calibri"/>
          <w:noProof/>
          <w:sz w:val="26"/>
        </w:rPr>
        <w:t xml:space="preserve"> 8</w:t>
      </w:r>
      <w:r w:rsidRPr="002139DB">
        <w:rPr>
          <w:rFonts w:ascii="Calibri" w:hAnsi="Calibri"/>
          <w:b/>
          <w:noProof/>
          <w:sz w:val="26"/>
        </w:rPr>
        <w:t>,</w:t>
      </w:r>
      <w:r>
        <w:rPr>
          <w:rFonts w:ascii="Calibri" w:hAnsi="Calibri"/>
          <w:noProof/>
          <w:sz w:val="26"/>
        </w:rPr>
        <w:t xml:space="preserve"> e62985.</w:t>
      </w:r>
      <w:bookmarkEnd w:id="577"/>
    </w:p>
    <w:p w14:paraId="1ECD5E1D" w14:textId="77777777" w:rsidR="002139DB" w:rsidRDefault="002139DB" w:rsidP="002139DB">
      <w:pPr>
        <w:spacing w:after="0" w:line="240" w:lineRule="auto"/>
        <w:ind w:left="720" w:hanging="720"/>
        <w:rPr>
          <w:rFonts w:ascii="Calibri" w:hAnsi="Calibri"/>
          <w:noProof/>
          <w:sz w:val="26"/>
        </w:rPr>
      </w:pPr>
      <w:bookmarkStart w:id="578" w:name="_ENREF_23"/>
      <w:r>
        <w:rPr>
          <w:rFonts w:ascii="Calibri" w:hAnsi="Calibri"/>
          <w:noProof/>
          <w:sz w:val="26"/>
        </w:rPr>
        <w:t xml:space="preserve">DIXON, A. E., HOLGUIN, F., SOOD, A., SALOME, C. M., PRATLEY, R. E., BEUTHER, D. A., CELEDON, J. C. &amp; SHORE, S. A. 2010. An official American Thoracic Society </w:t>
      </w:r>
      <w:r>
        <w:rPr>
          <w:rFonts w:ascii="Calibri" w:hAnsi="Calibri"/>
          <w:noProof/>
          <w:sz w:val="26"/>
        </w:rPr>
        <w:lastRenderedPageBreak/>
        <w:t xml:space="preserve">Workshop report: obesity and asthma. </w:t>
      </w:r>
      <w:r w:rsidRPr="002139DB">
        <w:rPr>
          <w:rFonts w:ascii="Calibri" w:hAnsi="Calibri"/>
          <w:i/>
          <w:noProof/>
          <w:sz w:val="26"/>
        </w:rPr>
        <w:t>Proceedings of the American Thoracic Society,</w:t>
      </w:r>
      <w:r>
        <w:rPr>
          <w:rFonts w:ascii="Calibri" w:hAnsi="Calibri"/>
          <w:noProof/>
          <w:sz w:val="26"/>
        </w:rPr>
        <w:t xml:space="preserve"> 7</w:t>
      </w:r>
      <w:r w:rsidRPr="002139DB">
        <w:rPr>
          <w:rFonts w:ascii="Calibri" w:hAnsi="Calibri"/>
          <w:b/>
          <w:noProof/>
          <w:sz w:val="26"/>
        </w:rPr>
        <w:t>,</w:t>
      </w:r>
      <w:r>
        <w:rPr>
          <w:rFonts w:ascii="Calibri" w:hAnsi="Calibri"/>
          <w:noProof/>
          <w:sz w:val="26"/>
        </w:rPr>
        <w:t xml:space="preserve"> 325-35.</w:t>
      </w:r>
      <w:bookmarkEnd w:id="578"/>
    </w:p>
    <w:p w14:paraId="2044C124" w14:textId="77777777" w:rsidR="002139DB" w:rsidRDefault="002139DB" w:rsidP="002139DB">
      <w:pPr>
        <w:spacing w:after="0" w:line="240" w:lineRule="auto"/>
        <w:ind w:left="720" w:hanging="720"/>
        <w:rPr>
          <w:rFonts w:ascii="Calibri" w:hAnsi="Calibri"/>
          <w:noProof/>
          <w:sz w:val="26"/>
        </w:rPr>
      </w:pPr>
      <w:bookmarkStart w:id="579" w:name="_ENREF_24"/>
      <w:r>
        <w:rPr>
          <w:rFonts w:ascii="Calibri" w:hAnsi="Calibri"/>
          <w:noProof/>
          <w:sz w:val="26"/>
        </w:rPr>
        <w:t xml:space="preserve">DOBSON, A., MCLAUGHLIN, D., ALMEIDA, O., BROWN, W., BYLES, J., FLICKER, L., LEUNG, J., LOPEZ, D., MCCAUL, K. &amp; HANKEY, G. J. 2012. Impact of behavioural risk factors on death within 10 years for women and men in their 70s: absolute risk charts. </w:t>
      </w:r>
      <w:r w:rsidRPr="002139DB">
        <w:rPr>
          <w:rFonts w:ascii="Calibri" w:hAnsi="Calibri"/>
          <w:i/>
          <w:noProof/>
          <w:sz w:val="26"/>
        </w:rPr>
        <w:t>BMC Public Health,</w:t>
      </w:r>
      <w:r>
        <w:rPr>
          <w:rFonts w:ascii="Calibri" w:hAnsi="Calibri"/>
          <w:noProof/>
          <w:sz w:val="26"/>
        </w:rPr>
        <w:t xml:space="preserve"> 12</w:t>
      </w:r>
      <w:r w:rsidRPr="002139DB">
        <w:rPr>
          <w:rFonts w:ascii="Calibri" w:hAnsi="Calibri"/>
          <w:b/>
          <w:noProof/>
          <w:sz w:val="26"/>
        </w:rPr>
        <w:t>,</w:t>
      </w:r>
      <w:r>
        <w:rPr>
          <w:rFonts w:ascii="Calibri" w:hAnsi="Calibri"/>
          <w:noProof/>
          <w:sz w:val="26"/>
        </w:rPr>
        <w:t xml:space="preserve"> 669.</w:t>
      </w:r>
      <w:bookmarkEnd w:id="579"/>
    </w:p>
    <w:p w14:paraId="0DC9CEC7" w14:textId="77777777" w:rsidR="002139DB" w:rsidRDefault="002139DB" w:rsidP="002139DB">
      <w:pPr>
        <w:spacing w:after="0" w:line="240" w:lineRule="auto"/>
        <w:ind w:left="720" w:hanging="720"/>
        <w:rPr>
          <w:rFonts w:ascii="Calibri" w:hAnsi="Calibri"/>
          <w:noProof/>
          <w:sz w:val="26"/>
        </w:rPr>
      </w:pPr>
      <w:bookmarkStart w:id="580" w:name="_ENREF_25"/>
      <w:r>
        <w:rPr>
          <w:rFonts w:ascii="Calibri" w:hAnsi="Calibri"/>
          <w:noProof/>
          <w:sz w:val="26"/>
        </w:rPr>
        <w:t xml:space="preserve">DOBSON, A., MCLAUGHLIN, D., VAGENAS, D. &amp; WONG, K. Y. 2010. Why are death rates higher in rural areas? Evidence from the Australian Longitudinal Study on Women's Health. </w:t>
      </w:r>
      <w:r w:rsidRPr="002139DB">
        <w:rPr>
          <w:rFonts w:ascii="Calibri" w:hAnsi="Calibri"/>
          <w:i/>
          <w:noProof/>
          <w:sz w:val="26"/>
        </w:rPr>
        <w:t>Australian and New Zealand Journal of Public Health,</w:t>
      </w:r>
      <w:r>
        <w:rPr>
          <w:rFonts w:ascii="Calibri" w:hAnsi="Calibri"/>
          <w:noProof/>
          <w:sz w:val="26"/>
        </w:rPr>
        <w:t xml:space="preserve"> 34</w:t>
      </w:r>
      <w:r w:rsidRPr="002139DB">
        <w:rPr>
          <w:rFonts w:ascii="Calibri" w:hAnsi="Calibri"/>
          <w:b/>
          <w:noProof/>
          <w:sz w:val="26"/>
        </w:rPr>
        <w:t>,</w:t>
      </w:r>
      <w:r>
        <w:rPr>
          <w:rFonts w:ascii="Calibri" w:hAnsi="Calibri"/>
          <w:noProof/>
          <w:sz w:val="26"/>
        </w:rPr>
        <w:t xml:space="preserve"> 624-8.</w:t>
      </w:r>
      <w:bookmarkEnd w:id="580"/>
    </w:p>
    <w:p w14:paraId="1EF6CB8A" w14:textId="77777777" w:rsidR="002139DB" w:rsidRDefault="002139DB" w:rsidP="002139DB">
      <w:pPr>
        <w:spacing w:after="0" w:line="240" w:lineRule="auto"/>
        <w:ind w:left="720" w:hanging="720"/>
        <w:rPr>
          <w:rFonts w:ascii="Calibri" w:hAnsi="Calibri"/>
          <w:noProof/>
          <w:sz w:val="26"/>
        </w:rPr>
      </w:pPr>
      <w:bookmarkStart w:id="581" w:name="_ENREF_26"/>
      <w:r>
        <w:rPr>
          <w:rFonts w:ascii="Calibri" w:hAnsi="Calibri"/>
          <w:noProof/>
          <w:sz w:val="26"/>
        </w:rPr>
        <w:t xml:space="preserve">DUNLOP, D. D., SEMANIK, P., SONG, J., MANHEIM, L. M., SHIH, V. &amp; CHANG, R. W. 2005. Risk factors for functional decline in older adults with arthritis. </w:t>
      </w:r>
      <w:r w:rsidRPr="002139DB">
        <w:rPr>
          <w:rFonts w:ascii="Calibri" w:hAnsi="Calibri"/>
          <w:i/>
          <w:noProof/>
          <w:sz w:val="26"/>
        </w:rPr>
        <w:t>Arthritis and Rheumatism,</w:t>
      </w:r>
      <w:r>
        <w:rPr>
          <w:rFonts w:ascii="Calibri" w:hAnsi="Calibri"/>
          <w:noProof/>
          <w:sz w:val="26"/>
        </w:rPr>
        <w:t xml:space="preserve"> 52</w:t>
      </w:r>
      <w:r w:rsidRPr="002139DB">
        <w:rPr>
          <w:rFonts w:ascii="Calibri" w:hAnsi="Calibri"/>
          <w:b/>
          <w:noProof/>
          <w:sz w:val="26"/>
        </w:rPr>
        <w:t>,</w:t>
      </w:r>
      <w:r>
        <w:rPr>
          <w:rFonts w:ascii="Calibri" w:hAnsi="Calibri"/>
          <w:noProof/>
          <w:sz w:val="26"/>
        </w:rPr>
        <w:t xml:space="preserve"> 1274-82.</w:t>
      </w:r>
      <w:bookmarkEnd w:id="581"/>
    </w:p>
    <w:p w14:paraId="64A7C2D3" w14:textId="77777777" w:rsidR="002139DB" w:rsidRDefault="002139DB" w:rsidP="002139DB">
      <w:pPr>
        <w:spacing w:after="0" w:line="240" w:lineRule="auto"/>
        <w:ind w:left="720" w:hanging="720"/>
        <w:rPr>
          <w:rFonts w:ascii="Calibri" w:hAnsi="Calibri"/>
          <w:noProof/>
          <w:sz w:val="26"/>
        </w:rPr>
      </w:pPr>
      <w:bookmarkStart w:id="582" w:name="_ENREF_27"/>
      <w:r>
        <w:rPr>
          <w:rFonts w:ascii="Calibri" w:hAnsi="Calibri"/>
          <w:noProof/>
          <w:sz w:val="26"/>
        </w:rPr>
        <w:t xml:space="preserve">EBERHARDT, K., LARSSON, B. M. &amp; NIVED, K. 1993. Early rheumatoid arthritis--some social, economical, and psychological aspects. </w:t>
      </w:r>
      <w:r w:rsidRPr="002139DB">
        <w:rPr>
          <w:rFonts w:ascii="Calibri" w:hAnsi="Calibri"/>
          <w:i/>
          <w:noProof/>
          <w:sz w:val="26"/>
        </w:rPr>
        <w:t>Scandinavian Journal of Rheumatology,</w:t>
      </w:r>
      <w:r>
        <w:rPr>
          <w:rFonts w:ascii="Calibri" w:hAnsi="Calibri"/>
          <w:noProof/>
          <w:sz w:val="26"/>
        </w:rPr>
        <w:t xml:space="preserve"> 22</w:t>
      </w:r>
      <w:r w:rsidRPr="002139DB">
        <w:rPr>
          <w:rFonts w:ascii="Calibri" w:hAnsi="Calibri"/>
          <w:b/>
          <w:noProof/>
          <w:sz w:val="26"/>
        </w:rPr>
        <w:t>,</w:t>
      </w:r>
      <w:r>
        <w:rPr>
          <w:rFonts w:ascii="Calibri" w:hAnsi="Calibri"/>
          <w:noProof/>
          <w:sz w:val="26"/>
        </w:rPr>
        <w:t xml:space="preserve"> 119-23.</w:t>
      </w:r>
      <w:bookmarkEnd w:id="582"/>
    </w:p>
    <w:p w14:paraId="534DA656" w14:textId="77777777" w:rsidR="002139DB" w:rsidRDefault="002139DB" w:rsidP="002139DB">
      <w:pPr>
        <w:spacing w:after="0" w:line="240" w:lineRule="auto"/>
        <w:ind w:left="720" w:hanging="720"/>
        <w:rPr>
          <w:rFonts w:ascii="Calibri" w:hAnsi="Calibri"/>
          <w:noProof/>
          <w:sz w:val="26"/>
        </w:rPr>
      </w:pPr>
      <w:bookmarkStart w:id="583" w:name="_ENREF_28"/>
      <w:r>
        <w:rPr>
          <w:rFonts w:ascii="Calibri" w:hAnsi="Calibri"/>
          <w:noProof/>
          <w:sz w:val="26"/>
        </w:rPr>
        <w:t xml:space="preserve">EFTEKHARI, P., FORDER, P., MAJEED, T. &amp; BYLES, J. Under review. Impact of asthma on mortality in older women: an Australian cohort study of 10413 women. </w:t>
      </w:r>
      <w:r w:rsidRPr="002139DB">
        <w:rPr>
          <w:rFonts w:ascii="Calibri" w:hAnsi="Calibri"/>
          <w:i/>
          <w:noProof/>
          <w:sz w:val="26"/>
        </w:rPr>
        <w:t>under review</w:t>
      </w:r>
      <w:r>
        <w:rPr>
          <w:rFonts w:ascii="Calibri" w:hAnsi="Calibri"/>
          <w:noProof/>
          <w:sz w:val="26"/>
        </w:rPr>
        <w:t>.</w:t>
      </w:r>
      <w:bookmarkEnd w:id="583"/>
    </w:p>
    <w:p w14:paraId="21A30CFA" w14:textId="77777777" w:rsidR="002139DB" w:rsidRDefault="002139DB" w:rsidP="002139DB">
      <w:pPr>
        <w:spacing w:after="0" w:line="240" w:lineRule="auto"/>
        <w:ind w:left="720" w:hanging="720"/>
        <w:rPr>
          <w:rFonts w:ascii="Calibri" w:hAnsi="Calibri"/>
          <w:noProof/>
          <w:sz w:val="26"/>
        </w:rPr>
      </w:pPr>
      <w:bookmarkStart w:id="584" w:name="_ENREF_29"/>
      <w:r>
        <w:rPr>
          <w:rFonts w:ascii="Calibri" w:hAnsi="Calibri"/>
          <w:noProof/>
          <w:sz w:val="26"/>
        </w:rPr>
        <w:t xml:space="preserve">GIBSON, P. G., MCDONALD, V. M. &amp; MARKS, G. B. 2010. Asthma in older adults. </w:t>
      </w:r>
      <w:r w:rsidRPr="002139DB">
        <w:rPr>
          <w:rFonts w:ascii="Calibri" w:hAnsi="Calibri"/>
          <w:i/>
          <w:noProof/>
          <w:sz w:val="26"/>
        </w:rPr>
        <w:t>Lancet,</w:t>
      </w:r>
      <w:r>
        <w:rPr>
          <w:rFonts w:ascii="Calibri" w:hAnsi="Calibri"/>
          <w:noProof/>
          <w:sz w:val="26"/>
        </w:rPr>
        <w:t xml:space="preserve"> 376</w:t>
      </w:r>
      <w:r w:rsidRPr="002139DB">
        <w:rPr>
          <w:rFonts w:ascii="Calibri" w:hAnsi="Calibri"/>
          <w:b/>
          <w:noProof/>
          <w:sz w:val="26"/>
        </w:rPr>
        <w:t>,</w:t>
      </w:r>
      <w:r>
        <w:rPr>
          <w:rFonts w:ascii="Calibri" w:hAnsi="Calibri"/>
          <w:noProof/>
          <w:sz w:val="26"/>
        </w:rPr>
        <w:t xml:space="preserve"> 803-13.</w:t>
      </w:r>
      <w:bookmarkEnd w:id="584"/>
    </w:p>
    <w:p w14:paraId="09B97790" w14:textId="77777777" w:rsidR="002139DB" w:rsidRDefault="002139DB" w:rsidP="002139DB">
      <w:pPr>
        <w:spacing w:after="0" w:line="240" w:lineRule="auto"/>
        <w:ind w:left="720" w:hanging="720"/>
        <w:rPr>
          <w:rFonts w:ascii="Calibri" w:hAnsi="Calibri"/>
          <w:noProof/>
          <w:sz w:val="26"/>
        </w:rPr>
      </w:pPr>
      <w:bookmarkStart w:id="585" w:name="_ENREF_30"/>
      <w:r>
        <w:rPr>
          <w:rFonts w:ascii="Calibri" w:hAnsi="Calibri"/>
          <w:noProof/>
          <w:sz w:val="26"/>
        </w:rPr>
        <w:t xml:space="preserve">GLOZIER, N., TOFLER, G. H., COLQUHOUN, D. M., BUNKER, S. J., CLARKE, D. M., HARE, D. L., HICKIE, I. B., TATOULIS, J., THOMPSON, D. R., WILSON, A. &amp; BRANAGAN, M. G. 2013. Psychosocial risk factors for coronary heart disease. </w:t>
      </w:r>
      <w:r w:rsidRPr="002139DB">
        <w:rPr>
          <w:rFonts w:ascii="Calibri" w:hAnsi="Calibri"/>
          <w:i/>
          <w:noProof/>
          <w:sz w:val="26"/>
        </w:rPr>
        <w:t>The Medical Journal of Australia,</w:t>
      </w:r>
      <w:r>
        <w:rPr>
          <w:rFonts w:ascii="Calibri" w:hAnsi="Calibri"/>
          <w:noProof/>
          <w:sz w:val="26"/>
        </w:rPr>
        <w:t xml:space="preserve"> 199</w:t>
      </w:r>
      <w:r w:rsidRPr="002139DB">
        <w:rPr>
          <w:rFonts w:ascii="Calibri" w:hAnsi="Calibri"/>
          <w:b/>
          <w:noProof/>
          <w:sz w:val="26"/>
        </w:rPr>
        <w:t>,</w:t>
      </w:r>
      <w:r>
        <w:rPr>
          <w:rFonts w:ascii="Calibri" w:hAnsi="Calibri"/>
          <w:noProof/>
          <w:sz w:val="26"/>
        </w:rPr>
        <w:t xml:space="preserve"> 179-80.</w:t>
      </w:r>
      <w:bookmarkEnd w:id="585"/>
    </w:p>
    <w:p w14:paraId="649CBCD2" w14:textId="77777777" w:rsidR="002139DB" w:rsidRDefault="002139DB" w:rsidP="002139DB">
      <w:pPr>
        <w:spacing w:after="0" w:line="240" w:lineRule="auto"/>
        <w:ind w:left="720" w:hanging="720"/>
        <w:rPr>
          <w:rFonts w:ascii="Calibri" w:hAnsi="Calibri"/>
          <w:noProof/>
          <w:sz w:val="26"/>
        </w:rPr>
      </w:pPr>
      <w:bookmarkStart w:id="586" w:name="_ENREF_31"/>
      <w:r>
        <w:rPr>
          <w:rFonts w:ascii="Calibri" w:hAnsi="Calibri"/>
          <w:noProof/>
          <w:sz w:val="26"/>
        </w:rPr>
        <w:t xml:space="preserve">GUILLEMIN, M. 2004. Heart disease and mid-age women: focusing on gender and age. </w:t>
      </w:r>
      <w:r w:rsidRPr="002139DB">
        <w:rPr>
          <w:rFonts w:ascii="Calibri" w:hAnsi="Calibri"/>
          <w:i/>
          <w:noProof/>
          <w:sz w:val="26"/>
        </w:rPr>
        <w:t>Health Sociology Review,</w:t>
      </w:r>
      <w:r>
        <w:rPr>
          <w:rFonts w:ascii="Calibri" w:hAnsi="Calibri"/>
          <w:noProof/>
          <w:sz w:val="26"/>
        </w:rPr>
        <w:t xml:space="preserve"> 13</w:t>
      </w:r>
      <w:r w:rsidRPr="002139DB">
        <w:rPr>
          <w:rFonts w:ascii="Calibri" w:hAnsi="Calibri"/>
          <w:b/>
          <w:noProof/>
          <w:sz w:val="26"/>
        </w:rPr>
        <w:t>,</w:t>
      </w:r>
      <w:r>
        <w:rPr>
          <w:rFonts w:ascii="Calibri" w:hAnsi="Calibri"/>
          <w:noProof/>
          <w:sz w:val="26"/>
        </w:rPr>
        <w:t xml:space="preserve"> 7-14.</w:t>
      </w:r>
      <w:bookmarkEnd w:id="586"/>
    </w:p>
    <w:p w14:paraId="0C971719" w14:textId="77777777" w:rsidR="002139DB" w:rsidRDefault="002139DB" w:rsidP="002139DB">
      <w:pPr>
        <w:spacing w:after="0" w:line="240" w:lineRule="auto"/>
        <w:ind w:left="720" w:hanging="720"/>
        <w:rPr>
          <w:rFonts w:ascii="Calibri" w:hAnsi="Calibri"/>
          <w:noProof/>
          <w:sz w:val="26"/>
        </w:rPr>
      </w:pPr>
      <w:bookmarkStart w:id="587" w:name="_ENREF_32"/>
      <w:r>
        <w:rPr>
          <w:rFonts w:ascii="Calibri" w:hAnsi="Calibri"/>
          <w:noProof/>
          <w:sz w:val="26"/>
        </w:rPr>
        <w:t xml:space="preserve">HANKEY, G. J. &amp; BLACKER, D. J. 2015. Is it a stroke? </w:t>
      </w:r>
      <w:r w:rsidRPr="002139DB">
        <w:rPr>
          <w:rFonts w:ascii="Calibri" w:hAnsi="Calibri"/>
          <w:i/>
          <w:noProof/>
          <w:sz w:val="26"/>
        </w:rPr>
        <w:t>BMJ,</w:t>
      </w:r>
      <w:r>
        <w:rPr>
          <w:rFonts w:ascii="Calibri" w:hAnsi="Calibri"/>
          <w:noProof/>
          <w:sz w:val="26"/>
        </w:rPr>
        <w:t xml:space="preserve"> 350</w:t>
      </w:r>
      <w:r w:rsidRPr="002139DB">
        <w:rPr>
          <w:rFonts w:ascii="Calibri" w:hAnsi="Calibri"/>
          <w:b/>
          <w:noProof/>
          <w:sz w:val="26"/>
        </w:rPr>
        <w:t>,</w:t>
      </w:r>
      <w:r>
        <w:rPr>
          <w:rFonts w:ascii="Calibri" w:hAnsi="Calibri"/>
          <w:noProof/>
          <w:sz w:val="26"/>
        </w:rPr>
        <w:t xml:space="preserve"> h56.</w:t>
      </w:r>
      <w:bookmarkEnd w:id="587"/>
    </w:p>
    <w:p w14:paraId="264809CF" w14:textId="77777777" w:rsidR="002139DB" w:rsidRDefault="002139DB" w:rsidP="002139DB">
      <w:pPr>
        <w:spacing w:after="0" w:line="240" w:lineRule="auto"/>
        <w:ind w:left="720" w:hanging="720"/>
        <w:rPr>
          <w:rFonts w:ascii="Calibri" w:hAnsi="Calibri"/>
          <w:noProof/>
          <w:sz w:val="26"/>
        </w:rPr>
      </w:pPr>
      <w:bookmarkStart w:id="588" w:name="_ENREF_33"/>
      <w:r>
        <w:rPr>
          <w:rFonts w:ascii="Calibri" w:hAnsi="Calibri"/>
          <w:noProof/>
          <w:sz w:val="26"/>
        </w:rPr>
        <w:t xml:space="preserve">HARRIS, M. L., LOXTON, D., SIBBRITT, D. W. &amp; BYLES, J. E. 2012. The relative importance of psychosocial factors in arthritis: findings from 10,509 Australian women. </w:t>
      </w:r>
      <w:r w:rsidRPr="002139DB">
        <w:rPr>
          <w:rFonts w:ascii="Calibri" w:hAnsi="Calibri"/>
          <w:i/>
          <w:noProof/>
          <w:sz w:val="26"/>
        </w:rPr>
        <w:t>Journal of Psychosomatic Research,</w:t>
      </w:r>
      <w:r>
        <w:rPr>
          <w:rFonts w:ascii="Calibri" w:hAnsi="Calibri"/>
          <w:noProof/>
          <w:sz w:val="26"/>
        </w:rPr>
        <w:t xml:space="preserve"> 73</w:t>
      </w:r>
      <w:r w:rsidRPr="002139DB">
        <w:rPr>
          <w:rFonts w:ascii="Calibri" w:hAnsi="Calibri"/>
          <w:b/>
          <w:noProof/>
          <w:sz w:val="26"/>
        </w:rPr>
        <w:t>,</w:t>
      </w:r>
      <w:r>
        <w:rPr>
          <w:rFonts w:ascii="Calibri" w:hAnsi="Calibri"/>
          <w:noProof/>
          <w:sz w:val="26"/>
        </w:rPr>
        <w:t xml:space="preserve"> 251-6.</w:t>
      </w:r>
      <w:bookmarkEnd w:id="588"/>
    </w:p>
    <w:p w14:paraId="583B1ED8" w14:textId="77777777" w:rsidR="002139DB" w:rsidRDefault="002139DB" w:rsidP="002139DB">
      <w:pPr>
        <w:spacing w:after="0" w:line="240" w:lineRule="auto"/>
        <w:ind w:left="720" w:hanging="720"/>
        <w:rPr>
          <w:rFonts w:ascii="Calibri" w:hAnsi="Calibri"/>
          <w:noProof/>
          <w:sz w:val="26"/>
        </w:rPr>
      </w:pPr>
      <w:bookmarkStart w:id="589" w:name="_ENREF_34"/>
      <w:r>
        <w:rPr>
          <w:rFonts w:ascii="Calibri" w:hAnsi="Calibri"/>
          <w:noProof/>
          <w:sz w:val="26"/>
        </w:rPr>
        <w:t xml:space="preserve">HARRIS, M. L., LOXTON, D., SIBBRITT, D. W. &amp; BYLES, J. E. 2013. The influence of perceived stress on the onset of arthritis in women: findings from the Australian Longitudinal Study on women's health. </w:t>
      </w:r>
      <w:r w:rsidRPr="002139DB">
        <w:rPr>
          <w:rFonts w:ascii="Calibri" w:hAnsi="Calibri"/>
          <w:i/>
          <w:noProof/>
          <w:sz w:val="26"/>
        </w:rPr>
        <w:t>Annals of Behavioral Medicine : A Publication of the Society of Behavioral Medicine,</w:t>
      </w:r>
      <w:r>
        <w:rPr>
          <w:rFonts w:ascii="Calibri" w:hAnsi="Calibri"/>
          <w:noProof/>
          <w:sz w:val="26"/>
        </w:rPr>
        <w:t xml:space="preserve"> 46</w:t>
      </w:r>
      <w:r w:rsidRPr="002139DB">
        <w:rPr>
          <w:rFonts w:ascii="Calibri" w:hAnsi="Calibri"/>
          <w:b/>
          <w:noProof/>
          <w:sz w:val="26"/>
        </w:rPr>
        <w:t>,</w:t>
      </w:r>
      <w:r>
        <w:rPr>
          <w:rFonts w:ascii="Calibri" w:hAnsi="Calibri"/>
          <w:noProof/>
          <w:sz w:val="26"/>
        </w:rPr>
        <w:t xml:space="preserve"> 9-18.</w:t>
      </w:r>
      <w:bookmarkEnd w:id="589"/>
    </w:p>
    <w:p w14:paraId="35AFFD5E" w14:textId="77777777" w:rsidR="002139DB" w:rsidRDefault="002139DB" w:rsidP="002139DB">
      <w:pPr>
        <w:spacing w:after="0" w:line="240" w:lineRule="auto"/>
        <w:ind w:left="720" w:hanging="720"/>
        <w:rPr>
          <w:rFonts w:ascii="Calibri" w:hAnsi="Calibri"/>
          <w:noProof/>
          <w:sz w:val="26"/>
        </w:rPr>
      </w:pPr>
      <w:bookmarkStart w:id="590" w:name="_ENREF_35"/>
      <w:r>
        <w:rPr>
          <w:rFonts w:ascii="Calibri" w:hAnsi="Calibri"/>
          <w:noProof/>
          <w:sz w:val="26"/>
        </w:rPr>
        <w:t xml:space="preserve">HEESCH, K. C., BYLES, J. E. &amp; BROWN, W. J. 2008. Prospective association between physical activity and falls in community-dwelling older women. </w:t>
      </w:r>
      <w:r w:rsidRPr="002139DB">
        <w:rPr>
          <w:rFonts w:ascii="Calibri" w:hAnsi="Calibri"/>
          <w:i/>
          <w:noProof/>
          <w:sz w:val="26"/>
        </w:rPr>
        <w:t>Journal of Epidemiology and Community Health,</w:t>
      </w:r>
      <w:r>
        <w:rPr>
          <w:rFonts w:ascii="Calibri" w:hAnsi="Calibri"/>
          <w:noProof/>
          <w:sz w:val="26"/>
        </w:rPr>
        <w:t xml:space="preserve"> 62</w:t>
      </w:r>
      <w:r w:rsidRPr="002139DB">
        <w:rPr>
          <w:rFonts w:ascii="Calibri" w:hAnsi="Calibri"/>
          <w:b/>
          <w:noProof/>
          <w:sz w:val="26"/>
        </w:rPr>
        <w:t>,</w:t>
      </w:r>
      <w:r>
        <w:rPr>
          <w:rFonts w:ascii="Calibri" w:hAnsi="Calibri"/>
          <w:noProof/>
          <w:sz w:val="26"/>
        </w:rPr>
        <w:t xml:space="preserve"> 421-6.</w:t>
      </w:r>
      <w:bookmarkEnd w:id="590"/>
    </w:p>
    <w:p w14:paraId="16B860B6" w14:textId="77777777" w:rsidR="002139DB" w:rsidRDefault="002139DB" w:rsidP="002139DB">
      <w:pPr>
        <w:spacing w:after="0" w:line="240" w:lineRule="auto"/>
        <w:ind w:left="720" w:hanging="720"/>
        <w:rPr>
          <w:rFonts w:ascii="Calibri" w:hAnsi="Calibri"/>
          <w:noProof/>
          <w:sz w:val="26"/>
        </w:rPr>
      </w:pPr>
      <w:bookmarkStart w:id="591" w:name="_ENREF_36"/>
      <w:r>
        <w:rPr>
          <w:rFonts w:ascii="Calibri" w:hAnsi="Calibri"/>
          <w:noProof/>
          <w:sz w:val="26"/>
        </w:rPr>
        <w:lastRenderedPageBreak/>
        <w:t xml:space="preserve">HEESCH, K. C., MILLER, Y. D. &amp; BROWN, W. J. 2007. Relationship between physical activity and stiff or painful joints in mid-aged women and older women: a 3-year prospective study. </w:t>
      </w:r>
      <w:r w:rsidRPr="002139DB">
        <w:rPr>
          <w:rFonts w:ascii="Calibri" w:hAnsi="Calibri"/>
          <w:i/>
          <w:noProof/>
          <w:sz w:val="26"/>
        </w:rPr>
        <w:t>Arthritis Research &amp; Therapy,</w:t>
      </w:r>
      <w:r>
        <w:rPr>
          <w:rFonts w:ascii="Calibri" w:hAnsi="Calibri"/>
          <w:noProof/>
          <w:sz w:val="26"/>
        </w:rPr>
        <w:t xml:space="preserve"> 9</w:t>
      </w:r>
      <w:r w:rsidRPr="002139DB">
        <w:rPr>
          <w:rFonts w:ascii="Calibri" w:hAnsi="Calibri"/>
          <w:b/>
          <w:noProof/>
          <w:sz w:val="26"/>
        </w:rPr>
        <w:t>,</w:t>
      </w:r>
      <w:r>
        <w:rPr>
          <w:rFonts w:ascii="Calibri" w:hAnsi="Calibri"/>
          <w:noProof/>
          <w:sz w:val="26"/>
        </w:rPr>
        <w:t xml:space="preserve"> R34.</w:t>
      </w:r>
      <w:bookmarkEnd w:id="591"/>
    </w:p>
    <w:p w14:paraId="5063DD1F" w14:textId="77777777" w:rsidR="002139DB" w:rsidRDefault="002139DB" w:rsidP="002139DB">
      <w:pPr>
        <w:spacing w:after="0" w:line="240" w:lineRule="auto"/>
        <w:ind w:left="720" w:hanging="720"/>
        <w:rPr>
          <w:rFonts w:ascii="Calibri" w:hAnsi="Calibri"/>
          <w:noProof/>
          <w:sz w:val="26"/>
        </w:rPr>
      </w:pPr>
      <w:bookmarkStart w:id="592" w:name="_ENREF_37"/>
      <w:r>
        <w:rPr>
          <w:rFonts w:ascii="Calibri" w:hAnsi="Calibri"/>
          <w:noProof/>
          <w:sz w:val="26"/>
        </w:rPr>
        <w:t xml:space="preserve">HERBER-GAST, G. C., JACKSON, C. A., MISHRA, G. D. &amp; BROWN, W. J. 2013. Self-reported sitting time is not associated with incidence of cardiovascular disease in a population-based cohort of mid-aged women. </w:t>
      </w:r>
      <w:r w:rsidRPr="002139DB">
        <w:rPr>
          <w:rFonts w:ascii="Calibri" w:hAnsi="Calibri"/>
          <w:i/>
          <w:noProof/>
          <w:sz w:val="26"/>
        </w:rPr>
        <w:t>The International Journal of Behavioral Nutrition and Physical Activity,</w:t>
      </w:r>
      <w:r>
        <w:rPr>
          <w:rFonts w:ascii="Calibri" w:hAnsi="Calibri"/>
          <w:noProof/>
          <w:sz w:val="26"/>
        </w:rPr>
        <w:t xml:space="preserve"> 10</w:t>
      </w:r>
      <w:r w:rsidRPr="002139DB">
        <w:rPr>
          <w:rFonts w:ascii="Calibri" w:hAnsi="Calibri"/>
          <w:b/>
          <w:noProof/>
          <w:sz w:val="26"/>
        </w:rPr>
        <w:t>,</w:t>
      </w:r>
      <w:r>
        <w:rPr>
          <w:rFonts w:ascii="Calibri" w:hAnsi="Calibri"/>
          <w:noProof/>
          <w:sz w:val="26"/>
        </w:rPr>
        <w:t xml:space="preserve"> 55.</w:t>
      </w:r>
      <w:bookmarkEnd w:id="592"/>
    </w:p>
    <w:p w14:paraId="637D71EA" w14:textId="77777777" w:rsidR="002139DB" w:rsidRDefault="002139DB" w:rsidP="002139DB">
      <w:pPr>
        <w:spacing w:after="0" w:line="240" w:lineRule="auto"/>
        <w:ind w:left="720" w:hanging="720"/>
        <w:rPr>
          <w:rFonts w:ascii="Calibri" w:hAnsi="Calibri"/>
          <w:noProof/>
          <w:sz w:val="26"/>
        </w:rPr>
      </w:pPr>
      <w:bookmarkStart w:id="593" w:name="_ENREF_38"/>
      <w:r>
        <w:rPr>
          <w:rFonts w:ascii="Calibri" w:hAnsi="Calibri"/>
          <w:noProof/>
          <w:sz w:val="26"/>
        </w:rPr>
        <w:t xml:space="preserve">HERBER-GAST, G. C. &amp; MISHRA, G. D. 2014. Early severe vasomotor menopausal symptoms are associated with diabetes. </w:t>
      </w:r>
      <w:r w:rsidRPr="002139DB">
        <w:rPr>
          <w:rFonts w:ascii="Calibri" w:hAnsi="Calibri"/>
          <w:i/>
          <w:noProof/>
          <w:sz w:val="26"/>
        </w:rPr>
        <w:t>Menopause,</w:t>
      </w:r>
      <w:r>
        <w:rPr>
          <w:rFonts w:ascii="Calibri" w:hAnsi="Calibri"/>
          <w:noProof/>
          <w:sz w:val="26"/>
        </w:rPr>
        <w:t xml:space="preserve"> 21</w:t>
      </w:r>
      <w:r w:rsidRPr="002139DB">
        <w:rPr>
          <w:rFonts w:ascii="Calibri" w:hAnsi="Calibri"/>
          <w:b/>
          <w:noProof/>
          <w:sz w:val="26"/>
        </w:rPr>
        <w:t>,</w:t>
      </w:r>
      <w:r>
        <w:rPr>
          <w:rFonts w:ascii="Calibri" w:hAnsi="Calibri"/>
          <w:noProof/>
          <w:sz w:val="26"/>
        </w:rPr>
        <w:t xml:space="preserve"> 855-60.</w:t>
      </w:r>
      <w:bookmarkEnd w:id="593"/>
    </w:p>
    <w:p w14:paraId="357C2CA4" w14:textId="77777777" w:rsidR="002139DB" w:rsidRDefault="002139DB" w:rsidP="002139DB">
      <w:pPr>
        <w:spacing w:after="0" w:line="240" w:lineRule="auto"/>
        <w:ind w:left="720" w:hanging="720"/>
        <w:rPr>
          <w:rFonts w:ascii="Calibri" w:hAnsi="Calibri"/>
          <w:noProof/>
          <w:sz w:val="26"/>
        </w:rPr>
      </w:pPr>
      <w:bookmarkStart w:id="594" w:name="_ENREF_39"/>
      <w:r>
        <w:rPr>
          <w:rFonts w:ascii="Calibri" w:hAnsi="Calibri"/>
          <w:noProof/>
          <w:sz w:val="26"/>
        </w:rPr>
        <w:t xml:space="preserve">HOLM, M., OMENAAS, E., GISLASON, T., SVANES, C., JOGI, R., NORRMAN, E., JANSON, C. &amp; TOREN, K. 2007. Remission of asthma: a prospective longitudinal study from northern Europe (RHINE study). </w:t>
      </w:r>
      <w:r w:rsidRPr="002139DB">
        <w:rPr>
          <w:rFonts w:ascii="Calibri" w:hAnsi="Calibri"/>
          <w:i/>
          <w:noProof/>
          <w:sz w:val="26"/>
        </w:rPr>
        <w:t>The European Respiratory Journal,</w:t>
      </w:r>
      <w:r>
        <w:rPr>
          <w:rFonts w:ascii="Calibri" w:hAnsi="Calibri"/>
          <w:noProof/>
          <w:sz w:val="26"/>
        </w:rPr>
        <w:t xml:space="preserve"> 30</w:t>
      </w:r>
      <w:r w:rsidRPr="002139DB">
        <w:rPr>
          <w:rFonts w:ascii="Calibri" w:hAnsi="Calibri"/>
          <w:b/>
          <w:noProof/>
          <w:sz w:val="26"/>
        </w:rPr>
        <w:t>,</w:t>
      </w:r>
      <w:r>
        <w:rPr>
          <w:rFonts w:ascii="Calibri" w:hAnsi="Calibri"/>
          <w:noProof/>
          <w:sz w:val="26"/>
        </w:rPr>
        <w:t xml:space="preserve"> 62-5.</w:t>
      </w:r>
      <w:bookmarkEnd w:id="594"/>
    </w:p>
    <w:p w14:paraId="0199852E" w14:textId="77777777" w:rsidR="002139DB" w:rsidRDefault="002139DB" w:rsidP="002139DB">
      <w:pPr>
        <w:spacing w:after="0" w:line="240" w:lineRule="auto"/>
        <w:ind w:left="720" w:hanging="720"/>
        <w:rPr>
          <w:rFonts w:ascii="Calibri" w:hAnsi="Calibri"/>
          <w:noProof/>
          <w:sz w:val="26"/>
        </w:rPr>
      </w:pPr>
      <w:bookmarkStart w:id="595" w:name="_ENREF_40"/>
      <w:r>
        <w:rPr>
          <w:rFonts w:ascii="Calibri" w:hAnsi="Calibri"/>
          <w:noProof/>
          <w:sz w:val="26"/>
        </w:rPr>
        <w:t xml:space="preserve">HU, G. 2003. Gender difference in all-cause and cardiovascular mortality related to hyperglycaemia and newly-diagnosed diabetes. </w:t>
      </w:r>
      <w:r w:rsidRPr="002139DB">
        <w:rPr>
          <w:rFonts w:ascii="Calibri" w:hAnsi="Calibri"/>
          <w:i/>
          <w:noProof/>
          <w:sz w:val="26"/>
        </w:rPr>
        <w:t>Diabetologia,</w:t>
      </w:r>
      <w:r>
        <w:rPr>
          <w:rFonts w:ascii="Calibri" w:hAnsi="Calibri"/>
          <w:noProof/>
          <w:sz w:val="26"/>
        </w:rPr>
        <w:t xml:space="preserve"> 46</w:t>
      </w:r>
      <w:r w:rsidRPr="002139DB">
        <w:rPr>
          <w:rFonts w:ascii="Calibri" w:hAnsi="Calibri"/>
          <w:b/>
          <w:noProof/>
          <w:sz w:val="26"/>
        </w:rPr>
        <w:t>,</w:t>
      </w:r>
      <w:r>
        <w:rPr>
          <w:rFonts w:ascii="Calibri" w:hAnsi="Calibri"/>
          <w:noProof/>
          <w:sz w:val="26"/>
        </w:rPr>
        <w:t xml:space="preserve"> 608-17.</w:t>
      </w:r>
      <w:bookmarkEnd w:id="595"/>
    </w:p>
    <w:p w14:paraId="457F111B" w14:textId="77777777" w:rsidR="002139DB" w:rsidRDefault="002139DB" w:rsidP="002139DB">
      <w:pPr>
        <w:spacing w:after="0" w:line="240" w:lineRule="auto"/>
        <w:ind w:left="720" w:hanging="720"/>
        <w:rPr>
          <w:rFonts w:ascii="Calibri" w:hAnsi="Calibri"/>
          <w:noProof/>
          <w:sz w:val="26"/>
        </w:rPr>
      </w:pPr>
      <w:bookmarkStart w:id="596" w:name="_ENREF_41"/>
      <w:r>
        <w:rPr>
          <w:rFonts w:ascii="Calibri" w:hAnsi="Calibri"/>
          <w:noProof/>
          <w:sz w:val="26"/>
        </w:rPr>
        <w:t xml:space="preserve">HUI, M., DOHERTY, M. &amp; ZHANG, W. 2011. Does smoking protect against osteoarthritis? Meta-analysis of observational studies. </w:t>
      </w:r>
      <w:r w:rsidRPr="002139DB">
        <w:rPr>
          <w:rFonts w:ascii="Calibri" w:hAnsi="Calibri"/>
          <w:i/>
          <w:noProof/>
          <w:sz w:val="26"/>
        </w:rPr>
        <w:t>Annals of the Rheumatic Diseases,</w:t>
      </w:r>
      <w:r>
        <w:rPr>
          <w:rFonts w:ascii="Calibri" w:hAnsi="Calibri"/>
          <w:noProof/>
          <w:sz w:val="26"/>
        </w:rPr>
        <w:t xml:space="preserve"> 70</w:t>
      </w:r>
      <w:r w:rsidRPr="002139DB">
        <w:rPr>
          <w:rFonts w:ascii="Calibri" w:hAnsi="Calibri"/>
          <w:b/>
          <w:noProof/>
          <w:sz w:val="26"/>
        </w:rPr>
        <w:t>,</w:t>
      </w:r>
      <w:r>
        <w:rPr>
          <w:rFonts w:ascii="Calibri" w:hAnsi="Calibri"/>
          <w:noProof/>
          <w:sz w:val="26"/>
        </w:rPr>
        <w:t xml:space="preserve"> 1231-7.</w:t>
      </w:r>
      <w:bookmarkEnd w:id="596"/>
    </w:p>
    <w:p w14:paraId="1EFAC9B2" w14:textId="77777777" w:rsidR="002139DB" w:rsidRDefault="002139DB" w:rsidP="002139DB">
      <w:pPr>
        <w:spacing w:after="0" w:line="240" w:lineRule="auto"/>
        <w:ind w:left="720" w:hanging="720"/>
        <w:rPr>
          <w:rFonts w:ascii="Calibri" w:hAnsi="Calibri"/>
          <w:noProof/>
          <w:sz w:val="26"/>
        </w:rPr>
      </w:pPr>
      <w:bookmarkStart w:id="597" w:name="_ENREF_42"/>
      <w:r>
        <w:rPr>
          <w:rFonts w:ascii="Calibri" w:hAnsi="Calibri"/>
          <w:noProof/>
          <w:sz w:val="26"/>
        </w:rPr>
        <w:t xml:space="preserve">HUXLEY, R. R., PETERS, S. A., MISHRA, G. D. &amp; WOODWARD, M. 2015. Risk of all-cause mortality and vascular events in women versus men with type 1 diabetes: a systematic review and meta-analysis. </w:t>
      </w:r>
      <w:r w:rsidRPr="002139DB">
        <w:rPr>
          <w:rFonts w:ascii="Calibri" w:hAnsi="Calibri"/>
          <w:i/>
          <w:noProof/>
          <w:sz w:val="26"/>
        </w:rPr>
        <w:t>The Lancet. Diabetes &amp; Endocrinology,</w:t>
      </w:r>
      <w:r>
        <w:rPr>
          <w:rFonts w:ascii="Calibri" w:hAnsi="Calibri"/>
          <w:noProof/>
          <w:sz w:val="26"/>
        </w:rPr>
        <w:t xml:space="preserve"> 3</w:t>
      </w:r>
      <w:r w:rsidRPr="002139DB">
        <w:rPr>
          <w:rFonts w:ascii="Calibri" w:hAnsi="Calibri"/>
          <w:b/>
          <w:noProof/>
          <w:sz w:val="26"/>
        </w:rPr>
        <w:t>,</w:t>
      </w:r>
      <w:r>
        <w:rPr>
          <w:rFonts w:ascii="Calibri" w:hAnsi="Calibri"/>
          <w:noProof/>
          <w:sz w:val="26"/>
        </w:rPr>
        <w:t xml:space="preserve"> 198-206.</w:t>
      </w:r>
      <w:bookmarkEnd w:id="597"/>
    </w:p>
    <w:p w14:paraId="42A1DF98" w14:textId="77777777" w:rsidR="002139DB" w:rsidRDefault="002139DB" w:rsidP="002139DB">
      <w:pPr>
        <w:spacing w:after="0" w:line="240" w:lineRule="auto"/>
        <w:ind w:left="720" w:hanging="720"/>
        <w:rPr>
          <w:rFonts w:ascii="Calibri" w:hAnsi="Calibri"/>
          <w:noProof/>
          <w:sz w:val="26"/>
        </w:rPr>
      </w:pPr>
      <w:bookmarkStart w:id="598" w:name="_ENREF_43"/>
      <w:r>
        <w:rPr>
          <w:rFonts w:ascii="Calibri" w:hAnsi="Calibri"/>
          <w:noProof/>
          <w:sz w:val="26"/>
        </w:rPr>
        <w:t xml:space="preserve">JACKSON, C., HERBER-GAST, G. C. &amp; BROWN, W. 2014a. Joint effects of physical activity and BMI on risk of hypertension in women: a longitudinal study. </w:t>
      </w:r>
      <w:r w:rsidRPr="002139DB">
        <w:rPr>
          <w:rFonts w:ascii="Calibri" w:hAnsi="Calibri"/>
          <w:i/>
          <w:noProof/>
          <w:sz w:val="26"/>
        </w:rPr>
        <w:t>Journal of Obesity,</w:t>
      </w:r>
      <w:r>
        <w:rPr>
          <w:rFonts w:ascii="Calibri" w:hAnsi="Calibri"/>
          <w:noProof/>
          <w:sz w:val="26"/>
        </w:rPr>
        <w:t xml:space="preserve"> 2014</w:t>
      </w:r>
      <w:r w:rsidRPr="002139DB">
        <w:rPr>
          <w:rFonts w:ascii="Calibri" w:hAnsi="Calibri"/>
          <w:b/>
          <w:noProof/>
          <w:sz w:val="26"/>
        </w:rPr>
        <w:t>,</w:t>
      </w:r>
      <w:r>
        <w:rPr>
          <w:rFonts w:ascii="Calibri" w:hAnsi="Calibri"/>
          <w:noProof/>
          <w:sz w:val="26"/>
        </w:rPr>
        <w:t xml:space="preserve"> 271532.</w:t>
      </w:r>
      <w:bookmarkEnd w:id="598"/>
    </w:p>
    <w:p w14:paraId="3B33C43D" w14:textId="77777777" w:rsidR="002139DB" w:rsidRDefault="002139DB" w:rsidP="002139DB">
      <w:pPr>
        <w:spacing w:after="0" w:line="240" w:lineRule="auto"/>
        <w:ind w:left="720" w:hanging="720"/>
        <w:rPr>
          <w:rFonts w:ascii="Calibri" w:hAnsi="Calibri"/>
          <w:noProof/>
          <w:sz w:val="26"/>
        </w:rPr>
      </w:pPr>
      <w:bookmarkStart w:id="599" w:name="_ENREF_44"/>
      <w:r>
        <w:rPr>
          <w:rFonts w:ascii="Calibri" w:hAnsi="Calibri"/>
          <w:noProof/>
          <w:sz w:val="26"/>
        </w:rPr>
        <w:t xml:space="preserve">JACKSON, C. A., JONES, M. &amp; MISHRA, G. D. 2014b. Educational and homeownership inequalities in stroke incidence: a population-based longitudinal study of mid-aged women. </w:t>
      </w:r>
      <w:r w:rsidRPr="002139DB">
        <w:rPr>
          <w:rFonts w:ascii="Calibri" w:hAnsi="Calibri"/>
          <w:i/>
          <w:noProof/>
          <w:sz w:val="26"/>
        </w:rPr>
        <w:t>European Journal of Public Health,</w:t>
      </w:r>
      <w:r>
        <w:rPr>
          <w:rFonts w:ascii="Calibri" w:hAnsi="Calibri"/>
          <w:noProof/>
          <w:sz w:val="26"/>
        </w:rPr>
        <w:t xml:space="preserve"> 24</w:t>
      </w:r>
      <w:r w:rsidRPr="002139DB">
        <w:rPr>
          <w:rFonts w:ascii="Calibri" w:hAnsi="Calibri"/>
          <w:b/>
          <w:noProof/>
          <w:sz w:val="26"/>
        </w:rPr>
        <w:t>,</w:t>
      </w:r>
      <w:r>
        <w:rPr>
          <w:rFonts w:ascii="Calibri" w:hAnsi="Calibri"/>
          <w:noProof/>
          <w:sz w:val="26"/>
        </w:rPr>
        <w:t xml:space="preserve"> 231-6.</w:t>
      </w:r>
      <w:bookmarkEnd w:id="599"/>
    </w:p>
    <w:p w14:paraId="56FD4EF4" w14:textId="77777777" w:rsidR="002139DB" w:rsidRDefault="002139DB" w:rsidP="002139DB">
      <w:pPr>
        <w:spacing w:after="0" w:line="240" w:lineRule="auto"/>
        <w:ind w:left="720" w:hanging="720"/>
        <w:rPr>
          <w:rFonts w:ascii="Calibri" w:hAnsi="Calibri"/>
          <w:noProof/>
          <w:sz w:val="26"/>
        </w:rPr>
      </w:pPr>
      <w:bookmarkStart w:id="600" w:name="_ENREF_45"/>
      <w:r>
        <w:rPr>
          <w:rFonts w:ascii="Calibri" w:hAnsi="Calibri"/>
          <w:noProof/>
          <w:sz w:val="26"/>
        </w:rPr>
        <w:t xml:space="preserve">JACKSON, C. A. &amp; MISHRA, G. D. 2013. Depression and risk of stroke in midaged women: a prospective longitudinal study. </w:t>
      </w:r>
      <w:r w:rsidRPr="002139DB">
        <w:rPr>
          <w:rFonts w:ascii="Calibri" w:hAnsi="Calibri"/>
          <w:i/>
          <w:noProof/>
          <w:sz w:val="26"/>
        </w:rPr>
        <w:t>Stroke; A Journal of Cerebral Circulation,</w:t>
      </w:r>
      <w:r>
        <w:rPr>
          <w:rFonts w:ascii="Calibri" w:hAnsi="Calibri"/>
          <w:noProof/>
          <w:sz w:val="26"/>
        </w:rPr>
        <w:t xml:space="preserve"> 44</w:t>
      </w:r>
      <w:r w:rsidRPr="002139DB">
        <w:rPr>
          <w:rFonts w:ascii="Calibri" w:hAnsi="Calibri"/>
          <w:b/>
          <w:noProof/>
          <w:sz w:val="26"/>
        </w:rPr>
        <w:t>,</w:t>
      </w:r>
      <w:r>
        <w:rPr>
          <w:rFonts w:ascii="Calibri" w:hAnsi="Calibri"/>
          <w:noProof/>
          <w:sz w:val="26"/>
        </w:rPr>
        <w:t xml:space="preserve"> 1555-60.</w:t>
      </w:r>
      <w:bookmarkEnd w:id="600"/>
    </w:p>
    <w:p w14:paraId="12BBFFE2" w14:textId="77777777" w:rsidR="002139DB" w:rsidRDefault="002139DB" w:rsidP="002139DB">
      <w:pPr>
        <w:spacing w:after="0" w:line="240" w:lineRule="auto"/>
        <w:ind w:left="720" w:hanging="720"/>
        <w:rPr>
          <w:rFonts w:ascii="Calibri" w:hAnsi="Calibri"/>
          <w:noProof/>
          <w:sz w:val="26"/>
        </w:rPr>
      </w:pPr>
      <w:bookmarkStart w:id="601" w:name="_ENREF_46"/>
      <w:r>
        <w:rPr>
          <w:rFonts w:ascii="Calibri" w:hAnsi="Calibri"/>
          <w:noProof/>
          <w:sz w:val="26"/>
        </w:rPr>
        <w:t xml:space="preserve">JACKSON, C. A., MISHRA, G. D., TOOTH, L., BYLES, J. &amp; DOBSON, A. 2015. Moderate agreement between self-reported stroke and hospital-recorded stroke in two cohorts of Australian women: a validation study. </w:t>
      </w:r>
      <w:r w:rsidRPr="002139DB">
        <w:rPr>
          <w:rFonts w:ascii="Calibri" w:hAnsi="Calibri"/>
          <w:i/>
          <w:noProof/>
          <w:sz w:val="26"/>
        </w:rPr>
        <w:t>BMC Medical Research Methodology,</w:t>
      </w:r>
      <w:r>
        <w:rPr>
          <w:rFonts w:ascii="Calibri" w:hAnsi="Calibri"/>
          <w:noProof/>
          <w:sz w:val="26"/>
        </w:rPr>
        <w:t xml:space="preserve"> 15</w:t>
      </w:r>
      <w:r w:rsidRPr="002139DB">
        <w:rPr>
          <w:rFonts w:ascii="Calibri" w:hAnsi="Calibri"/>
          <w:b/>
          <w:noProof/>
          <w:sz w:val="26"/>
        </w:rPr>
        <w:t>,</w:t>
      </w:r>
      <w:r>
        <w:rPr>
          <w:rFonts w:ascii="Calibri" w:hAnsi="Calibri"/>
          <w:noProof/>
          <w:sz w:val="26"/>
        </w:rPr>
        <w:t xml:space="preserve"> 7.</w:t>
      </w:r>
      <w:bookmarkEnd w:id="601"/>
    </w:p>
    <w:p w14:paraId="7C15FD23" w14:textId="77777777" w:rsidR="002139DB" w:rsidRDefault="002139DB" w:rsidP="002139DB">
      <w:pPr>
        <w:spacing w:after="0" w:line="240" w:lineRule="auto"/>
        <w:ind w:left="720" w:hanging="720"/>
        <w:rPr>
          <w:rFonts w:ascii="Calibri" w:hAnsi="Calibri"/>
          <w:noProof/>
          <w:sz w:val="26"/>
        </w:rPr>
      </w:pPr>
      <w:bookmarkStart w:id="602" w:name="_ENREF_47"/>
      <w:r>
        <w:rPr>
          <w:rFonts w:ascii="Calibri" w:hAnsi="Calibri"/>
          <w:noProof/>
          <w:sz w:val="26"/>
        </w:rPr>
        <w:t xml:space="preserve">JAMROZIK, K., MCLAUGHLIN, D., MCCAUL, K., ALMEIDA, O. P., WONG, K. Y., VAGENAS, D. &amp; DOBSON, A. 2011. Women who smoke like men die like men who smoke: findings from two Australian cohort studies. </w:t>
      </w:r>
      <w:r w:rsidRPr="002139DB">
        <w:rPr>
          <w:rFonts w:ascii="Calibri" w:hAnsi="Calibri"/>
          <w:i/>
          <w:noProof/>
          <w:sz w:val="26"/>
        </w:rPr>
        <w:t>Tobacco Control,</w:t>
      </w:r>
      <w:r>
        <w:rPr>
          <w:rFonts w:ascii="Calibri" w:hAnsi="Calibri"/>
          <w:noProof/>
          <w:sz w:val="26"/>
        </w:rPr>
        <w:t xml:space="preserve"> 20</w:t>
      </w:r>
      <w:r w:rsidRPr="002139DB">
        <w:rPr>
          <w:rFonts w:ascii="Calibri" w:hAnsi="Calibri"/>
          <w:b/>
          <w:noProof/>
          <w:sz w:val="26"/>
        </w:rPr>
        <w:t>,</w:t>
      </w:r>
      <w:r>
        <w:rPr>
          <w:rFonts w:ascii="Calibri" w:hAnsi="Calibri"/>
          <w:noProof/>
          <w:sz w:val="26"/>
        </w:rPr>
        <w:t xml:space="preserve"> 258-65.</w:t>
      </w:r>
      <w:bookmarkEnd w:id="602"/>
    </w:p>
    <w:p w14:paraId="7DE6BAB9" w14:textId="77777777" w:rsidR="002139DB" w:rsidRDefault="002139DB" w:rsidP="002139DB">
      <w:pPr>
        <w:spacing w:after="0" w:line="240" w:lineRule="auto"/>
        <w:ind w:left="720" w:hanging="720"/>
        <w:rPr>
          <w:rFonts w:ascii="Calibri" w:hAnsi="Calibri"/>
          <w:noProof/>
          <w:sz w:val="26"/>
        </w:rPr>
      </w:pPr>
      <w:bookmarkStart w:id="603" w:name="_ENREF_48"/>
      <w:r>
        <w:rPr>
          <w:rFonts w:ascii="Calibri" w:hAnsi="Calibri"/>
          <w:noProof/>
          <w:sz w:val="26"/>
        </w:rPr>
        <w:lastRenderedPageBreak/>
        <w:t>JI, J., LIU, X., SUNDQUIST, K. &amp; SUNDQUIST, J. 2011. Survival of cancer in patients with rheumatoid arthritis: a follow-up study in Sweden of patients hospitalized with rheumatoid arthritis 1 year before diagnosis of cancer</w:t>
      </w:r>
    </w:p>
    <w:p w14:paraId="7C8CE4AA" w14:textId="77777777" w:rsidR="002139DB" w:rsidRDefault="002139DB" w:rsidP="002139DB">
      <w:pPr>
        <w:spacing w:after="0" w:line="240" w:lineRule="auto"/>
        <w:ind w:left="720" w:hanging="720"/>
        <w:rPr>
          <w:rFonts w:ascii="Calibri" w:hAnsi="Calibri"/>
          <w:noProof/>
          <w:sz w:val="26"/>
        </w:rPr>
      </w:pPr>
      <w:r w:rsidRPr="002139DB">
        <w:rPr>
          <w:rFonts w:ascii="Calibri" w:hAnsi="Calibri"/>
          <w:i/>
          <w:noProof/>
          <w:sz w:val="26"/>
        </w:rPr>
        <w:t>Rheumatology,</w:t>
      </w:r>
      <w:r>
        <w:rPr>
          <w:rFonts w:ascii="Calibri" w:hAnsi="Calibri"/>
          <w:noProof/>
          <w:sz w:val="26"/>
        </w:rPr>
        <w:t xml:space="preserve"> 50</w:t>
      </w:r>
      <w:r w:rsidRPr="002139DB">
        <w:rPr>
          <w:rFonts w:ascii="Calibri" w:hAnsi="Calibri"/>
          <w:b/>
          <w:noProof/>
          <w:sz w:val="26"/>
        </w:rPr>
        <w:t>,</w:t>
      </w:r>
      <w:r>
        <w:rPr>
          <w:rFonts w:ascii="Calibri" w:hAnsi="Calibri"/>
          <w:noProof/>
          <w:sz w:val="26"/>
        </w:rPr>
        <w:t xml:space="preserve"> 1513-1518.</w:t>
      </w:r>
      <w:bookmarkEnd w:id="603"/>
    </w:p>
    <w:p w14:paraId="1A59796E" w14:textId="77777777" w:rsidR="002139DB" w:rsidRDefault="002139DB" w:rsidP="002139DB">
      <w:pPr>
        <w:spacing w:after="0" w:line="240" w:lineRule="auto"/>
        <w:ind w:left="720" w:hanging="720"/>
        <w:rPr>
          <w:rFonts w:ascii="Calibri" w:hAnsi="Calibri"/>
          <w:noProof/>
          <w:sz w:val="26"/>
        </w:rPr>
      </w:pPr>
      <w:bookmarkStart w:id="604" w:name="_ENREF_49"/>
      <w:r>
        <w:rPr>
          <w:rFonts w:ascii="Calibri" w:hAnsi="Calibri"/>
          <w:noProof/>
          <w:sz w:val="26"/>
        </w:rPr>
        <w:t xml:space="preserve">JORDAN, S., WILSON, A. &amp; DOBSON, A. 2011. Management of heart conditions in older rural and urban Australian women. </w:t>
      </w:r>
      <w:r w:rsidRPr="002139DB">
        <w:rPr>
          <w:rFonts w:ascii="Calibri" w:hAnsi="Calibri"/>
          <w:i/>
          <w:noProof/>
          <w:sz w:val="26"/>
        </w:rPr>
        <w:t>Internal Medicine Journal,</w:t>
      </w:r>
      <w:r>
        <w:rPr>
          <w:rFonts w:ascii="Calibri" w:hAnsi="Calibri"/>
          <w:noProof/>
          <w:sz w:val="26"/>
        </w:rPr>
        <w:t xml:space="preserve"> 41</w:t>
      </w:r>
      <w:r w:rsidRPr="002139DB">
        <w:rPr>
          <w:rFonts w:ascii="Calibri" w:hAnsi="Calibri"/>
          <w:b/>
          <w:noProof/>
          <w:sz w:val="26"/>
        </w:rPr>
        <w:t>,</w:t>
      </w:r>
      <w:r>
        <w:rPr>
          <w:rFonts w:ascii="Calibri" w:hAnsi="Calibri"/>
          <w:noProof/>
          <w:sz w:val="26"/>
        </w:rPr>
        <w:t xml:space="preserve"> 722-9.</w:t>
      </w:r>
      <w:bookmarkEnd w:id="604"/>
    </w:p>
    <w:p w14:paraId="28E8320C" w14:textId="77777777" w:rsidR="002139DB" w:rsidRDefault="002139DB" w:rsidP="002139DB">
      <w:pPr>
        <w:spacing w:after="0" w:line="240" w:lineRule="auto"/>
        <w:ind w:left="720" w:hanging="720"/>
        <w:rPr>
          <w:rFonts w:ascii="Calibri" w:hAnsi="Calibri"/>
          <w:noProof/>
          <w:sz w:val="26"/>
        </w:rPr>
      </w:pPr>
      <w:bookmarkStart w:id="605" w:name="_ENREF_50"/>
      <w:r>
        <w:rPr>
          <w:rFonts w:ascii="Calibri" w:hAnsi="Calibri"/>
          <w:noProof/>
          <w:sz w:val="26"/>
        </w:rPr>
        <w:t xml:space="preserve">LAWLOR, D. A., TOOTH, L., LEE, C. &amp; DOBSON, A. 2005. A comparison of the association between socioeconomic position and cardiovascular disease risk factors in three age cohorts of Australian women: findings from the Australian Longitudinal Study on Women's Health. </w:t>
      </w:r>
      <w:r w:rsidRPr="002139DB">
        <w:rPr>
          <w:rFonts w:ascii="Calibri" w:hAnsi="Calibri"/>
          <w:i/>
          <w:noProof/>
          <w:sz w:val="26"/>
        </w:rPr>
        <w:t>Journal of Public Health,</w:t>
      </w:r>
      <w:r>
        <w:rPr>
          <w:rFonts w:ascii="Calibri" w:hAnsi="Calibri"/>
          <w:noProof/>
          <w:sz w:val="26"/>
        </w:rPr>
        <w:t xml:space="preserve"> 27</w:t>
      </w:r>
      <w:r w:rsidRPr="002139DB">
        <w:rPr>
          <w:rFonts w:ascii="Calibri" w:hAnsi="Calibri"/>
          <w:b/>
          <w:noProof/>
          <w:sz w:val="26"/>
        </w:rPr>
        <w:t>,</w:t>
      </w:r>
      <w:r>
        <w:rPr>
          <w:rFonts w:ascii="Calibri" w:hAnsi="Calibri"/>
          <w:noProof/>
          <w:sz w:val="26"/>
        </w:rPr>
        <w:t xml:space="preserve"> 378-87.</w:t>
      </w:r>
      <w:bookmarkEnd w:id="605"/>
    </w:p>
    <w:p w14:paraId="3478A2A9" w14:textId="77777777" w:rsidR="002139DB" w:rsidRDefault="002139DB" w:rsidP="002139DB">
      <w:pPr>
        <w:spacing w:after="0" w:line="240" w:lineRule="auto"/>
        <w:ind w:left="720" w:hanging="720"/>
        <w:rPr>
          <w:rFonts w:ascii="Calibri" w:hAnsi="Calibri"/>
          <w:noProof/>
          <w:sz w:val="26"/>
        </w:rPr>
      </w:pPr>
      <w:bookmarkStart w:id="606" w:name="_ENREF_51"/>
      <w:r>
        <w:rPr>
          <w:rFonts w:ascii="Calibri" w:hAnsi="Calibri"/>
          <w:noProof/>
          <w:sz w:val="26"/>
        </w:rPr>
        <w:t xml:space="preserve">LEUNG, J., GARTNER, C., DOBSON, A., LUCKE, J. &amp; HALL, W. 2011. Psychological distress is associated with tobacco smoking and quitting behaviour in the Australian population: Evidence from national cross-sectional surveys </w:t>
      </w:r>
      <w:r w:rsidRPr="002139DB">
        <w:rPr>
          <w:rFonts w:ascii="Calibri" w:hAnsi="Calibri"/>
          <w:i/>
          <w:noProof/>
          <w:sz w:val="26"/>
        </w:rPr>
        <w:t>Australian and New Zealand Journal of Psychiatry,</w:t>
      </w:r>
      <w:r>
        <w:rPr>
          <w:rFonts w:ascii="Calibri" w:hAnsi="Calibri"/>
          <w:noProof/>
          <w:sz w:val="26"/>
        </w:rPr>
        <w:t xml:space="preserve"> 45</w:t>
      </w:r>
      <w:r w:rsidRPr="002139DB">
        <w:rPr>
          <w:rFonts w:ascii="Calibri" w:hAnsi="Calibri"/>
          <w:b/>
          <w:noProof/>
          <w:sz w:val="26"/>
        </w:rPr>
        <w:t>,</w:t>
      </w:r>
      <w:r>
        <w:rPr>
          <w:rFonts w:ascii="Calibri" w:hAnsi="Calibri"/>
          <w:noProof/>
          <w:sz w:val="26"/>
        </w:rPr>
        <w:t xml:space="preserve"> 170-178.</w:t>
      </w:r>
      <w:bookmarkEnd w:id="606"/>
    </w:p>
    <w:p w14:paraId="52203592" w14:textId="77777777" w:rsidR="002139DB" w:rsidRDefault="002139DB" w:rsidP="002139DB">
      <w:pPr>
        <w:spacing w:after="0" w:line="240" w:lineRule="auto"/>
        <w:ind w:left="720" w:hanging="720"/>
        <w:rPr>
          <w:rFonts w:ascii="Calibri" w:hAnsi="Calibri"/>
          <w:noProof/>
          <w:sz w:val="26"/>
        </w:rPr>
      </w:pPr>
      <w:bookmarkStart w:id="607" w:name="_ENREF_52"/>
      <w:r>
        <w:rPr>
          <w:rFonts w:ascii="Calibri" w:hAnsi="Calibri"/>
          <w:noProof/>
          <w:sz w:val="26"/>
        </w:rPr>
        <w:t xml:space="preserve">LEUNG, J., GARTNER, C., HALL, W., LUCKE, J. &amp; DOBSON, A. 2012. A longitudinal study of the bi-directional relationship between tobacco smoking and psychological distress in a community sample of young Australian women. </w:t>
      </w:r>
      <w:r w:rsidRPr="002139DB">
        <w:rPr>
          <w:rFonts w:ascii="Calibri" w:hAnsi="Calibri"/>
          <w:i/>
          <w:noProof/>
          <w:sz w:val="26"/>
        </w:rPr>
        <w:t>Psychological Medicine,</w:t>
      </w:r>
      <w:r>
        <w:rPr>
          <w:rFonts w:ascii="Calibri" w:hAnsi="Calibri"/>
          <w:noProof/>
          <w:sz w:val="26"/>
        </w:rPr>
        <w:t xml:space="preserve"> 42</w:t>
      </w:r>
      <w:r w:rsidRPr="002139DB">
        <w:rPr>
          <w:rFonts w:ascii="Calibri" w:hAnsi="Calibri"/>
          <w:b/>
          <w:noProof/>
          <w:sz w:val="26"/>
        </w:rPr>
        <w:t>,</w:t>
      </w:r>
      <w:r>
        <w:rPr>
          <w:rFonts w:ascii="Calibri" w:hAnsi="Calibri"/>
          <w:noProof/>
          <w:sz w:val="26"/>
        </w:rPr>
        <w:t xml:space="preserve"> 1273-82.</w:t>
      </w:r>
      <w:bookmarkEnd w:id="607"/>
    </w:p>
    <w:p w14:paraId="3D334975" w14:textId="77777777" w:rsidR="002139DB" w:rsidRDefault="002139DB" w:rsidP="002139DB">
      <w:pPr>
        <w:spacing w:after="0" w:line="240" w:lineRule="auto"/>
        <w:ind w:left="720" w:hanging="720"/>
        <w:rPr>
          <w:rFonts w:ascii="Calibri" w:hAnsi="Calibri"/>
          <w:noProof/>
          <w:sz w:val="26"/>
        </w:rPr>
      </w:pPr>
      <w:bookmarkStart w:id="608" w:name="_ENREF_53"/>
      <w:r>
        <w:rPr>
          <w:rFonts w:ascii="Calibri" w:hAnsi="Calibri"/>
          <w:noProof/>
          <w:sz w:val="26"/>
        </w:rPr>
        <w:t xml:space="preserve">LEUNG, J., MCKENZIE, S., MARTIN, J., DOBSON, A. &amp; MCLAUGHLIN, D. 2014. Longitudinal patterns of breast cancer screening: mammography, clinical, and breast self-examinations in a rural and urban setting. </w:t>
      </w:r>
      <w:r w:rsidRPr="002139DB">
        <w:rPr>
          <w:rFonts w:ascii="Calibri" w:hAnsi="Calibri"/>
          <w:i/>
          <w:noProof/>
          <w:sz w:val="26"/>
        </w:rPr>
        <w:t>Women's Health Issues : Official Publication of the Jacobs Institute of Women's Health,</w:t>
      </w:r>
      <w:r>
        <w:rPr>
          <w:rFonts w:ascii="Calibri" w:hAnsi="Calibri"/>
          <w:noProof/>
          <w:sz w:val="26"/>
        </w:rPr>
        <w:t xml:space="preserve"> 24</w:t>
      </w:r>
      <w:r w:rsidRPr="002139DB">
        <w:rPr>
          <w:rFonts w:ascii="Calibri" w:hAnsi="Calibri"/>
          <w:b/>
          <w:noProof/>
          <w:sz w:val="26"/>
        </w:rPr>
        <w:t>,</w:t>
      </w:r>
      <w:r>
        <w:rPr>
          <w:rFonts w:ascii="Calibri" w:hAnsi="Calibri"/>
          <w:noProof/>
          <w:sz w:val="26"/>
        </w:rPr>
        <w:t xml:space="preserve"> e139-46.</w:t>
      </w:r>
      <w:bookmarkEnd w:id="608"/>
    </w:p>
    <w:p w14:paraId="3C7A5787" w14:textId="77777777" w:rsidR="002139DB" w:rsidRDefault="002139DB" w:rsidP="002139DB">
      <w:pPr>
        <w:spacing w:after="0" w:line="240" w:lineRule="auto"/>
        <w:ind w:left="720" w:hanging="720"/>
        <w:rPr>
          <w:rFonts w:ascii="Calibri" w:hAnsi="Calibri"/>
          <w:noProof/>
          <w:sz w:val="26"/>
        </w:rPr>
      </w:pPr>
      <w:bookmarkStart w:id="609" w:name="_ENREF_54"/>
      <w:r>
        <w:rPr>
          <w:rFonts w:ascii="Calibri" w:hAnsi="Calibri"/>
          <w:noProof/>
          <w:sz w:val="26"/>
        </w:rPr>
        <w:t xml:space="preserve">LO, T., PARKINSON, L., CUNICH, M. &amp; BYLES, J. 2015. Factors associated with higher healthcare costs in individuals living with arthritis: evidence from the quantile regression approach. </w:t>
      </w:r>
      <w:r w:rsidRPr="002139DB">
        <w:rPr>
          <w:rFonts w:ascii="Calibri" w:hAnsi="Calibri"/>
          <w:i/>
          <w:noProof/>
          <w:sz w:val="26"/>
        </w:rPr>
        <w:t>Expert Review of Pharmacoeconomics and Outcomes Research,</w:t>
      </w:r>
      <w:r>
        <w:rPr>
          <w:rFonts w:ascii="Calibri" w:hAnsi="Calibri"/>
          <w:noProof/>
          <w:sz w:val="26"/>
        </w:rPr>
        <w:t xml:space="preserve"> 20</w:t>
      </w:r>
      <w:r w:rsidRPr="002139DB">
        <w:rPr>
          <w:rFonts w:ascii="Calibri" w:hAnsi="Calibri"/>
          <w:b/>
          <w:noProof/>
          <w:sz w:val="26"/>
        </w:rPr>
        <w:t>,</w:t>
      </w:r>
      <w:r>
        <w:rPr>
          <w:rFonts w:ascii="Calibri" w:hAnsi="Calibri"/>
          <w:noProof/>
          <w:sz w:val="26"/>
        </w:rPr>
        <w:t xml:space="preserve"> 1-9.</w:t>
      </w:r>
      <w:bookmarkEnd w:id="609"/>
    </w:p>
    <w:p w14:paraId="12E01317" w14:textId="77777777" w:rsidR="002139DB" w:rsidRDefault="002139DB" w:rsidP="002139DB">
      <w:pPr>
        <w:spacing w:after="0" w:line="240" w:lineRule="auto"/>
        <w:ind w:left="720" w:hanging="720"/>
        <w:rPr>
          <w:rFonts w:ascii="Calibri" w:hAnsi="Calibri"/>
          <w:noProof/>
          <w:sz w:val="26"/>
        </w:rPr>
      </w:pPr>
      <w:bookmarkStart w:id="610" w:name="_ENREF_55"/>
      <w:r>
        <w:rPr>
          <w:rFonts w:ascii="Calibri" w:hAnsi="Calibri"/>
          <w:noProof/>
          <w:sz w:val="26"/>
        </w:rPr>
        <w:t>LO , T., PARKINSON, L., CUNICH, M. &amp; BYLES, J. Under review-a. Good agreement between self-reported arthritis and musculoskeletal symptoms in older women.</w:t>
      </w:r>
      <w:bookmarkEnd w:id="610"/>
    </w:p>
    <w:p w14:paraId="43F3C83D" w14:textId="77777777" w:rsidR="002139DB" w:rsidRDefault="002139DB" w:rsidP="002139DB">
      <w:pPr>
        <w:spacing w:after="0" w:line="240" w:lineRule="auto"/>
        <w:ind w:left="720" w:hanging="720"/>
        <w:rPr>
          <w:rFonts w:ascii="Calibri" w:hAnsi="Calibri"/>
          <w:noProof/>
          <w:sz w:val="26"/>
        </w:rPr>
      </w:pPr>
      <w:bookmarkStart w:id="611" w:name="_ENREF_56"/>
      <w:r>
        <w:rPr>
          <w:rFonts w:ascii="Calibri" w:hAnsi="Calibri"/>
          <w:noProof/>
          <w:sz w:val="26"/>
        </w:rPr>
        <w:t>LO , T., PARKINSON, L., CUNICH, M. &amp; BYLES, J. Under review-b. What are the most commonly used case-definitions of arthritis? A systematic review of international epidemiological studies of arthritis from 2005-2011.</w:t>
      </w:r>
      <w:bookmarkEnd w:id="611"/>
    </w:p>
    <w:p w14:paraId="23EED990" w14:textId="77777777" w:rsidR="002139DB" w:rsidRDefault="002139DB" w:rsidP="002139DB">
      <w:pPr>
        <w:spacing w:after="0" w:line="240" w:lineRule="auto"/>
        <w:ind w:left="720" w:hanging="720"/>
        <w:rPr>
          <w:rFonts w:ascii="Calibri" w:hAnsi="Calibri"/>
          <w:noProof/>
          <w:sz w:val="26"/>
        </w:rPr>
      </w:pPr>
      <w:bookmarkStart w:id="612" w:name="_ENREF_57"/>
      <w:r>
        <w:rPr>
          <w:rFonts w:ascii="Calibri" w:hAnsi="Calibri"/>
          <w:noProof/>
          <w:sz w:val="26"/>
        </w:rPr>
        <w:t xml:space="preserve">LOWE, J., BYLES, J., DOLJA-GORE, X. &amp; YOUNG, A. 2010. Does systematically organized care improve outcomes for women with diabetes? </w:t>
      </w:r>
      <w:r w:rsidRPr="002139DB">
        <w:rPr>
          <w:rFonts w:ascii="Calibri" w:hAnsi="Calibri"/>
          <w:i/>
          <w:noProof/>
          <w:sz w:val="26"/>
        </w:rPr>
        <w:t>Journal of Evaluation in Clinical Practice,</w:t>
      </w:r>
      <w:r>
        <w:rPr>
          <w:rFonts w:ascii="Calibri" w:hAnsi="Calibri"/>
          <w:noProof/>
          <w:sz w:val="26"/>
        </w:rPr>
        <w:t xml:space="preserve"> 16</w:t>
      </w:r>
      <w:r w:rsidRPr="002139DB">
        <w:rPr>
          <w:rFonts w:ascii="Calibri" w:hAnsi="Calibri"/>
          <w:b/>
          <w:noProof/>
          <w:sz w:val="26"/>
        </w:rPr>
        <w:t>,</w:t>
      </w:r>
      <w:r>
        <w:rPr>
          <w:rFonts w:ascii="Calibri" w:hAnsi="Calibri"/>
          <w:noProof/>
          <w:sz w:val="26"/>
        </w:rPr>
        <w:t xml:space="preserve"> 887-94.</w:t>
      </w:r>
      <w:bookmarkEnd w:id="612"/>
    </w:p>
    <w:p w14:paraId="3D59C5E2" w14:textId="77777777" w:rsidR="002139DB" w:rsidRDefault="002139DB" w:rsidP="002139DB">
      <w:pPr>
        <w:spacing w:after="0" w:line="240" w:lineRule="auto"/>
        <w:ind w:left="720" w:hanging="720"/>
        <w:rPr>
          <w:rFonts w:ascii="Calibri" w:hAnsi="Calibri"/>
          <w:noProof/>
          <w:sz w:val="26"/>
        </w:rPr>
      </w:pPr>
      <w:bookmarkStart w:id="613" w:name="_ENREF_58"/>
      <w:r>
        <w:rPr>
          <w:rFonts w:ascii="Calibri" w:hAnsi="Calibri"/>
          <w:noProof/>
          <w:sz w:val="26"/>
        </w:rPr>
        <w:t xml:space="preserve">LUCKE, J., WATERS, B., HOCKEY, R., SPALLEK, M., GIBSON, R., BYLES, J. &amp; DOBSON, A. 2007. Trends in women's risk factors and chronic conditions: findings from the Australian Longitudinal Study on Women's Health. </w:t>
      </w:r>
      <w:r w:rsidRPr="002139DB">
        <w:rPr>
          <w:rFonts w:ascii="Calibri" w:hAnsi="Calibri"/>
          <w:i/>
          <w:noProof/>
          <w:sz w:val="26"/>
        </w:rPr>
        <w:t>Women's Health,</w:t>
      </w:r>
      <w:r>
        <w:rPr>
          <w:rFonts w:ascii="Calibri" w:hAnsi="Calibri"/>
          <w:noProof/>
          <w:sz w:val="26"/>
        </w:rPr>
        <w:t xml:space="preserve"> 3</w:t>
      </w:r>
      <w:r w:rsidRPr="002139DB">
        <w:rPr>
          <w:rFonts w:ascii="Calibri" w:hAnsi="Calibri"/>
          <w:b/>
          <w:noProof/>
          <w:sz w:val="26"/>
        </w:rPr>
        <w:t>,</w:t>
      </w:r>
      <w:r>
        <w:rPr>
          <w:rFonts w:ascii="Calibri" w:hAnsi="Calibri"/>
          <w:noProof/>
          <w:sz w:val="26"/>
        </w:rPr>
        <w:t xml:space="preserve"> 423-32.</w:t>
      </w:r>
      <w:bookmarkEnd w:id="613"/>
    </w:p>
    <w:p w14:paraId="7C52EFFF" w14:textId="77777777" w:rsidR="002139DB" w:rsidRDefault="002139DB" w:rsidP="002139DB">
      <w:pPr>
        <w:spacing w:after="0" w:line="240" w:lineRule="auto"/>
        <w:ind w:left="720" w:hanging="720"/>
        <w:rPr>
          <w:rFonts w:ascii="Calibri" w:hAnsi="Calibri"/>
          <w:noProof/>
          <w:sz w:val="26"/>
        </w:rPr>
      </w:pPr>
      <w:bookmarkStart w:id="614" w:name="_ENREF_59"/>
      <w:r>
        <w:rPr>
          <w:rFonts w:ascii="Calibri" w:hAnsi="Calibri"/>
          <w:noProof/>
          <w:sz w:val="26"/>
        </w:rPr>
        <w:lastRenderedPageBreak/>
        <w:t xml:space="preserve">LUSTMAN, P. J. &amp; CLOUSE, R. E. 2005. Depression in diabetic patients: the relationship between mood and glycemic control. </w:t>
      </w:r>
      <w:r w:rsidRPr="002139DB">
        <w:rPr>
          <w:rFonts w:ascii="Calibri" w:hAnsi="Calibri"/>
          <w:i/>
          <w:noProof/>
          <w:sz w:val="26"/>
        </w:rPr>
        <w:t>Journal of Diabetes and its Complications,</w:t>
      </w:r>
      <w:r>
        <w:rPr>
          <w:rFonts w:ascii="Calibri" w:hAnsi="Calibri"/>
          <w:noProof/>
          <w:sz w:val="26"/>
        </w:rPr>
        <w:t xml:space="preserve"> 19</w:t>
      </w:r>
      <w:r w:rsidRPr="002139DB">
        <w:rPr>
          <w:rFonts w:ascii="Calibri" w:hAnsi="Calibri"/>
          <w:b/>
          <w:noProof/>
          <w:sz w:val="26"/>
        </w:rPr>
        <w:t>,</w:t>
      </w:r>
      <w:r>
        <w:rPr>
          <w:rFonts w:ascii="Calibri" w:hAnsi="Calibri"/>
          <w:noProof/>
          <w:sz w:val="26"/>
        </w:rPr>
        <w:t xml:space="preserve"> 113-22.</w:t>
      </w:r>
      <w:bookmarkEnd w:id="614"/>
    </w:p>
    <w:p w14:paraId="7530A128" w14:textId="77777777" w:rsidR="002139DB" w:rsidRDefault="002139DB" w:rsidP="002139DB">
      <w:pPr>
        <w:spacing w:after="0" w:line="240" w:lineRule="auto"/>
        <w:ind w:left="720" w:hanging="720"/>
        <w:rPr>
          <w:rFonts w:ascii="Calibri" w:hAnsi="Calibri"/>
          <w:noProof/>
          <w:sz w:val="26"/>
        </w:rPr>
      </w:pPr>
      <w:bookmarkStart w:id="615" w:name="_ENREF_60"/>
      <w:r>
        <w:rPr>
          <w:rFonts w:ascii="Calibri" w:hAnsi="Calibri"/>
          <w:noProof/>
          <w:sz w:val="26"/>
        </w:rPr>
        <w:t xml:space="preserve">MACSALI, F., REAL, F. G., OMENAAS, E. R., BJORGE, L., JANSON, C., FRANKLIN, K. &amp; SVANES, C. 2009. Oral contraception, body mass index, and asthma: a cross-sectional Nordic-Baltic population survey. </w:t>
      </w:r>
      <w:r w:rsidRPr="002139DB">
        <w:rPr>
          <w:rFonts w:ascii="Calibri" w:hAnsi="Calibri"/>
          <w:i/>
          <w:noProof/>
          <w:sz w:val="26"/>
        </w:rPr>
        <w:t>The Journal of Allergy and Clinical Immunology,</w:t>
      </w:r>
      <w:r>
        <w:rPr>
          <w:rFonts w:ascii="Calibri" w:hAnsi="Calibri"/>
          <w:noProof/>
          <w:sz w:val="26"/>
        </w:rPr>
        <w:t xml:space="preserve"> 123</w:t>
      </w:r>
      <w:r w:rsidRPr="002139DB">
        <w:rPr>
          <w:rFonts w:ascii="Calibri" w:hAnsi="Calibri"/>
          <w:b/>
          <w:noProof/>
          <w:sz w:val="26"/>
        </w:rPr>
        <w:t>,</w:t>
      </w:r>
      <w:r>
        <w:rPr>
          <w:rFonts w:ascii="Calibri" w:hAnsi="Calibri"/>
          <w:noProof/>
          <w:sz w:val="26"/>
        </w:rPr>
        <w:t xml:space="preserve"> 391-7.</w:t>
      </w:r>
      <w:bookmarkEnd w:id="615"/>
    </w:p>
    <w:p w14:paraId="5166EFB8" w14:textId="77777777" w:rsidR="002139DB" w:rsidRDefault="002139DB" w:rsidP="002139DB">
      <w:pPr>
        <w:spacing w:after="0" w:line="240" w:lineRule="auto"/>
        <w:ind w:left="720" w:hanging="720"/>
        <w:rPr>
          <w:rFonts w:ascii="Calibri" w:hAnsi="Calibri"/>
          <w:noProof/>
          <w:sz w:val="26"/>
        </w:rPr>
      </w:pPr>
      <w:bookmarkStart w:id="616" w:name="_ENREF_61"/>
      <w:r>
        <w:rPr>
          <w:rFonts w:ascii="Calibri" w:hAnsi="Calibri"/>
          <w:noProof/>
          <w:sz w:val="26"/>
        </w:rPr>
        <w:t xml:space="preserve">MACSALI, F., REAL, F. G., PLANA, E., SUNYER, J., ANTO, J., DRATVA, J., JANSON, C., JARVIS, D., OMENAAS, E. R., ZEMP, E., WJST, M., LEYNAERT, B. &amp; SVANES, C. 2011. Early age at menarche, lung function, and adult asthma. </w:t>
      </w:r>
      <w:r w:rsidRPr="002139DB">
        <w:rPr>
          <w:rFonts w:ascii="Calibri" w:hAnsi="Calibri"/>
          <w:i/>
          <w:noProof/>
          <w:sz w:val="26"/>
        </w:rPr>
        <w:t>American Journal of Respiratory and Critical Care Medicine,</w:t>
      </w:r>
      <w:r>
        <w:rPr>
          <w:rFonts w:ascii="Calibri" w:hAnsi="Calibri"/>
          <w:noProof/>
          <w:sz w:val="26"/>
        </w:rPr>
        <w:t xml:space="preserve"> 183</w:t>
      </w:r>
      <w:r w:rsidRPr="002139DB">
        <w:rPr>
          <w:rFonts w:ascii="Calibri" w:hAnsi="Calibri"/>
          <w:b/>
          <w:noProof/>
          <w:sz w:val="26"/>
        </w:rPr>
        <w:t>,</w:t>
      </w:r>
      <w:r>
        <w:rPr>
          <w:rFonts w:ascii="Calibri" w:hAnsi="Calibri"/>
          <w:noProof/>
          <w:sz w:val="26"/>
        </w:rPr>
        <w:t xml:space="preserve"> 8-14.</w:t>
      </w:r>
      <w:bookmarkEnd w:id="616"/>
    </w:p>
    <w:p w14:paraId="2ABF0D1E" w14:textId="77777777" w:rsidR="002139DB" w:rsidRDefault="002139DB" w:rsidP="002139DB">
      <w:pPr>
        <w:spacing w:after="0" w:line="240" w:lineRule="auto"/>
        <w:ind w:left="720" w:hanging="720"/>
        <w:rPr>
          <w:rFonts w:ascii="Calibri" w:hAnsi="Calibri"/>
          <w:noProof/>
          <w:sz w:val="26"/>
        </w:rPr>
      </w:pPr>
      <w:bookmarkStart w:id="617" w:name="_ENREF_62"/>
      <w:r>
        <w:rPr>
          <w:rFonts w:ascii="Calibri" w:hAnsi="Calibri"/>
          <w:noProof/>
          <w:sz w:val="26"/>
        </w:rPr>
        <w:t xml:space="preserve">MAJEED, T., FORDER, P., MISHRA, G. &amp; BYLES, J. 2015. Women, work and Illness: Latent Class Analysis of Longitudinal data for 11,551 Middle Age Women. </w:t>
      </w:r>
      <w:r w:rsidRPr="002139DB">
        <w:rPr>
          <w:rFonts w:ascii="Calibri" w:hAnsi="Calibri"/>
          <w:i/>
          <w:noProof/>
          <w:sz w:val="26"/>
        </w:rPr>
        <w:t>Journal of Women's Health,</w:t>
      </w:r>
      <w:r>
        <w:rPr>
          <w:rFonts w:ascii="Calibri" w:hAnsi="Calibri"/>
          <w:noProof/>
          <w:sz w:val="26"/>
        </w:rPr>
        <w:t xml:space="preserve"> in press.</w:t>
      </w:r>
      <w:bookmarkEnd w:id="617"/>
    </w:p>
    <w:p w14:paraId="4E7D26BE" w14:textId="77777777" w:rsidR="002139DB" w:rsidRDefault="002139DB" w:rsidP="002139DB">
      <w:pPr>
        <w:spacing w:after="0" w:line="240" w:lineRule="auto"/>
        <w:ind w:left="720" w:hanging="720"/>
        <w:rPr>
          <w:rFonts w:ascii="Calibri" w:hAnsi="Calibri"/>
          <w:noProof/>
          <w:sz w:val="26"/>
        </w:rPr>
      </w:pPr>
      <w:bookmarkStart w:id="618" w:name="_ENREF_63"/>
      <w:r>
        <w:rPr>
          <w:rFonts w:ascii="Calibri" w:hAnsi="Calibri"/>
          <w:noProof/>
          <w:sz w:val="26"/>
        </w:rPr>
        <w:t xml:space="preserve">MCDERMOTT, L., DOBSON, A. &amp; OWEN, N. 2009. Determinants of continuity and change over 10 years in young women's smoking. </w:t>
      </w:r>
      <w:r w:rsidRPr="002139DB">
        <w:rPr>
          <w:rFonts w:ascii="Calibri" w:hAnsi="Calibri"/>
          <w:i/>
          <w:noProof/>
          <w:sz w:val="26"/>
        </w:rPr>
        <w:t>Addiction,</w:t>
      </w:r>
      <w:r>
        <w:rPr>
          <w:rFonts w:ascii="Calibri" w:hAnsi="Calibri"/>
          <w:noProof/>
          <w:sz w:val="26"/>
        </w:rPr>
        <w:t xml:space="preserve"> 104</w:t>
      </w:r>
      <w:r w:rsidRPr="002139DB">
        <w:rPr>
          <w:rFonts w:ascii="Calibri" w:hAnsi="Calibri"/>
          <w:b/>
          <w:noProof/>
          <w:sz w:val="26"/>
        </w:rPr>
        <w:t>,</w:t>
      </w:r>
      <w:r>
        <w:rPr>
          <w:rFonts w:ascii="Calibri" w:hAnsi="Calibri"/>
          <w:noProof/>
          <w:sz w:val="26"/>
        </w:rPr>
        <w:t xml:space="preserve"> 478-87.</w:t>
      </w:r>
      <w:bookmarkEnd w:id="618"/>
    </w:p>
    <w:p w14:paraId="5587CB7E" w14:textId="77777777" w:rsidR="002139DB" w:rsidRDefault="002139DB" w:rsidP="002139DB">
      <w:pPr>
        <w:spacing w:after="0" w:line="240" w:lineRule="auto"/>
        <w:ind w:left="720" w:hanging="720"/>
        <w:rPr>
          <w:rFonts w:ascii="Calibri" w:hAnsi="Calibri"/>
          <w:noProof/>
          <w:sz w:val="26"/>
        </w:rPr>
      </w:pPr>
      <w:bookmarkStart w:id="619" w:name="_ENREF_64"/>
      <w:r>
        <w:rPr>
          <w:rFonts w:ascii="Calibri" w:hAnsi="Calibri"/>
          <w:noProof/>
          <w:sz w:val="26"/>
        </w:rPr>
        <w:t xml:space="preserve">MCINNES, I. B. &amp; SCHETT, G. 2011. The pathogenesis of rheumatoid arthritis. </w:t>
      </w:r>
      <w:r w:rsidRPr="002139DB">
        <w:rPr>
          <w:rFonts w:ascii="Calibri" w:hAnsi="Calibri"/>
          <w:i/>
          <w:noProof/>
          <w:sz w:val="26"/>
        </w:rPr>
        <w:t>The New England Journal of Medicine,</w:t>
      </w:r>
      <w:r>
        <w:rPr>
          <w:rFonts w:ascii="Calibri" w:hAnsi="Calibri"/>
          <w:noProof/>
          <w:sz w:val="26"/>
        </w:rPr>
        <w:t xml:space="preserve"> 365</w:t>
      </w:r>
      <w:r w:rsidRPr="002139DB">
        <w:rPr>
          <w:rFonts w:ascii="Calibri" w:hAnsi="Calibri"/>
          <w:b/>
          <w:noProof/>
          <w:sz w:val="26"/>
        </w:rPr>
        <w:t>,</w:t>
      </w:r>
      <w:r>
        <w:rPr>
          <w:rFonts w:ascii="Calibri" w:hAnsi="Calibri"/>
          <w:noProof/>
          <w:sz w:val="26"/>
        </w:rPr>
        <w:t xml:space="preserve"> 2205-19.</w:t>
      </w:r>
      <w:bookmarkEnd w:id="619"/>
    </w:p>
    <w:p w14:paraId="48C0A877" w14:textId="77777777" w:rsidR="002139DB" w:rsidRDefault="002139DB" w:rsidP="002139DB">
      <w:pPr>
        <w:spacing w:after="0" w:line="240" w:lineRule="auto"/>
        <w:ind w:left="720" w:hanging="720"/>
        <w:rPr>
          <w:rFonts w:ascii="Calibri" w:hAnsi="Calibri"/>
          <w:noProof/>
          <w:sz w:val="26"/>
        </w:rPr>
      </w:pPr>
      <w:bookmarkStart w:id="620" w:name="_ENREF_65"/>
      <w:r>
        <w:rPr>
          <w:rFonts w:ascii="Calibri" w:hAnsi="Calibri"/>
          <w:noProof/>
          <w:sz w:val="26"/>
        </w:rPr>
        <w:t xml:space="preserve">MCLAUGHLIN, D., HOCKEY, R. &amp; MISHRA, G. 2013. Heart disease in women in remote Australia: urban-rural differences after adjusting for lifestyle behaviours and socio-demographic factors. </w:t>
      </w:r>
      <w:r w:rsidRPr="002139DB">
        <w:rPr>
          <w:rFonts w:ascii="Calibri" w:hAnsi="Calibri"/>
          <w:i/>
          <w:noProof/>
          <w:sz w:val="26"/>
        </w:rPr>
        <w:t>Australian and New Zealand Journal of Public Health,</w:t>
      </w:r>
      <w:r>
        <w:rPr>
          <w:rFonts w:ascii="Calibri" w:hAnsi="Calibri"/>
          <w:noProof/>
          <w:sz w:val="26"/>
        </w:rPr>
        <w:t xml:space="preserve"> 37</w:t>
      </w:r>
      <w:r w:rsidRPr="002139DB">
        <w:rPr>
          <w:rFonts w:ascii="Calibri" w:hAnsi="Calibri"/>
          <w:b/>
          <w:noProof/>
          <w:sz w:val="26"/>
        </w:rPr>
        <w:t>,</w:t>
      </w:r>
      <w:r>
        <w:rPr>
          <w:rFonts w:ascii="Calibri" w:hAnsi="Calibri"/>
          <w:noProof/>
          <w:sz w:val="26"/>
        </w:rPr>
        <w:t xml:space="preserve"> 90.</w:t>
      </w:r>
      <w:bookmarkEnd w:id="620"/>
    </w:p>
    <w:p w14:paraId="6A7CB743" w14:textId="77777777" w:rsidR="002139DB" w:rsidRDefault="002139DB" w:rsidP="002139DB">
      <w:pPr>
        <w:spacing w:after="0" w:line="240" w:lineRule="auto"/>
        <w:ind w:left="720" w:hanging="720"/>
        <w:rPr>
          <w:rFonts w:ascii="Calibri" w:hAnsi="Calibri"/>
          <w:noProof/>
          <w:sz w:val="26"/>
        </w:rPr>
      </w:pPr>
      <w:bookmarkStart w:id="621" w:name="_ENREF_66"/>
      <w:r>
        <w:rPr>
          <w:rFonts w:ascii="Calibri" w:hAnsi="Calibri"/>
          <w:noProof/>
          <w:sz w:val="26"/>
        </w:rPr>
        <w:t>MISHRA, G., LOXTON, D., ANDERSON, A., HOCKEY, R., POWERS, J., BROWN, W., DOBSON, A., DUFFY, L., GRAVES, A., HARRIS, M., HARRIS, S., LUCKE, J., MCLAUGHLIN, D., MOONEY, R., PACHANA, N., PEASE, S., TAVENER, M., THOMSON, C., TOOTH, L., TOWNSEND, N., TUCKERMAN, R. &amp; BYLES, J. 2014. Health and wellbeing of women aged 18 to 23 in 2013 and 1996: Findings from the Australian Longitudinal Study on Women’s Health.: Report prepared for the Australian Government Department of Health.</w:t>
      </w:r>
      <w:bookmarkEnd w:id="621"/>
    </w:p>
    <w:p w14:paraId="15425FD6" w14:textId="77777777" w:rsidR="002139DB" w:rsidRDefault="002139DB" w:rsidP="002139DB">
      <w:pPr>
        <w:spacing w:after="0" w:line="240" w:lineRule="auto"/>
        <w:ind w:left="720" w:hanging="720"/>
        <w:rPr>
          <w:rFonts w:ascii="Calibri" w:hAnsi="Calibri"/>
          <w:noProof/>
          <w:sz w:val="26"/>
        </w:rPr>
      </w:pPr>
      <w:bookmarkStart w:id="622" w:name="_ENREF_67"/>
      <w:r>
        <w:rPr>
          <w:rFonts w:ascii="Calibri" w:hAnsi="Calibri"/>
          <w:noProof/>
          <w:sz w:val="26"/>
        </w:rPr>
        <w:t xml:space="preserve">MISHRA, G. D., CARRIGAN, G., BROWN, W. J., BARNETT, A. G. &amp; DOBSON, A. J. 2007. Short-term weight change and the incidence of diabetes in midlife: results from the Australian Longitudinal Study on Women's Health. </w:t>
      </w:r>
      <w:r w:rsidRPr="002139DB">
        <w:rPr>
          <w:rFonts w:ascii="Calibri" w:hAnsi="Calibri"/>
          <w:i/>
          <w:noProof/>
          <w:sz w:val="26"/>
        </w:rPr>
        <w:t>Diabetes Care,</w:t>
      </w:r>
      <w:r>
        <w:rPr>
          <w:rFonts w:ascii="Calibri" w:hAnsi="Calibri"/>
          <w:noProof/>
          <w:sz w:val="26"/>
        </w:rPr>
        <w:t xml:space="preserve"> 30</w:t>
      </w:r>
      <w:r w:rsidRPr="002139DB">
        <w:rPr>
          <w:rFonts w:ascii="Calibri" w:hAnsi="Calibri"/>
          <w:b/>
          <w:noProof/>
          <w:sz w:val="26"/>
        </w:rPr>
        <w:t>,</w:t>
      </w:r>
      <w:r>
        <w:rPr>
          <w:rFonts w:ascii="Calibri" w:hAnsi="Calibri"/>
          <w:noProof/>
          <w:sz w:val="26"/>
        </w:rPr>
        <w:t xml:space="preserve"> 1418-24.</w:t>
      </w:r>
      <w:bookmarkEnd w:id="622"/>
    </w:p>
    <w:p w14:paraId="4A20B88C" w14:textId="77777777" w:rsidR="002139DB" w:rsidRDefault="002139DB" w:rsidP="002139DB">
      <w:pPr>
        <w:spacing w:after="0" w:line="240" w:lineRule="auto"/>
        <w:ind w:left="720" w:hanging="720"/>
        <w:rPr>
          <w:rFonts w:ascii="Calibri" w:hAnsi="Calibri"/>
          <w:noProof/>
          <w:sz w:val="26"/>
        </w:rPr>
      </w:pPr>
      <w:bookmarkStart w:id="623" w:name="_ENREF_68"/>
      <w:r>
        <w:rPr>
          <w:rFonts w:ascii="Calibri" w:hAnsi="Calibri"/>
          <w:noProof/>
          <w:sz w:val="26"/>
        </w:rPr>
        <w:t xml:space="preserve">MOZAFFARIAN, D., BENJAMIN, E., GO, A., ARNETT, D., BLAHA, M., CUSHMAN, M., DE FERRANTI, S., DESPRÉS, J., FULLERTON, H., HOWARD, V., HUFFMAN, M., JUDD, S., KISSELA, B., LACKLAND, D., LICHTMAN, J., LISABETH, L., LIU, S., MACKEY, R., MATCHAR, D., MCGUIRE, D., MOHLER, E., MOY, C., MUNTNER, P., MUSSOLINO, M., NASIR, K., NEUMAR, R., NICHOL, G., PALANIAPPAN, L., PANDEY, D., REEVES, M., RODRIGUEZ, C., SORLIE, P., STEIN, J., TOWFIGHI, A., TURAN, T., VIRANI, S., WILLEY, J., WOO, D., YEH, R. &amp; TURNER, M. 2015. </w:t>
      </w:r>
      <w:r>
        <w:rPr>
          <w:rFonts w:ascii="Calibri" w:hAnsi="Calibri"/>
          <w:noProof/>
          <w:sz w:val="26"/>
        </w:rPr>
        <w:lastRenderedPageBreak/>
        <w:t xml:space="preserve">Executive summary: heart disease and stroke statistics-2015 update: a report from the american heart association. </w:t>
      </w:r>
      <w:r w:rsidRPr="002139DB">
        <w:rPr>
          <w:rFonts w:ascii="Calibri" w:hAnsi="Calibri"/>
          <w:i/>
          <w:noProof/>
          <w:sz w:val="26"/>
        </w:rPr>
        <w:t>Circulation,</w:t>
      </w:r>
      <w:r>
        <w:rPr>
          <w:rFonts w:ascii="Calibri" w:hAnsi="Calibri"/>
          <w:noProof/>
          <w:sz w:val="26"/>
        </w:rPr>
        <w:t xml:space="preserve"> 131</w:t>
      </w:r>
      <w:r w:rsidRPr="002139DB">
        <w:rPr>
          <w:rFonts w:ascii="Calibri" w:hAnsi="Calibri"/>
          <w:b/>
          <w:noProof/>
          <w:sz w:val="26"/>
        </w:rPr>
        <w:t>,</w:t>
      </w:r>
      <w:r>
        <w:rPr>
          <w:rFonts w:ascii="Calibri" w:hAnsi="Calibri"/>
          <w:noProof/>
          <w:sz w:val="26"/>
        </w:rPr>
        <w:t xml:space="preserve"> 434-41.</w:t>
      </w:r>
      <w:bookmarkEnd w:id="623"/>
    </w:p>
    <w:p w14:paraId="3D7BDDE6" w14:textId="77777777" w:rsidR="002139DB" w:rsidRDefault="002139DB" w:rsidP="002139DB">
      <w:pPr>
        <w:spacing w:after="0" w:line="240" w:lineRule="auto"/>
        <w:ind w:left="720" w:hanging="720"/>
        <w:rPr>
          <w:rFonts w:ascii="Calibri" w:hAnsi="Calibri"/>
          <w:noProof/>
          <w:sz w:val="26"/>
        </w:rPr>
      </w:pPr>
      <w:bookmarkStart w:id="624" w:name="_ENREF_69"/>
      <w:r>
        <w:rPr>
          <w:rFonts w:ascii="Calibri" w:hAnsi="Calibri"/>
          <w:noProof/>
          <w:sz w:val="26"/>
        </w:rPr>
        <w:t xml:space="preserve">NAVIN, C. T. J., STEWART, W. J. A., PARKINSON, L., SIBBRITT, D. W. &amp; BYLES, J. E. 2015. Identification of diabetes, heart disease, hypertension and stroke in mid- and older-aged women: Comparing self-report and administrative hospital data records. </w:t>
      </w:r>
      <w:r w:rsidRPr="002139DB">
        <w:rPr>
          <w:rFonts w:ascii="Calibri" w:hAnsi="Calibri"/>
          <w:i/>
          <w:noProof/>
          <w:sz w:val="26"/>
        </w:rPr>
        <w:t>Geriatrics &amp; Gerontology International</w:t>
      </w:r>
      <w:r>
        <w:rPr>
          <w:rFonts w:ascii="Calibri" w:hAnsi="Calibri"/>
          <w:noProof/>
          <w:sz w:val="26"/>
        </w:rPr>
        <w:t>.</w:t>
      </w:r>
      <w:bookmarkEnd w:id="624"/>
    </w:p>
    <w:p w14:paraId="114BD98C" w14:textId="77777777" w:rsidR="002139DB" w:rsidRDefault="002139DB" w:rsidP="002139DB">
      <w:pPr>
        <w:spacing w:after="0" w:line="240" w:lineRule="auto"/>
        <w:ind w:left="720" w:hanging="720"/>
        <w:rPr>
          <w:rFonts w:ascii="Calibri" w:hAnsi="Calibri"/>
          <w:noProof/>
          <w:sz w:val="26"/>
        </w:rPr>
      </w:pPr>
      <w:bookmarkStart w:id="625" w:name="_ENREF_70"/>
      <w:r>
        <w:rPr>
          <w:rFonts w:ascii="Calibri" w:hAnsi="Calibri"/>
          <w:noProof/>
          <w:sz w:val="26"/>
        </w:rPr>
        <w:t xml:space="preserve">PARKINSON, L., CURRYER, C., GIBBERD, A., CUNICH, M. &amp; BYLES, J. E. 2013. Good agreement between self-report and centralized hospitalizations data for arthritis-related surgeries. </w:t>
      </w:r>
      <w:r w:rsidRPr="002139DB">
        <w:rPr>
          <w:rFonts w:ascii="Calibri" w:hAnsi="Calibri"/>
          <w:i/>
          <w:noProof/>
          <w:sz w:val="26"/>
        </w:rPr>
        <w:t>Journal of Clinical Epidemiology,</w:t>
      </w:r>
      <w:r>
        <w:rPr>
          <w:rFonts w:ascii="Calibri" w:hAnsi="Calibri"/>
          <w:noProof/>
          <w:sz w:val="26"/>
        </w:rPr>
        <w:t xml:space="preserve"> 66</w:t>
      </w:r>
      <w:r w:rsidRPr="002139DB">
        <w:rPr>
          <w:rFonts w:ascii="Calibri" w:hAnsi="Calibri"/>
          <w:b/>
          <w:noProof/>
          <w:sz w:val="26"/>
        </w:rPr>
        <w:t>,</w:t>
      </w:r>
      <w:r>
        <w:rPr>
          <w:rFonts w:ascii="Calibri" w:hAnsi="Calibri"/>
          <w:noProof/>
          <w:sz w:val="26"/>
        </w:rPr>
        <w:t xml:space="preserve"> 1128-34.</w:t>
      </w:r>
      <w:bookmarkEnd w:id="625"/>
    </w:p>
    <w:p w14:paraId="3223283A" w14:textId="77777777" w:rsidR="002139DB" w:rsidRDefault="002139DB" w:rsidP="002139DB">
      <w:pPr>
        <w:spacing w:after="0" w:line="240" w:lineRule="auto"/>
        <w:ind w:left="720" w:hanging="720"/>
        <w:rPr>
          <w:rFonts w:ascii="Calibri" w:hAnsi="Calibri"/>
          <w:noProof/>
          <w:sz w:val="26"/>
        </w:rPr>
      </w:pPr>
      <w:bookmarkStart w:id="626" w:name="_ENREF_71"/>
      <w:r>
        <w:rPr>
          <w:rFonts w:ascii="Calibri" w:hAnsi="Calibri"/>
          <w:noProof/>
          <w:sz w:val="26"/>
        </w:rPr>
        <w:t xml:space="preserve">PARKINSON, L., DOLJAGORE, X., GIBSON, R., DORAN, E., NOTLEY, L., STEWART, W. J., KOWAL, P. &amp; BYLES, J. E. 2011. An observational study of the discrediting of COX-2 NSAIDs in Australia: Vioxx or class effect? </w:t>
      </w:r>
      <w:r w:rsidRPr="002139DB">
        <w:rPr>
          <w:rFonts w:ascii="Calibri" w:hAnsi="Calibri"/>
          <w:i/>
          <w:noProof/>
          <w:sz w:val="26"/>
        </w:rPr>
        <w:t>BMC Public Health,</w:t>
      </w:r>
      <w:r>
        <w:rPr>
          <w:rFonts w:ascii="Calibri" w:hAnsi="Calibri"/>
          <w:noProof/>
          <w:sz w:val="26"/>
        </w:rPr>
        <w:t xml:space="preserve"> 11</w:t>
      </w:r>
      <w:r w:rsidRPr="002139DB">
        <w:rPr>
          <w:rFonts w:ascii="Calibri" w:hAnsi="Calibri"/>
          <w:b/>
          <w:noProof/>
          <w:sz w:val="26"/>
        </w:rPr>
        <w:t>,</w:t>
      </w:r>
      <w:r>
        <w:rPr>
          <w:rFonts w:ascii="Calibri" w:hAnsi="Calibri"/>
          <w:noProof/>
          <w:sz w:val="26"/>
        </w:rPr>
        <w:t xml:space="preserve"> 892.</w:t>
      </w:r>
      <w:bookmarkEnd w:id="626"/>
    </w:p>
    <w:p w14:paraId="4D5347E8" w14:textId="77777777" w:rsidR="002139DB" w:rsidRDefault="002139DB" w:rsidP="002139DB">
      <w:pPr>
        <w:spacing w:after="0" w:line="240" w:lineRule="auto"/>
        <w:ind w:left="720" w:hanging="720"/>
        <w:rPr>
          <w:rFonts w:ascii="Calibri" w:hAnsi="Calibri"/>
          <w:noProof/>
          <w:sz w:val="26"/>
        </w:rPr>
      </w:pPr>
      <w:bookmarkStart w:id="627" w:name="_ENREF_72"/>
      <w:r>
        <w:rPr>
          <w:rFonts w:ascii="Calibri" w:hAnsi="Calibri"/>
          <w:noProof/>
          <w:sz w:val="26"/>
        </w:rPr>
        <w:t xml:space="preserve">PARKINSON, L., GIBSON, R., ROBINSON, I. &amp; BYLES, J. 2010. Older women and arthritis: tracking impact over time. </w:t>
      </w:r>
      <w:r w:rsidRPr="002139DB">
        <w:rPr>
          <w:rFonts w:ascii="Calibri" w:hAnsi="Calibri"/>
          <w:i/>
          <w:noProof/>
          <w:sz w:val="26"/>
        </w:rPr>
        <w:t xml:space="preserve">Australasian Journal on Ageing </w:t>
      </w:r>
      <w:r>
        <w:rPr>
          <w:rFonts w:ascii="Calibri" w:hAnsi="Calibri"/>
          <w:noProof/>
          <w:sz w:val="26"/>
        </w:rPr>
        <w:t>29</w:t>
      </w:r>
      <w:r w:rsidRPr="002139DB">
        <w:rPr>
          <w:rFonts w:ascii="Calibri" w:hAnsi="Calibri"/>
          <w:b/>
          <w:noProof/>
          <w:sz w:val="26"/>
        </w:rPr>
        <w:t>,</w:t>
      </w:r>
      <w:r>
        <w:rPr>
          <w:rFonts w:ascii="Calibri" w:hAnsi="Calibri"/>
          <w:noProof/>
          <w:sz w:val="26"/>
        </w:rPr>
        <w:t xml:space="preserve"> 155-60.</w:t>
      </w:r>
      <w:bookmarkEnd w:id="627"/>
    </w:p>
    <w:p w14:paraId="3B12143B" w14:textId="77777777" w:rsidR="002139DB" w:rsidRDefault="002139DB" w:rsidP="002139DB">
      <w:pPr>
        <w:spacing w:after="0" w:line="240" w:lineRule="auto"/>
        <w:ind w:left="720" w:hanging="720"/>
        <w:rPr>
          <w:rFonts w:ascii="Calibri" w:hAnsi="Calibri"/>
          <w:noProof/>
          <w:sz w:val="26"/>
        </w:rPr>
      </w:pPr>
      <w:bookmarkStart w:id="628" w:name="_ENREF_73"/>
      <w:r>
        <w:rPr>
          <w:rFonts w:ascii="Calibri" w:hAnsi="Calibri"/>
          <w:noProof/>
          <w:sz w:val="26"/>
        </w:rPr>
        <w:t xml:space="preserve">PEETERS, G., HOCKEY, R. &amp; BROWN, W. 2014. Should physical activity intervention efforts take a whole population, high-risk or middle road strategy? </w:t>
      </w:r>
      <w:r w:rsidRPr="002139DB">
        <w:rPr>
          <w:rFonts w:ascii="Calibri" w:hAnsi="Calibri"/>
          <w:i/>
          <w:noProof/>
          <w:sz w:val="26"/>
        </w:rPr>
        <w:t>Journal of Physical Activity &amp; Health,</w:t>
      </w:r>
      <w:r>
        <w:rPr>
          <w:rFonts w:ascii="Calibri" w:hAnsi="Calibri"/>
          <w:noProof/>
          <w:sz w:val="26"/>
        </w:rPr>
        <w:t xml:space="preserve"> 11</w:t>
      </w:r>
      <w:r w:rsidRPr="002139DB">
        <w:rPr>
          <w:rFonts w:ascii="Calibri" w:hAnsi="Calibri"/>
          <w:b/>
          <w:noProof/>
          <w:sz w:val="26"/>
        </w:rPr>
        <w:t>,</w:t>
      </w:r>
      <w:r>
        <w:rPr>
          <w:rFonts w:ascii="Calibri" w:hAnsi="Calibri"/>
          <w:noProof/>
          <w:sz w:val="26"/>
        </w:rPr>
        <w:t xml:space="preserve"> 966-70.</w:t>
      </w:r>
      <w:bookmarkEnd w:id="628"/>
    </w:p>
    <w:p w14:paraId="2951E04A" w14:textId="77777777" w:rsidR="002139DB" w:rsidRDefault="002139DB" w:rsidP="002139DB">
      <w:pPr>
        <w:spacing w:after="0" w:line="240" w:lineRule="auto"/>
        <w:ind w:left="720" w:hanging="720"/>
        <w:rPr>
          <w:rFonts w:ascii="Calibri" w:hAnsi="Calibri"/>
          <w:noProof/>
          <w:sz w:val="26"/>
        </w:rPr>
      </w:pPr>
      <w:bookmarkStart w:id="629" w:name="_ENREF_74"/>
      <w:r>
        <w:rPr>
          <w:rFonts w:ascii="Calibri" w:hAnsi="Calibri"/>
          <w:noProof/>
          <w:sz w:val="26"/>
        </w:rPr>
        <w:t xml:space="preserve">PEETERS, G., PARKINSON, L., BADLEY, E., JONES, M., BROWN, W. J., DOBSON, A. J. &amp; MISHRA, G. D. 2013. Contemporaneous severity of symptoms and functioning reflected by variations in reporting doctor-diagnosed osteoarthritis. </w:t>
      </w:r>
      <w:r w:rsidRPr="002139DB">
        <w:rPr>
          <w:rFonts w:ascii="Calibri" w:hAnsi="Calibri"/>
          <w:i/>
          <w:noProof/>
          <w:sz w:val="26"/>
        </w:rPr>
        <w:t>Arthritis Care &amp; Research,</w:t>
      </w:r>
      <w:r>
        <w:rPr>
          <w:rFonts w:ascii="Calibri" w:hAnsi="Calibri"/>
          <w:noProof/>
          <w:sz w:val="26"/>
        </w:rPr>
        <w:t xml:space="preserve"> 65</w:t>
      </w:r>
      <w:r w:rsidRPr="002139DB">
        <w:rPr>
          <w:rFonts w:ascii="Calibri" w:hAnsi="Calibri"/>
          <w:b/>
          <w:noProof/>
          <w:sz w:val="26"/>
        </w:rPr>
        <w:t>,</w:t>
      </w:r>
      <w:r>
        <w:rPr>
          <w:rFonts w:ascii="Calibri" w:hAnsi="Calibri"/>
          <w:noProof/>
          <w:sz w:val="26"/>
        </w:rPr>
        <w:t xml:space="preserve"> 945-53.</w:t>
      </w:r>
      <w:bookmarkEnd w:id="629"/>
    </w:p>
    <w:p w14:paraId="6537BD57" w14:textId="77777777" w:rsidR="002139DB" w:rsidRDefault="002139DB" w:rsidP="002139DB">
      <w:pPr>
        <w:spacing w:after="0" w:line="240" w:lineRule="auto"/>
        <w:ind w:left="720" w:hanging="720"/>
        <w:rPr>
          <w:rFonts w:ascii="Calibri" w:hAnsi="Calibri"/>
          <w:noProof/>
          <w:sz w:val="26"/>
        </w:rPr>
      </w:pPr>
      <w:bookmarkStart w:id="630" w:name="_ENREF_75"/>
      <w:r>
        <w:rPr>
          <w:rFonts w:ascii="Calibri" w:hAnsi="Calibri"/>
          <w:noProof/>
          <w:sz w:val="26"/>
        </w:rPr>
        <w:t xml:space="preserve">PEETERS, G., TETT, S. E., CONAGHAN, P. G., MISHRA, G. D. &amp; DOBSON, A. J. 2015a. Is statin use associated with new joint-related symptoms, physical function, and quality of life? Results from two population-based cohorts of women. </w:t>
      </w:r>
      <w:r w:rsidRPr="002139DB">
        <w:rPr>
          <w:rFonts w:ascii="Calibri" w:hAnsi="Calibri"/>
          <w:i/>
          <w:noProof/>
          <w:sz w:val="26"/>
        </w:rPr>
        <w:t>Arthritis Care &amp; Research,</w:t>
      </w:r>
      <w:r>
        <w:rPr>
          <w:rFonts w:ascii="Calibri" w:hAnsi="Calibri"/>
          <w:noProof/>
          <w:sz w:val="26"/>
        </w:rPr>
        <w:t xml:space="preserve"> 67</w:t>
      </w:r>
      <w:r w:rsidRPr="002139DB">
        <w:rPr>
          <w:rFonts w:ascii="Calibri" w:hAnsi="Calibri"/>
          <w:b/>
          <w:noProof/>
          <w:sz w:val="26"/>
        </w:rPr>
        <w:t>,</w:t>
      </w:r>
      <w:r>
        <w:rPr>
          <w:rFonts w:ascii="Calibri" w:hAnsi="Calibri"/>
          <w:noProof/>
          <w:sz w:val="26"/>
        </w:rPr>
        <w:t xml:space="preserve"> 13-20.</w:t>
      </w:r>
      <w:bookmarkEnd w:id="630"/>
    </w:p>
    <w:p w14:paraId="4C8F0ABC" w14:textId="77777777" w:rsidR="002139DB" w:rsidRDefault="002139DB" w:rsidP="002139DB">
      <w:pPr>
        <w:spacing w:after="0" w:line="240" w:lineRule="auto"/>
        <w:ind w:left="720" w:hanging="720"/>
        <w:rPr>
          <w:rFonts w:ascii="Calibri" w:hAnsi="Calibri"/>
          <w:noProof/>
          <w:sz w:val="26"/>
        </w:rPr>
      </w:pPr>
      <w:bookmarkStart w:id="631" w:name="_ENREF_76"/>
      <w:r>
        <w:rPr>
          <w:rFonts w:ascii="Calibri" w:hAnsi="Calibri"/>
          <w:noProof/>
          <w:sz w:val="26"/>
        </w:rPr>
        <w:t xml:space="preserve">PEETERS, G. M., ALSHURAFA, M., SCHAAP, L. &amp; DE, V. H. C. 2015b. Diagnostic accuracy of self-reported arthritis in the general adult population is acceptable. </w:t>
      </w:r>
      <w:r w:rsidRPr="002139DB">
        <w:rPr>
          <w:rFonts w:ascii="Calibri" w:hAnsi="Calibri"/>
          <w:i/>
          <w:noProof/>
          <w:sz w:val="26"/>
        </w:rPr>
        <w:t>Journal of Clinical Epidemiology,</w:t>
      </w:r>
      <w:r>
        <w:rPr>
          <w:rFonts w:ascii="Calibri" w:hAnsi="Calibri"/>
          <w:noProof/>
          <w:sz w:val="26"/>
        </w:rPr>
        <w:t xml:space="preserve"> 68</w:t>
      </w:r>
      <w:r w:rsidRPr="002139DB">
        <w:rPr>
          <w:rFonts w:ascii="Calibri" w:hAnsi="Calibri"/>
          <w:b/>
          <w:noProof/>
          <w:sz w:val="26"/>
        </w:rPr>
        <w:t>,</w:t>
      </w:r>
      <w:r>
        <w:rPr>
          <w:rFonts w:ascii="Calibri" w:hAnsi="Calibri"/>
          <w:noProof/>
          <w:sz w:val="26"/>
        </w:rPr>
        <w:t xml:space="preserve"> 452-459.</w:t>
      </w:r>
      <w:bookmarkEnd w:id="631"/>
    </w:p>
    <w:p w14:paraId="2E7C9F3A" w14:textId="77777777" w:rsidR="002139DB" w:rsidRDefault="002139DB" w:rsidP="002139DB">
      <w:pPr>
        <w:spacing w:after="0" w:line="240" w:lineRule="auto"/>
        <w:ind w:left="720" w:hanging="720"/>
        <w:rPr>
          <w:rFonts w:ascii="Calibri" w:hAnsi="Calibri"/>
          <w:noProof/>
          <w:sz w:val="26"/>
        </w:rPr>
      </w:pPr>
      <w:bookmarkStart w:id="632" w:name="_ENREF_77"/>
      <w:r>
        <w:rPr>
          <w:rFonts w:ascii="Calibri" w:hAnsi="Calibri"/>
          <w:noProof/>
          <w:sz w:val="26"/>
        </w:rPr>
        <w:t xml:space="preserve">PEKKANEN, J., SUNYER, J., ANTO, J. M. &amp; BURNEY, P. 2005. Operational definitions of asthma in studies on its aetiology. </w:t>
      </w:r>
      <w:r w:rsidRPr="002139DB">
        <w:rPr>
          <w:rFonts w:ascii="Calibri" w:hAnsi="Calibri"/>
          <w:i/>
          <w:noProof/>
          <w:sz w:val="26"/>
        </w:rPr>
        <w:t>The European Respiratory Journal,</w:t>
      </w:r>
      <w:r>
        <w:rPr>
          <w:rFonts w:ascii="Calibri" w:hAnsi="Calibri"/>
          <w:noProof/>
          <w:sz w:val="26"/>
        </w:rPr>
        <w:t xml:space="preserve"> 26</w:t>
      </w:r>
      <w:r w:rsidRPr="002139DB">
        <w:rPr>
          <w:rFonts w:ascii="Calibri" w:hAnsi="Calibri"/>
          <w:b/>
          <w:noProof/>
          <w:sz w:val="26"/>
        </w:rPr>
        <w:t>,</w:t>
      </w:r>
      <w:r>
        <w:rPr>
          <w:rFonts w:ascii="Calibri" w:hAnsi="Calibri"/>
          <w:noProof/>
          <w:sz w:val="26"/>
        </w:rPr>
        <w:t xml:space="preserve"> 28-35.</w:t>
      </w:r>
      <w:bookmarkEnd w:id="632"/>
    </w:p>
    <w:p w14:paraId="46B215B4" w14:textId="77777777" w:rsidR="002139DB" w:rsidRDefault="002139DB" w:rsidP="002139DB">
      <w:pPr>
        <w:spacing w:after="0" w:line="240" w:lineRule="auto"/>
        <w:ind w:left="720" w:hanging="720"/>
        <w:rPr>
          <w:rFonts w:ascii="Calibri" w:hAnsi="Calibri"/>
          <w:noProof/>
          <w:sz w:val="26"/>
        </w:rPr>
      </w:pPr>
      <w:bookmarkStart w:id="633" w:name="_ENREF_78"/>
      <w:r>
        <w:rPr>
          <w:rFonts w:ascii="Calibri" w:hAnsi="Calibri"/>
          <w:noProof/>
          <w:sz w:val="26"/>
        </w:rPr>
        <w:t xml:space="preserve">POSTMA, D. S. 2007. Gender differences in asthma development and progression. </w:t>
      </w:r>
      <w:r w:rsidRPr="002139DB">
        <w:rPr>
          <w:rFonts w:ascii="Calibri" w:hAnsi="Calibri"/>
          <w:i/>
          <w:noProof/>
          <w:sz w:val="26"/>
        </w:rPr>
        <w:t>Gender Medicine,</w:t>
      </w:r>
      <w:r>
        <w:rPr>
          <w:rFonts w:ascii="Calibri" w:hAnsi="Calibri"/>
          <w:noProof/>
          <w:sz w:val="26"/>
        </w:rPr>
        <w:t xml:space="preserve"> 4 Suppl B</w:t>
      </w:r>
      <w:r w:rsidRPr="002139DB">
        <w:rPr>
          <w:rFonts w:ascii="Calibri" w:hAnsi="Calibri"/>
          <w:b/>
          <w:noProof/>
          <w:sz w:val="26"/>
        </w:rPr>
        <w:t>,</w:t>
      </w:r>
      <w:r>
        <w:rPr>
          <w:rFonts w:ascii="Calibri" w:hAnsi="Calibri"/>
          <w:noProof/>
          <w:sz w:val="26"/>
        </w:rPr>
        <w:t xml:space="preserve"> S133-46.</w:t>
      </w:r>
      <w:bookmarkEnd w:id="633"/>
    </w:p>
    <w:p w14:paraId="0BF58CB5" w14:textId="77777777" w:rsidR="002139DB" w:rsidRDefault="002139DB" w:rsidP="002139DB">
      <w:pPr>
        <w:spacing w:after="0" w:line="240" w:lineRule="auto"/>
        <w:ind w:left="720" w:hanging="720"/>
        <w:rPr>
          <w:rFonts w:ascii="Calibri" w:hAnsi="Calibri"/>
          <w:noProof/>
          <w:sz w:val="26"/>
        </w:rPr>
      </w:pPr>
      <w:bookmarkStart w:id="634" w:name="_ENREF_79"/>
      <w:r>
        <w:rPr>
          <w:rFonts w:ascii="Calibri" w:hAnsi="Calibri"/>
          <w:noProof/>
          <w:sz w:val="26"/>
        </w:rPr>
        <w:t xml:space="preserve">POWERS, J. &amp; LOXTON, D. 2010. The impact of attrition in an 11-year prospective longitudinal study of younger women. </w:t>
      </w:r>
      <w:r w:rsidRPr="002139DB">
        <w:rPr>
          <w:rFonts w:ascii="Calibri" w:hAnsi="Calibri"/>
          <w:i/>
          <w:noProof/>
          <w:sz w:val="26"/>
        </w:rPr>
        <w:t>Annals of Epidemiology,</w:t>
      </w:r>
      <w:r>
        <w:rPr>
          <w:rFonts w:ascii="Calibri" w:hAnsi="Calibri"/>
          <w:noProof/>
          <w:sz w:val="26"/>
        </w:rPr>
        <w:t xml:space="preserve"> 20</w:t>
      </w:r>
      <w:r w:rsidRPr="002139DB">
        <w:rPr>
          <w:rFonts w:ascii="Calibri" w:hAnsi="Calibri"/>
          <w:b/>
          <w:noProof/>
          <w:sz w:val="26"/>
        </w:rPr>
        <w:t>,</w:t>
      </w:r>
      <w:r>
        <w:rPr>
          <w:rFonts w:ascii="Calibri" w:hAnsi="Calibri"/>
          <w:noProof/>
          <w:sz w:val="26"/>
        </w:rPr>
        <w:t xml:space="preserve"> 318-21.</w:t>
      </w:r>
      <w:bookmarkEnd w:id="634"/>
    </w:p>
    <w:p w14:paraId="0ED1B4A9" w14:textId="77777777" w:rsidR="002139DB" w:rsidRDefault="002139DB" w:rsidP="002139DB">
      <w:pPr>
        <w:spacing w:after="0" w:line="240" w:lineRule="auto"/>
        <w:ind w:left="720" w:hanging="720"/>
        <w:rPr>
          <w:rFonts w:ascii="Calibri" w:hAnsi="Calibri"/>
          <w:noProof/>
          <w:sz w:val="26"/>
        </w:rPr>
      </w:pPr>
      <w:bookmarkStart w:id="635" w:name="_ENREF_80"/>
      <w:r>
        <w:rPr>
          <w:rFonts w:ascii="Calibri" w:hAnsi="Calibri"/>
          <w:noProof/>
          <w:sz w:val="26"/>
        </w:rPr>
        <w:t xml:space="preserve">POWERS, J. R., MCDERMOTT, L. J., LOXTON, D. J. &amp; CHOJENTA, C. L. 2013. A prospective study of prevalence and predictors of concurrent alcohol and tobacco use during pregnancy. </w:t>
      </w:r>
      <w:r w:rsidRPr="002139DB">
        <w:rPr>
          <w:rFonts w:ascii="Calibri" w:hAnsi="Calibri"/>
          <w:i/>
          <w:noProof/>
          <w:sz w:val="26"/>
        </w:rPr>
        <w:t>Maternal and Child Health Journal,</w:t>
      </w:r>
      <w:r>
        <w:rPr>
          <w:rFonts w:ascii="Calibri" w:hAnsi="Calibri"/>
          <w:noProof/>
          <w:sz w:val="26"/>
        </w:rPr>
        <w:t xml:space="preserve"> 17</w:t>
      </w:r>
      <w:r w:rsidRPr="002139DB">
        <w:rPr>
          <w:rFonts w:ascii="Calibri" w:hAnsi="Calibri"/>
          <w:b/>
          <w:noProof/>
          <w:sz w:val="26"/>
        </w:rPr>
        <w:t>,</w:t>
      </w:r>
      <w:r>
        <w:rPr>
          <w:rFonts w:ascii="Calibri" w:hAnsi="Calibri"/>
          <w:noProof/>
          <w:sz w:val="26"/>
        </w:rPr>
        <w:t xml:space="preserve"> 76-84.</w:t>
      </w:r>
      <w:bookmarkEnd w:id="635"/>
    </w:p>
    <w:p w14:paraId="5D66FEF1" w14:textId="77777777" w:rsidR="002139DB" w:rsidRDefault="002139DB" w:rsidP="002139DB">
      <w:pPr>
        <w:spacing w:after="0" w:line="240" w:lineRule="auto"/>
        <w:ind w:left="720" w:hanging="720"/>
        <w:rPr>
          <w:rFonts w:ascii="Calibri" w:hAnsi="Calibri"/>
          <w:noProof/>
          <w:sz w:val="26"/>
        </w:rPr>
      </w:pPr>
      <w:bookmarkStart w:id="636" w:name="_ENREF_81"/>
      <w:r>
        <w:rPr>
          <w:rFonts w:ascii="Calibri" w:hAnsi="Calibri"/>
          <w:noProof/>
          <w:sz w:val="26"/>
        </w:rPr>
        <w:t xml:space="preserve">ROSE, G. 1992. </w:t>
      </w:r>
      <w:r w:rsidRPr="002139DB">
        <w:rPr>
          <w:rFonts w:ascii="Calibri" w:hAnsi="Calibri"/>
          <w:i/>
          <w:noProof/>
          <w:sz w:val="26"/>
        </w:rPr>
        <w:t xml:space="preserve">The Strategy of Preventive Medicine, </w:t>
      </w:r>
      <w:r>
        <w:rPr>
          <w:rFonts w:ascii="Calibri" w:hAnsi="Calibri"/>
          <w:noProof/>
          <w:sz w:val="26"/>
        </w:rPr>
        <w:t>Oxford, Oxford University Press.</w:t>
      </w:r>
      <w:bookmarkEnd w:id="636"/>
    </w:p>
    <w:p w14:paraId="4D959905" w14:textId="77777777" w:rsidR="002139DB" w:rsidRDefault="002139DB" w:rsidP="002139DB">
      <w:pPr>
        <w:spacing w:after="0" w:line="240" w:lineRule="auto"/>
        <w:ind w:left="720" w:hanging="720"/>
        <w:rPr>
          <w:rFonts w:ascii="Calibri" w:hAnsi="Calibri"/>
          <w:noProof/>
          <w:sz w:val="26"/>
        </w:rPr>
      </w:pPr>
      <w:bookmarkStart w:id="637" w:name="_ENREF_82"/>
      <w:r>
        <w:rPr>
          <w:rFonts w:ascii="Calibri" w:hAnsi="Calibri"/>
          <w:noProof/>
          <w:sz w:val="26"/>
        </w:rPr>
        <w:lastRenderedPageBreak/>
        <w:t xml:space="preserve">SA-SOUSA, A., JACINTO, T., AZEVEDO, L. F., MORAIS-ALMEIDA, M., ROBALO-CORDEIRO, C., BUGALHO-ALMEIDA, A., BOUSQUET, J. &amp; FONSECA, J. A. 2014. Operational definitions of asthma in recent epidemiological studies are inconsistent. </w:t>
      </w:r>
      <w:r w:rsidRPr="002139DB">
        <w:rPr>
          <w:rFonts w:ascii="Calibri" w:hAnsi="Calibri"/>
          <w:i/>
          <w:noProof/>
          <w:sz w:val="26"/>
        </w:rPr>
        <w:t>Clinical and Translational Allergy,</w:t>
      </w:r>
      <w:r>
        <w:rPr>
          <w:rFonts w:ascii="Calibri" w:hAnsi="Calibri"/>
          <w:noProof/>
          <w:sz w:val="26"/>
        </w:rPr>
        <w:t xml:space="preserve"> 4</w:t>
      </w:r>
      <w:r w:rsidRPr="002139DB">
        <w:rPr>
          <w:rFonts w:ascii="Calibri" w:hAnsi="Calibri"/>
          <w:b/>
          <w:noProof/>
          <w:sz w:val="26"/>
        </w:rPr>
        <w:t>,</w:t>
      </w:r>
      <w:r>
        <w:rPr>
          <w:rFonts w:ascii="Calibri" w:hAnsi="Calibri"/>
          <w:noProof/>
          <w:sz w:val="26"/>
        </w:rPr>
        <w:t xml:space="preserve"> 24.</w:t>
      </w:r>
      <w:bookmarkEnd w:id="637"/>
    </w:p>
    <w:p w14:paraId="365068EE" w14:textId="77777777" w:rsidR="002139DB" w:rsidRDefault="002139DB" w:rsidP="002139DB">
      <w:pPr>
        <w:spacing w:after="0" w:line="240" w:lineRule="auto"/>
        <w:ind w:left="720" w:hanging="720"/>
        <w:rPr>
          <w:rFonts w:ascii="Calibri" w:hAnsi="Calibri"/>
          <w:noProof/>
          <w:sz w:val="26"/>
        </w:rPr>
      </w:pPr>
      <w:bookmarkStart w:id="638" w:name="_ENREF_83"/>
      <w:r>
        <w:rPr>
          <w:rFonts w:ascii="Calibri" w:hAnsi="Calibri"/>
          <w:noProof/>
          <w:sz w:val="26"/>
        </w:rPr>
        <w:t xml:space="preserve">SCHOENAKER, D. A., DOBSON, A. J., SOEDAMAH-MUTHU, S. S. &amp; MISHRA, G. D. 2013. Factor analysis is more appropriate to identify overall dietary patterns associated with diabetes when compared with Treelet transform analysis. </w:t>
      </w:r>
      <w:r w:rsidRPr="002139DB">
        <w:rPr>
          <w:rFonts w:ascii="Calibri" w:hAnsi="Calibri"/>
          <w:i/>
          <w:noProof/>
          <w:sz w:val="26"/>
        </w:rPr>
        <w:t>The Journal of Nutrition,</w:t>
      </w:r>
      <w:r>
        <w:rPr>
          <w:rFonts w:ascii="Calibri" w:hAnsi="Calibri"/>
          <w:noProof/>
          <w:sz w:val="26"/>
        </w:rPr>
        <w:t xml:space="preserve"> 143</w:t>
      </w:r>
      <w:r w:rsidRPr="002139DB">
        <w:rPr>
          <w:rFonts w:ascii="Calibri" w:hAnsi="Calibri"/>
          <w:b/>
          <w:noProof/>
          <w:sz w:val="26"/>
        </w:rPr>
        <w:t>,</w:t>
      </w:r>
      <w:r>
        <w:rPr>
          <w:rFonts w:ascii="Calibri" w:hAnsi="Calibri"/>
          <w:noProof/>
          <w:sz w:val="26"/>
        </w:rPr>
        <w:t xml:space="preserve"> 392-8.</w:t>
      </w:r>
      <w:bookmarkEnd w:id="638"/>
    </w:p>
    <w:p w14:paraId="79C0D561" w14:textId="77777777" w:rsidR="002139DB" w:rsidRDefault="002139DB" w:rsidP="002139DB">
      <w:pPr>
        <w:spacing w:after="0" w:line="240" w:lineRule="auto"/>
        <w:ind w:left="720" w:hanging="720"/>
        <w:rPr>
          <w:rFonts w:ascii="Calibri" w:hAnsi="Calibri"/>
          <w:noProof/>
          <w:sz w:val="26"/>
        </w:rPr>
      </w:pPr>
      <w:bookmarkStart w:id="639" w:name="_ENREF_84"/>
      <w:r>
        <w:rPr>
          <w:rFonts w:ascii="Calibri" w:hAnsi="Calibri"/>
          <w:noProof/>
          <w:sz w:val="26"/>
        </w:rPr>
        <w:t xml:space="preserve">SHALEV, V., CHODICK, G., HEYMANN, A. D. &amp; KOKIA, E. 2005. Gender differences in healthcare utilization and medical indicators among patients with diabetes. </w:t>
      </w:r>
      <w:r w:rsidRPr="002139DB">
        <w:rPr>
          <w:rFonts w:ascii="Calibri" w:hAnsi="Calibri"/>
          <w:i/>
          <w:noProof/>
          <w:sz w:val="26"/>
        </w:rPr>
        <w:t>Public Health,</w:t>
      </w:r>
      <w:r>
        <w:rPr>
          <w:rFonts w:ascii="Calibri" w:hAnsi="Calibri"/>
          <w:noProof/>
          <w:sz w:val="26"/>
        </w:rPr>
        <w:t xml:space="preserve"> 119</w:t>
      </w:r>
      <w:r w:rsidRPr="002139DB">
        <w:rPr>
          <w:rFonts w:ascii="Calibri" w:hAnsi="Calibri"/>
          <w:b/>
          <w:noProof/>
          <w:sz w:val="26"/>
        </w:rPr>
        <w:t>,</w:t>
      </w:r>
      <w:r>
        <w:rPr>
          <w:rFonts w:ascii="Calibri" w:hAnsi="Calibri"/>
          <w:noProof/>
          <w:sz w:val="26"/>
        </w:rPr>
        <w:t xml:space="preserve"> 45-9.</w:t>
      </w:r>
      <w:bookmarkEnd w:id="639"/>
    </w:p>
    <w:p w14:paraId="6AACA7C4" w14:textId="77777777" w:rsidR="002139DB" w:rsidRDefault="002139DB" w:rsidP="002139DB">
      <w:pPr>
        <w:spacing w:after="0" w:line="240" w:lineRule="auto"/>
        <w:ind w:left="720" w:hanging="720"/>
        <w:rPr>
          <w:rFonts w:ascii="Calibri" w:hAnsi="Calibri"/>
          <w:noProof/>
          <w:sz w:val="26"/>
        </w:rPr>
      </w:pPr>
      <w:bookmarkStart w:id="640" w:name="_ENREF_85"/>
      <w:r>
        <w:rPr>
          <w:rFonts w:ascii="Calibri" w:hAnsi="Calibri"/>
          <w:noProof/>
          <w:sz w:val="26"/>
        </w:rPr>
        <w:t xml:space="preserve">SHEA, L. &amp; OWENS-GARY, M. 2009. Dabetes and depression in older women –double the risk, double the burden. </w:t>
      </w:r>
      <w:r w:rsidRPr="002139DB">
        <w:rPr>
          <w:rFonts w:ascii="Calibri" w:hAnsi="Calibri"/>
          <w:i/>
          <w:noProof/>
          <w:sz w:val="26"/>
        </w:rPr>
        <w:t>Diabetes Voice,</w:t>
      </w:r>
      <w:r>
        <w:rPr>
          <w:rFonts w:ascii="Calibri" w:hAnsi="Calibri"/>
          <w:noProof/>
          <w:sz w:val="26"/>
        </w:rPr>
        <w:t xml:space="preserve"> 54</w:t>
      </w:r>
      <w:r w:rsidRPr="002139DB">
        <w:rPr>
          <w:rFonts w:ascii="Calibri" w:hAnsi="Calibri"/>
          <w:b/>
          <w:noProof/>
          <w:sz w:val="26"/>
        </w:rPr>
        <w:t>,</w:t>
      </w:r>
      <w:r>
        <w:rPr>
          <w:rFonts w:ascii="Calibri" w:hAnsi="Calibri"/>
          <w:noProof/>
          <w:sz w:val="26"/>
        </w:rPr>
        <w:t xml:space="preserve"> 8-11.</w:t>
      </w:r>
      <w:bookmarkEnd w:id="640"/>
    </w:p>
    <w:p w14:paraId="00341A79" w14:textId="77777777" w:rsidR="002139DB" w:rsidRDefault="002139DB" w:rsidP="002139DB">
      <w:pPr>
        <w:spacing w:after="0" w:line="240" w:lineRule="auto"/>
        <w:ind w:left="720" w:hanging="720"/>
        <w:rPr>
          <w:rFonts w:ascii="Calibri" w:hAnsi="Calibri"/>
          <w:noProof/>
          <w:sz w:val="26"/>
        </w:rPr>
      </w:pPr>
      <w:bookmarkStart w:id="641" w:name="_ENREF_86"/>
      <w:r>
        <w:rPr>
          <w:rFonts w:ascii="Calibri" w:hAnsi="Calibri"/>
          <w:noProof/>
          <w:sz w:val="26"/>
        </w:rPr>
        <w:t xml:space="preserve">SIBBRITT, D., ADAMS, J. &amp; LUI, C. W. 2011. A longitudinal analysis of complementary and alternative medicine use by a representative cohort of young Australian women with asthma, 1996-2006. </w:t>
      </w:r>
      <w:r w:rsidRPr="002139DB">
        <w:rPr>
          <w:rFonts w:ascii="Calibri" w:hAnsi="Calibri"/>
          <w:i/>
          <w:noProof/>
          <w:sz w:val="26"/>
        </w:rPr>
        <w:t>The Journal of Asthma : Official Journal of the Association for the Care of Asthma,</w:t>
      </w:r>
      <w:r>
        <w:rPr>
          <w:rFonts w:ascii="Calibri" w:hAnsi="Calibri"/>
          <w:noProof/>
          <w:sz w:val="26"/>
        </w:rPr>
        <w:t xml:space="preserve"> 48</w:t>
      </w:r>
      <w:r w:rsidRPr="002139DB">
        <w:rPr>
          <w:rFonts w:ascii="Calibri" w:hAnsi="Calibri"/>
          <w:b/>
          <w:noProof/>
          <w:sz w:val="26"/>
        </w:rPr>
        <w:t>,</w:t>
      </w:r>
      <w:r>
        <w:rPr>
          <w:rFonts w:ascii="Calibri" w:hAnsi="Calibri"/>
          <w:noProof/>
          <w:sz w:val="26"/>
        </w:rPr>
        <w:t xml:space="preserve"> 380-6.</w:t>
      </w:r>
      <w:bookmarkEnd w:id="641"/>
    </w:p>
    <w:p w14:paraId="101D3296" w14:textId="77777777" w:rsidR="002139DB" w:rsidRDefault="002139DB" w:rsidP="002139DB">
      <w:pPr>
        <w:spacing w:after="0" w:line="240" w:lineRule="auto"/>
        <w:ind w:left="720" w:hanging="720"/>
        <w:rPr>
          <w:rFonts w:ascii="Calibri" w:hAnsi="Calibri"/>
          <w:noProof/>
          <w:sz w:val="26"/>
        </w:rPr>
      </w:pPr>
      <w:bookmarkStart w:id="642" w:name="_ENREF_87"/>
      <w:r>
        <w:rPr>
          <w:rFonts w:ascii="Calibri" w:hAnsi="Calibri"/>
          <w:noProof/>
          <w:sz w:val="26"/>
        </w:rPr>
        <w:t xml:space="preserve">SINUSAS, K. 2012. Osteoarthritis: diagnosis and treatment. </w:t>
      </w:r>
      <w:r w:rsidRPr="002139DB">
        <w:rPr>
          <w:rFonts w:ascii="Calibri" w:hAnsi="Calibri"/>
          <w:i/>
          <w:noProof/>
          <w:sz w:val="26"/>
        </w:rPr>
        <w:t>American Family Physician,</w:t>
      </w:r>
      <w:r>
        <w:rPr>
          <w:rFonts w:ascii="Calibri" w:hAnsi="Calibri"/>
          <w:noProof/>
          <w:sz w:val="26"/>
        </w:rPr>
        <w:t xml:space="preserve"> 85</w:t>
      </w:r>
      <w:r w:rsidRPr="002139DB">
        <w:rPr>
          <w:rFonts w:ascii="Calibri" w:hAnsi="Calibri"/>
          <w:b/>
          <w:noProof/>
          <w:sz w:val="26"/>
        </w:rPr>
        <w:t>,</w:t>
      </w:r>
      <w:r>
        <w:rPr>
          <w:rFonts w:ascii="Calibri" w:hAnsi="Calibri"/>
          <w:noProof/>
          <w:sz w:val="26"/>
        </w:rPr>
        <w:t xml:space="preserve"> 49-56.</w:t>
      </w:r>
      <w:bookmarkEnd w:id="642"/>
    </w:p>
    <w:p w14:paraId="4A3477C0" w14:textId="77777777" w:rsidR="002139DB" w:rsidRDefault="002139DB" w:rsidP="002139DB">
      <w:pPr>
        <w:spacing w:after="0" w:line="240" w:lineRule="auto"/>
        <w:ind w:left="720" w:hanging="720"/>
        <w:rPr>
          <w:rFonts w:ascii="Calibri" w:hAnsi="Calibri"/>
          <w:noProof/>
          <w:sz w:val="26"/>
        </w:rPr>
      </w:pPr>
      <w:bookmarkStart w:id="643" w:name="_ENREF_88"/>
      <w:r>
        <w:rPr>
          <w:rFonts w:ascii="Calibri" w:hAnsi="Calibri"/>
          <w:noProof/>
          <w:sz w:val="26"/>
        </w:rPr>
        <w:t xml:space="preserve">SMITH, M. D., RUSSELL, A. &amp; HODGES, P. W. 2006. Disorders of breathing and continence have a stronger association with back pain than obesity and physical activity. </w:t>
      </w:r>
      <w:r w:rsidRPr="002139DB">
        <w:rPr>
          <w:rFonts w:ascii="Calibri" w:hAnsi="Calibri"/>
          <w:i/>
          <w:noProof/>
          <w:sz w:val="26"/>
        </w:rPr>
        <w:t>The Australian Journal of Physiotherapy,</w:t>
      </w:r>
      <w:r>
        <w:rPr>
          <w:rFonts w:ascii="Calibri" w:hAnsi="Calibri"/>
          <w:noProof/>
          <w:sz w:val="26"/>
        </w:rPr>
        <w:t xml:space="preserve"> 52</w:t>
      </w:r>
      <w:r w:rsidRPr="002139DB">
        <w:rPr>
          <w:rFonts w:ascii="Calibri" w:hAnsi="Calibri"/>
          <w:b/>
          <w:noProof/>
          <w:sz w:val="26"/>
        </w:rPr>
        <w:t>,</w:t>
      </w:r>
      <w:r>
        <w:rPr>
          <w:rFonts w:ascii="Calibri" w:hAnsi="Calibri"/>
          <w:noProof/>
          <w:sz w:val="26"/>
        </w:rPr>
        <w:t xml:space="preserve"> 11-6.</w:t>
      </w:r>
      <w:bookmarkEnd w:id="643"/>
    </w:p>
    <w:p w14:paraId="291C512B" w14:textId="77777777" w:rsidR="002139DB" w:rsidRDefault="002139DB" w:rsidP="002139DB">
      <w:pPr>
        <w:spacing w:after="0" w:line="240" w:lineRule="auto"/>
        <w:ind w:left="720" w:hanging="720"/>
        <w:rPr>
          <w:rFonts w:ascii="Calibri" w:hAnsi="Calibri"/>
          <w:noProof/>
          <w:sz w:val="26"/>
        </w:rPr>
      </w:pPr>
      <w:bookmarkStart w:id="644" w:name="_ENREF_89"/>
      <w:r>
        <w:rPr>
          <w:rFonts w:ascii="Calibri" w:hAnsi="Calibri"/>
          <w:noProof/>
          <w:sz w:val="26"/>
        </w:rPr>
        <w:t xml:space="preserve">SMITH, M. D., RUSSELL, A. &amp; HODGES, P. W. 2009. Do incontinence, breathing difficulties, and gastrointestinal symptoms increase the risk of future back pain? </w:t>
      </w:r>
      <w:r w:rsidRPr="002139DB">
        <w:rPr>
          <w:rFonts w:ascii="Calibri" w:hAnsi="Calibri"/>
          <w:i/>
          <w:noProof/>
          <w:sz w:val="26"/>
        </w:rPr>
        <w:t>The Journal of Pain : Official Journal of the American Pain Society,</w:t>
      </w:r>
      <w:r>
        <w:rPr>
          <w:rFonts w:ascii="Calibri" w:hAnsi="Calibri"/>
          <w:noProof/>
          <w:sz w:val="26"/>
        </w:rPr>
        <w:t xml:space="preserve"> 10</w:t>
      </w:r>
      <w:r w:rsidRPr="002139DB">
        <w:rPr>
          <w:rFonts w:ascii="Calibri" w:hAnsi="Calibri"/>
          <w:b/>
          <w:noProof/>
          <w:sz w:val="26"/>
        </w:rPr>
        <w:t>,</w:t>
      </w:r>
      <w:r>
        <w:rPr>
          <w:rFonts w:ascii="Calibri" w:hAnsi="Calibri"/>
          <w:noProof/>
          <w:sz w:val="26"/>
        </w:rPr>
        <w:t xml:space="preserve"> 876-86.</w:t>
      </w:r>
      <w:bookmarkEnd w:id="644"/>
    </w:p>
    <w:p w14:paraId="048CAE24" w14:textId="77777777" w:rsidR="002139DB" w:rsidRDefault="002139DB" w:rsidP="002139DB">
      <w:pPr>
        <w:spacing w:after="0" w:line="240" w:lineRule="auto"/>
        <w:ind w:left="720" w:hanging="720"/>
        <w:rPr>
          <w:rFonts w:ascii="Calibri" w:hAnsi="Calibri"/>
          <w:noProof/>
          <w:sz w:val="26"/>
        </w:rPr>
      </w:pPr>
      <w:bookmarkStart w:id="645" w:name="_ENREF_90"/>
      <w:r>
        <w:rPr>
          <w:rFonts w:ascii="Calibri" w:hAnsi="Calibri"/>
          <w:noProof/>
          <w:sz w:val="26"/>
        </w:rPr>
        <w:t xml:space="preserve">STAVROU, E., VAJDIC, C. M., LOXTON, D. &amp; PEARSON, S. A. 2011. The validity of self-reported cancer diagnoses and factors associated with accurate reporting in a cohort of older Australian women. </w:t>
      </w:r>
      <w:r w:rsidRPr="002139DB">
        <w:rPr>
          <w:rFonts w:ascii="Calibri" w:hAnsi="Calibri"/>
          <w:i/>
          <w:noProof/>
          <w:sz w:val="26"/>
        </w:rPr>
        <w:t>Cancer Epidemiology,</w:t>
      </w:r>
      <w:r>
        <w:rPr>
          <w:rFonts w:ascii="Calibri" w:hAnsi="Calibri"/>
          <w:noProof/>
          <w:sz w:val="26"/>
        </w:rPr>
        <w:t xml:space="preserve"> 35</w:t>
      </w:r>
      <w:r w:rsidRPr="002139DB">
        <w:rPr>
          <w:rFonts w:ascii="Calibri" w:hAnsi="Calibri"/>
          <w:b/>
          <w:noProof/>
          <w:sz w:val="26"/>
        </w:rPr>
        <w:t>,</w:t>
      </w:r>
      <w:r>
        <w:rPr>
          <w:rFonts w:ascii="Calibri" w:hAnsi="Calibri"/>
          <w:noProof/>
          <w:sz w:val="26"/>
        </w:rPr>
        <w:t xml:space="preserve"> e75-80.</w:t>
      </w:r>
      <w:bookmarkEnd w:id="645"/>
    </w:p>
    <w:p w14:paraId="60F8D1B7" w14:textId="77777777" w:rsidR="002139DB" w:rsidRDefault="002139DB" w:rsidP="002139DB">
      <w:pPr>
        <w:spacing w:after="0" w:line="240" w:lineRule="auto"/>
        <w:ind w:left="720" w:hanging="720"/>
        <w:rPr>
          <w:rFonts w:ascii="Calibri" w:hAnsi="Calibri"/>
          <w:noProof/>
          <w:sz w:val="26"/>
        </w:rPr>
      </w:pPr>
      <w:bookmarkStart w:id="646" w:name="_ENREF_91"/>
      <w:r>
        <w:rPr>
          <w:rFonts w:ascii="Calibri" w:hAnsi="Calibri"/>
          <w:noProof/>
          <w:sz w:val="26"/>
        </w:rPr>
        <w:t xml:space="preserve">STEWART, W. J. A., WALLICK, C. J., BYLES, J. E. &amp; DORAN, C. M. 2013. Assessing patterns of use of cardio-protective polypill component medicines in Australian women. </w:t>
      </w:r>
      <w:r w:rsidRPr="002139DB">
        <w:rPr>
          <w:rFonts w:ascii="Calibri" w:hAnsi="Calibri"/>
          <w:i/>
          <w:noProof/>
          <w:sz w:val="26"/>
        </w:rPr>
        <w:t>Drugs &amp; Aging,</w:t>
      </w:r>
      <w:r>
        <w:rPr>
          <w:rFonts w:ascii="Calibri" w:hAnsi="Calibri"/>
          <w:noProof/>
          <w:sz w:val="26"/>
        </w:rPr>
        <w:t xml:space="preserve"> 30</w:t>
      </w:r>
      <w:r w:rsidRPr="002139DB">
        <w:rPr>
          <w:rFonts w:ascii="Calibri" w:hAnsi="Calibri"/>
          <w:b/>
          <w:noProof/>
          <w:sz w:val="26"/>
        </w:rPr>
        <w:t>,</w:t>
      </w:r>
      <w:r>
        <w:rPr>
          <w:rFonts w:ascii="Calibri" w:hAnsi="Calibri"/>
          <w:noProof/>
          <w:sz w:val="26"/>
        </w:rPr>
        <w:t xml:space="preserve"> 193-203.</w:t>
      </w:r>
      <w:bookmarkEnd w:id="646"/>
    </w:p>
    <w:p w14:paraId="46DEA6D4" w14:textId="77BA9AA6" w:rsidR="00A14202" w:rsidRPr="00A14202" w:rsidRDefault="00A14202" w:rsidP="002139DB">
      <w:pPr>
        <w:spacing w:after="0" w:line="240" w:lineRule="auto"/>
        <w:ind w:left="720" w:hanging="720"/>
        <w:rPr>
          <w:rFonts w:ascii="Calibri" w:hAnsi="Calibri"/>
          <w:noProof/>
          <w:sz w:val="26"/>
          <w:szCs w:val="26"/>
        </w:rPr>
      </w:pPr>
      <w:bookmarkStart w:id="647" w:name="IDX5"/>
      <w:r>
        <w:rPr>
          <w:rFonts w:ascii="Calibri" w:hAnsi="Calibri"/>
          <w:noProof/>
          <w:sz w:val="26"/>
        </w:rPr>
        <w:t xml:space="preserve">STEWART WILLIAMS, J. A., BYLES, J. E., &amp; INDER, K. J. 2010. </w:t>
      </w:r>
      <w:r w:rsidRPr="00A14202">
        <w:rPr>
          <w:sz w:val="26"/>
          <w:szCs w:val="26"/>
        </w:rPr>
        <w:t xml:space="preserve">Equity of access to cardiac rehabilitation: the role of system factors. </w:t>
      </w:r>
      <w:r w:rsidRPr="00A14202">
        <w:rPr>
          <w:i/>
          <w:sz w:val="26"/>
          <w:szCs w:val="26"/>
        </w:rPr>
        <w:t>International Journal for Equity in Health,</w:t>
      </w:r>
      <w:r w:rsidRPr="00A14202">
        <w:rPr>
          <w:sz w:val="26"/>
          <w:szCs w:val="26"/>
        </w:rPr>
        <w:t xml:space="preserve"> 9, 2</w:t>
      </w:r>
      <w:r>
        <w:rPr>
          <w:sz w:val="26"/>
          <w:szCs w:val="26"/>
        </w:rPr>
        <w:t>.</w:t>
      </w:r>
    </w:p>
    <w:p w14:paraId="76D0969D" w14:textId="77777777" w:rsidR="002139DB" w:rsidRDefault="002139DB" w:rsidP="002139DB">
      <w:pPr>
        <w:spacing w:after="0" w:line="240" w:lineRule="auto"/>
        <w:ind w:left="720" w:hanging="720"/>
        <w:rPr>
          <w:rFonts w:ascii="Calibri" w:hAnsi="Calibri"/>
          <w:noProof/>
          <w:sz w:val="26"/>
        </w:rPr>
      </w:pPr>
      <w:bookmarkStart w:id="648" w:name="_ENREF_92"/>
      <w:bookmarkEnd w:id="647"/>
      <w:r>
        <w:rPr>
          <w:rFonts w:ascii="Calibri" w:hAnsi="Calibri"/>
          <w:noProof/>
          <w:sz w:val="26"/>
        </w:rPr>
        <w:t xml:space="preserve">STRODL, E., KENARDY, J. &amp; ARONEY, C. 2003. Perceived stress as a predictor of the self-reported new diagnosis of symptomatic CHD in older women. </w:t>
      </w:r>
      <w:r w:rsidRPr="002139DB">
        <w:rPr>
          <w:rFonts w:ascii="Calibri" w:hAnsi="Calibri"/>
          <w:i/>
          <w:noProof/>
          <w:sz w:val="26"/>
        </w:rPr>
        <w:t>International Journal of Behavioral Medicine,</w:t>
      </w:r>
      <w:r>
        <w:rPr>
          <w:rFonts w:ascii="Calibri" w:hAnsi="Calibri"/>
          <w:noProof/>
          <w:sz w:val="26"/>
        </w:rPr>
        <w:t xml:space="preserve"> 10</w:t>
      </w:r>
      <w:r w:rsidRPr="002139DB">
        <w:rPr>
          <w:rFonts w:ascii="Calibri" w:hAnsi="Calibri"/>
          <w:b/>
          <w:noProof/>
          <w:sz w:val="26"/>
        </w:rPr>
        <w:t>,</w:t>
      </w:r>
      <w:r>
        <w:rPr>
          <w:rFonts w:ascii="Calibri" w:hAnsi="Calibri"/>
          <w:noProof/>
          <w:sz w:val="26"/>
        </w:rPr>
        <w:t xml:space="preserve"> 205-20.</w:t>
      </w:r>
      <w:bookmarkEnd w:id="648"/>
    </w:p>
    <w:p w14:paraId="28227B63" w14:textId="77777777" w:rsidR="002139DB" w:rsidRDefault="002139DB" w:rsidP="002139DB">
      <w:pPr>
        <w:spacing w:after="0" w:line="240" w:lineRule="auto"/>
        <w:ind w:left="720" w:hanging="720"/>
        <w:rPr>
          <w:rFonts w:ascii="Calibri" w:hAnsi="Calibri"/>
          <w:noProof/>
          <w:sz w:val="26"/>
        </w:rPr>
      </w:pPr>
      <w:bookmarkStart w:id="649" w:name="_ENREF_93"/>
      <w:r>
        <w:rPr>
          <w:rFonts w:ascii="Calibri" w:hAnsi="Calibri"/>
          <w:noProof/>
          <w:sz w:val="26"/>
        </w:rPr>
        <w:lastRenderedPageBreak/>
        <w:t xml:space="preserve">TOOTH, L., HOCKEY, R., BYLES, J. &amp; DOBSON, A. 2008. Weighted multimorbidity indexes predicted mortality, health service use, and health-related quality of life in older women. </w:t>
      </w:r>
      <w:r w:rsidRPr="002139DB">
        <w:rPr>
          <w:rFonts w:ascii="Calibri" w:hAnsi="Calibri"/>
          <w:i/>
          <w:noProof/>
          <w:sz w:val="26"/>
        </w:rPr>
        <w:t>Journal of Clinical Epidemiology,</w:t>
      </w:r>
      <w:r>
        <w:rPr>
          <w:rFonts w:ascii="Calibri" w:hAnsi="Calibri"/>
          <w:noProof/>
          <w:sz w:val="26"/>
        </w:rPr>
        <w:t xml:space="preserve"> 61</w:t>
      </w:r>
      <w:r w:rsidRPr="002139DB">
        <w:rPr>
          <w:rFonts w:ascii="Calibri" w:hAnsi="Calibri"/>
          <w:b/>
          <w:noProof/>
          <w:sz w:val="26"/>
        </w:rPr>
        <w:t>,</w:t>
      </w:r>
      <w:r>
        <w:rPr>
          <w:rFonts w:ascii="Calibri" w:hAnsi="Calibri"/>
          <w:noProof/>
          <w:sz w:val="26"/>
        </w:rPr>
        <w:t xml:space="preserve"> 151-9.</w:t>
      </w:r>
      <w:bookmarkEnd w:id="649"/>
    </w:p>
    <w:p w14:paraId="22DE8955" w14:textId="77777777" w:rsidR="002139DB" w:rsidRDefault="002139DB" w:rsidP="002139DB">
      <w:pPr>
        <w:spacing w:after="0" w:line="240" w:lineRule="auto"/>
        <w:ind w:left="720" w:hanging="720"/>
        <w:rPr>
          <w:rFonts w:ascii="Calibri" w:hAnsi="Calibri"/>
          <w:noProof/>
          <w:sz w:val="26"/>
        </w:rPr>
      </w:pPr>
      <w:bookmarkStart w:id="650" w:name="_ENREF_94"/>
      <w:r>
        <w:rPr>
          <w:rFonts w:ascii="Calibri" w:hAnsi="Calibri"/>
          <w:noProof/>
          <w:sz w:val="26"/>
        </w:rPr>
        <w:t xml:space="preserve">TSAI, C. L., DELCLOS, G. L., HUANG, J. S., HANANIA, N. A. &amp; CAMARGO, C. A., JR. 2013. Age-related differences in asthma outcomes in the United States, 1988-2006. </w:t>
      </w:r>
      <w:r w:rsidRPr="002139DB">
        <w:rPr>
          <w:rFonts w:ascii="Calibri" w:hAnsi="Calibri"/>
          <w:i/>
          <w:noProof/>
          <w:sz w:val="26"/>
        </w:rPr>
        <w:t>Annals of Allergy, Asthma &amp; Immunology : Official Publication of the American College of Allergy, Asthma, &amp; Immunology,</w:t>
      </w:r>
      <w:r>
        <w:rPr>
          <w:rFonts w:ascii="Calibri" w:hAnsi="Calibri"/>
          <w:noProof/>
          <w:sz w:val="26"/>
        </w:rPr>
        <w:t xml:space="preserve"> 110</w:t>
      </w:r>
      <w:r w:rsidRPr="002139DB">
        <w:rPr>
          <w:rFonts w:ascii="Calibri" w:hAnsi="Calibri"/>
          <w:b/>
          <w:noProof/>
          <w:sz w:val="26"/>
        </w:rPr>
        <w:t>,</w:t>
      </w:r>
      <w:r>
        <w:rPr>
          <w:rFonts w:ascii="Calibri" w:hAnsi="Calibri"/>
          <w:noProof/>
          <w:sz w:val="26"/>
        </w:rPr>
        <w:t xml:space="preserve"> 240-6, 246 e1.</w:t>
      </w:r>
      <w:bookmarkEnd w:id="650"/>
    </w:p>
    <w:p w14:paraId="364564E3" w14:textId="77777777" w:rsidR="002139DB" w:rsidRDefault="002139DB" w:rsidP="002139DB">
      <w:pPr>
        <w:spacing w:after="0" w:line="240" w:lineRule="auto"/>
        <w:ind w:left="720" w:hanging="720"/>
        <w:rPr>
          <w:rFonts w:ascii="Calibri" w:hAnsi="Calibri"/>
          <w:noProof/>
          <w:sz w:val="26"/>
        </w:rPr>
      </w:pPr>
      <w:bookmarkStart w:id="651" w:name="_ENREF_95"/>
      <w:r>
        <w:rPr>
          <w:rFonts w:ascii="Calibri" w:hAnsi="Calibri"/>
          <w:noProof/>
          <w:sz w:val="26"/>
        </w:rPr>
        <w:t xml:space="preserve">VAN DEN BERG, J. M., MISHRA, G. D., VAN, D. S. Y. T. &amp; HERBER-GAST, G. C. 2014. Vasomotor menopausal symptoms are not associated with incidence of breast cancer in a population-based cohort of mid-aged women. </w:t>
      </w:r>
      <w:r w:rsidRPr="002139DB">
        <w:rPr>
          <w:rFonts w:ascii="Calibri" w:hAnsi="Calibri"/>
          <w:i/>
          <w:noProof/>
          <w:sz w:val="26"/>
        </w:rPr>
        <w:t>European Journal of Cancer,</w:t>
      </w:r>
      <w:r>
        <w:rPr>
          <w:rFonts w:ascii="Calibri" w:hAnsi="Calibri"/>
          <w:noProof/>
          <w:sz w:val="26"/>
        </w:rPr>
        <w:t xml:space="preserve"> 50</w:t>
      </w:r>
      <w:r w:rsidRPr="002139DB">
        <w:rPr>
          <w:rFonts w:ascii="Calibri" w:hAnsi="Calibri"/>
          <w:b/>
          <w:noProof/>
          <w:sz w:val="26"/>
        </w:rPr>
        <w:t>,</w:t>
      </w:r>
      <w:r>
        <w:rPr>
          <w:rFonts w:ascii="Calibri" w:hAnsi="Calibri"/>
          <w:noProof/>
          <w:sz w:val="26"/>
        </w:rPr>
        <w:t xml:space="preserve"> 824-30.</w:t>
      </w:r>
      <w:bookmarkEnd w:id="651"/>
    </w:p>
    <w:p w14:paraId="2EB63BCB" w14:textId="77777777" w:rsidR="002139DB" w:rsidRDefault="002139DB" w:rsidP="002139DB">
      <w:pPr>
        <w:spacing w:after="0" w:line="240" w:lineRule="auto"/>
        <w:ind w:left="720" w:hanging="720"/>
        <w:rPr>
          <w:rFonts w:ascii="Calibri" w:hAnsi="Calibri"/>
          <w:noProof/>
          <w:sz w:val="26"/>
        </w:rPr>
      </w:pPr>
      <w:bookmarkStart w:id="652" w:name="_ENREF_96"/>
      <w:r>
        <w:rPr>
          <w:rFonts w:ascii="Calibri" w:hAnsi="Calibri"/>
          <w:noProof/>
          <w:sz w:val="26"/>
        </w:rPr>
        <w:t xml:space="preserve">VAN DER PLOEG, H. P., VAN POPPEL, M. N., CHEY, T., BAUMAN, A. E. &amp; BROWN, W. J. 2011. The role of pre-pregnancy physical activity and sedentary behaviour in the development of gestational diabetes mellitus. </w:t>
      </w:r>
      <w:r w:rsidRPr="002139DB">
        <w:rPr>
          <w:rFonts w:ascii="Calibri" w:hAnsi="Calibri"/>
          <w:i/>
          <w:noProof/>
          <w:sz w:val="26"/>
        </w:rPr>
        <w:t>Journal of Science and Medicine in Sport / Sports Medicine Australia,</w:t>
      </w:r>
      <w:r>
        <w:rPr>
          <w:rFonts w:ascii="Calibri" w:hAnsi="Calibri"/>
          <w:noProof/>
          <w:sz w:val="26"/>
        </w:rPr>
        <w:t xml:space="preserve"> 14</w:t>
      </w:r>
      <w:r w:rsidRPr="002139DB">
        <w:rPr>
          <w:rFonts w:ascii="Calibri" w:hAnsi="Calibri"/>
          <w:b/>
          <w:noProof/>
          <w:sz w:val="26"/>
        </w:rPr>
        <w:t>,</w:t>
      </w:r>
      <w:r>
        <w:rPr>
          <w:rFonts w:ascii="Calibri" w:hAnsi="Calibri"/>
          <w:noProof/>
          <w:sz w:val="26"/>
        </w:rPr>
        <w:t xml:space="preserve"> 149-52.</w:t>
      </w:r>
      <w:bookmarkEnd w:id="652"/>
    </w:p>
    <w:p w14:paraId="5722224A" w14:textId="77777777" w:rsidR="002139DB" w:rsidRDefault="002139DB" w:rsidP="002139DB">
      <w:pPr>
        <w:spacing w:after="0" w:line="240" w:lineRule="auto"/>
        <w:ind w:left="720" w:hanging="720"/>
        <w:rPr>
          <w:rFonts w:ascii="Calibri" w:hAnsi="Calibri"/>
          <w:noProof/>
          <w:sz w:val="26"/>
        </w:rPr>
      </w:pPr>
      <w:bookmarkStart w:id="653" w:name="_ENREF_97"/>
      <w:r>
        <w:rPr>
          <w:rFonts w:ascii="Calibri" w:hAnsi="Calibri"/>
          <w:noProof/>
          <w:sz w:val="26"/>
        </w:rPr>
        <w:t xml:space="preserve">VAN UFFELEN, J. G., BERECKI-GISOLF, J., BROWN, W. J. &amp; DOBSON, A. J. 2010. What is a healthy body mass index for women in their seventies? Results from the Australian longitudinal study on women's health. </w:t>
      </w:r>
      <w:r w:rsidRPr="002139DB">
        <w:rPr>
          <w:rFonts w:ascii="Calibri" w:hAnsi="Calibri"/>
          <w:i/>
          <w:noProof/>
          <w:sz w:val="26"/>
        </w:rPr>
        <w:t>The Journals of Gerontology. Series A, Biological Sciences and Medical Sciences,</w:t>
      </w:r>
      <w:r>
        <w:rPr>
          <w:rFonts w:ascii="Calibri" w:hAnsi="Calibri"/>
          <w:noProof/>
          <w:sz w:val="26"/>
        </w:rPr>
        <w:t xml:space="preserve"> 65</w:t>
      </w:r>
      <w:r w:rsidRPr="002139DB">
        <w:rPr>
          <w:rFonts w:ascii="Calibri" w:hAnsi="Calibri"/>
          <w:b/>
          <w:noProof/>
          <w:sz w:val="26"/>
        </w:rPr>
        <w:t>,</w:t>
      </w:r>
      <w:r>
        <w:rPr>
          <w:rFonts w:ascii="Calibri" w:hAnsi="Calibri"/>
          <w:noProof/>
          <w:sz w:val="26"/>
        </w:rPr>
        <w:t xml:space="preserve"> 847-53.</w:t>
      </w:r>
      <w:bookmarkEnd w:id="653"/>
    </w:p>
    <w:p w14:paraId="49C93256" w14:textId="77777777" w:rsidR="002139DB" w:rsidRDefault="002139DB" w:rsidP="002139DB">
      <w:pPr>
        <w:spacing w:after="0" w:line="240" w:lineRule="auto"/>
        <w:ind w:left="720" w:hanging="720"/>
        <w:rPr>
          <w:rFonts w:ascii="Calibri" w:hAnsi="Calibri"/>
          <w:noProof/>
          <w:sz w:val="26"/>
        </w:rPr>
      </w:pPr>
      <w:bookmarkStart w:id="654" w:name="_ENREF_98"/>
      <w:r>
        <w:rPr>
          <w:rFonts w:ascii="Calibri" w:hAnsi="Calibri"/>
          <w:noProof/>
          <w:sz w:val="26"/>
        </w:rPr>
        <w:t xml:space="preserve">VASHUM, K. P., MCEVOY, M., SHI, Z., MILTON, A. H., ISLAM, M. R., SIBBRITT, D., PATTERSON, A., BYLES, J., LOXTON, D. &amp; ATTIA, J. 2013. Is dietary zinc protective for type 2 diabetes? Results from the Australian longitudinal study on women's health. </w:t>
      </w:r>
      <w:r w:rsidRPr="002139DB">
        <w:rPr>
          <w:rFonts w:ascii="Calibri" w:hAnsi="Calibri"/>
          <w:i/>
          <w:noProof/>
          <w:sz w:val="26"/>
        </w:rPr>
        <w:t>BMC Endocrine Disorders,</w:t>
      </w:r>
      <w:r>
        <w:rPr>
          <w:rFonts w:ascii="Calibri" w:hAnsi="Calibri"/>
          <w:noProof/>
          <w:sz w:val="26"/>
        </w:rPr>
        <w:t xml:space="preserve"> 13</w:t>
      </w:r>
      <w:r w:rsidRPr="002139DB">
        <w:rPr>
          <w:rFonts w:ascii="Calibri" w:hAnsi="Calibri"/>
          <w:b/>
          <w:noProof/>
          <w:sz w:val="26"/>
        </w:rPr>
        <w:t>,</w:t>
      </w:r>
      <w:r>
        <w:rPr>
          <w:rFonts w:ascii="Calibri" w:hAnsi="Calibri"/>
          <w:noProof/>
          <w:sz w:val="26"/>
        </w:rPr>
        <w:t xml:space="preserve"> 40.</w:t>
      </w:r>
      <w:bookmarkEnd w:id="654"/>
    </w:p>
    <w:p w14:paraId="1CBD9255" w14:textId="77777777" w:rsidR="002139DB" w:rsidRDefault="002139DB" w:rsidP="002139DB">
      <w:pPr>
        <w:spacing w:after="0" w:line="240" w:lineRule="auto"/>
        <w:ind w:left="720" w:hanging="720"/>
        <w:rPr>
          <w:rFonts w:ascii="Calibri" w:hAnsi="Calibri"/>
          <w:noProof/>
          <w:sz w:val="26"/>
        </w:rPr>
      </w:pPr>
      <w:bookmarkStart w:id="655" w:name="_ENREF_99"/>
      <w:r>
        <w:rPr>
          <w:rFonts w:ascii="Calibri" w:hAnsi="Calibri"/>
          <w:noProof/>
          <w:sz w:val="26"/>
        </w:rPr>
        <w:t xml:space="preserve">VON BEHREN, J., LIPSETT, M., HORN-ROSS, P. L., DELFINO, R. J., GILLILAND, F., MCCONNELL, R., BERNSTEIN, L., CLARKE, C. A. &amp; REYNOLDS, P. 2009. Obesity, waist size and prevalence of current asthma in the California Teachers Study cohort. </w:t>
      </w:r>
      <w:r w:rsidRPr="002139DB">
        <w:rPr>
          <w:rFonts w:ascii="Calibri" w:hAnsi="Calibri"/>
          <w:i/>
          <w:noProof/>
          <w:sz w:val="26"/>
        </w:rPr>
        <w:t>Thorax,</w:t>
      </w:r>
      <w:r>
        <w:rPr>
          <w:rFonts w:ascii="Calibri" w:hAnsi="Calibri"/>
          <w:noProof/>
          <w:sz w:val="26"/>
        </w:rPr>
        <w:t xml:space="preserve"> 64</w:t>
      </w:r>
      <w:r w:rsidRPr="002139DB">
        <w:rPr>
          <w:rFonts w:ascii="Calibri" w:hAnsi="Calibri"/>
          <w:b/>
          <w:noProof/>
          <w:sz w:val="26"/>
        </w:rPr>
        <w:t>,</w:t>
      </w:r>
      <w:r>
        <w:rPr>
          <w:rFonts w:ascii="Calibri" w:hAnsi="Calibri"/>
          <w:noProof/>
          <w:sz w:val="26"/>
        </w:rPr>
        <w:t xml:space="preserve"> 889-93.</w:t>
      </w:r>
      <w:bookmarkEnd w:id="655"/>
    </w:p>
    <w:p w14:paraId="2D016D96" w14:textId="77777777" w:rsidR="002139DB" w:rsidRDefault="002139DB" w:rsidP="002139DB">
      <w:pPr>
        <w:spacing w:after="0" w:line="240" w:lineRule="auto"/>
        <w:ind w:left="720" w:hanging="720"/>
        <w:rPr>
          <w:rFonts w:ascii="Calibri" w:hAnsi="Calibri"/>
          <w:noProof/>
          <w:sz w:val="26"/>
        </w:rPr>
      </w:pPr>
      <w:bookmarkStart w:id="656" w:name="_ENREF_100"/>
      <w:r>
        <w:rPr>
          <w:rFonts w:ascii="Calibri" w:hAnsi="Calibri"/>
          <w:noProof/>
          <w:sz w:val="26"/>
        </w:rPr>
        <w:t xml:space="preserve">YATES, M. W. 2005. How is the diagnosis of asthma in older people established in clinical practice? </w:t>
      </w:r>
      <w:r w:rsidRPr="002139DB">
        <w:rPr>
          <w:rFonts w:ascii="Calibri" w:hAnsi="Calibri"/>
          <w:i/>
          <w:noProof/>
          <w:sz w:val="26"/>
        </w:rPr>
        <w:t>The Medical Journal of Australia,</w:t>
      </w:r>
      <w:r>
        <w:rPr>
          <w:rFonts w:ascii="Calibri" w:hAnsi="Calibri"/>
          <w:noProof/>
          <w:sz w:val="26"/>
        </w:rPr>
        <w:t xml:space="preserve"> 183</w:t>
      </w:r>
      <w:r w:rsidRPr="002139DB">
        <w:rPr>
          <w:rFonts w:ascii="Calibri" w:hAnsi="Calibri"/>
          <w:b/>
          <w:noProof/>
          <w:sz w:val="26"/>
        </w:rPr>
        <w:t>,</w:t>
      </w:r>
      <w:r>
        <w:rPr>
          <w:rFonts w:ascii="Calibri" w:hAnsi="Calibri"/>
          <w:noProof/>
          <w:sz w:val="26"/>
        </w:rPr>
        <w:t xml:space="preserve"> S44-6.</w:t>
      </w:r>
      <w:bookmarkEnd w:id="656"/>
    </w:p>
    <w:p w14:paraId="6C99396E" w14:textId="77777777" w:rsidR="002139DB" w:rsidRDefault="002139DB" w:rsidP="002139DB">
      <w:pPr>
        <w:spacing w:after="0" w:line="240" w:lineRule="auto"/>
        <w:ind w:left="720" w:hanging="720"/>
        <w:rPr>
          <w:rFonts w:ascii="Calibri" w:hAnsi="Calibri"/>
          <w:noProof/>
          <w:sz w:val="26"/>
        </w:rPr>
      </w:pPr>
      <w:bookmarkStart w:id="657" w:name="_ENREF_101"/>
      <w:r>
        <w:rPr>
          <w:rFonts w:ascii="Calibri" w:hAnsi="Calibri"/>
          <w:noProof/>
          <w:sz w:val="26"/>
        </w:rPr>
        <w:t>YEATS, B. &amp; TIPPER, R. 2010. Women and  Diabetes: Gender Impact Assessment 13. Melbourne: Women's Health Victoria.</w:t>
      </w:r>
      <w:bookmarkEnd w:id="657"/>
    </w:p>
    <w:p w14:paraId="402F2305" w14:textId="77777777" w:rsidR="002139DB" w:rsidRDefault="002139DB" w:rsidP="002139DB">
      <w:pPr>
        <w:spacing w:after="0" w:line="240" w:lineRule="auto"/>
        <w:ind w:left="720" w:hanging="720"/>
        <w:rPr>
          <w:rFonts w:ascii="Calibri" w:hAnsi="Calibri"/>
          <w:noProof/>
          <w:sz w:val="26"/>
        </w:rPr>
      </w:pPr>
      <w:bookmarkStart w:id="658" w:name="_ENREF_102"/>
      <w:r>
        <w:rPr>
          <w:rFonts w:ascii="Calibri" w:hAnsi="Calibri"/>
          <w:noProof/>
          <w:sz w:val="26"/>
        </w:rPr>
        <w:t xml:space="preserve">YOUNG, A. F., LOWE, J. M., BYLES, J. E. &amp; PATTERSON, A. J. 2005. Trends in health service use for women in Australia with diabetes. </w:t>
      </w:r>
      <w:r w:rsidRPr="002139DB">
        <w:rPr>
          <w:rFonts w:ascii="Calibri" w:hAnsi="Calibri"/>
          <w:i/>
          <w:noProof/>
          <w:sz w:val="26"/>
        </w:rPr>
        <w:t>Australian and New Zealand Journal of Public Health,</w:t>
      </w:r>
      <w:r>
        <w:rPr>
          <w:rFonts w:ascii="Calibri" w:hAnsi="Calibri"/>
          <w:noProof/>
          <w:sz w:val="26"/>
        </w:rPr>
        <w:t xml:space="preserve"> 29</w:t>
      </w:r>
      <w:r w:rsidRPr="002139DB">
        <w:rPr>
          <w:rFonts w:ascii="Calibri" w:hAnsi="Calibri"/>
          <w:b/>
          <w:noProof/>
          <w:sz w:val="26"/>
        </w:rPr>
        <w:t>,</w:t>
      </w:r>
      <w:r>
        <w:rPr>
          <w:rFonts w:ascii="Calibri" w:hAnsi="Calibri"/>
          <w:noProof/>
          <w:sz w:val="26"/>
        </w:rPr>
        <w:t xml:space="preserve"> 422-8.</w:t>
      </w:r>
      <w:bookmarkEnd w:id="658"/>
    </w:p>
    <w:p w14:paraId="618B1630" w14:textId="77777777" w:rsidR="002139DB" w:rsidRDefault="002139DB" w:rsidP="002139DB">
      <w:pPr>
        <w:spacing w:after="0" w:line="240" w:lineRule="auto"/>
        <w:ind w:left="720" w:hanging="720"/>
        <w:rPr>
          <w:rFonts w:ascii="Calibri" w:hAnsi="Calibri"/>
          <w:noProof/>
          <w:sz w:val="26"/>
        </w:rPr>
      </w:pPr>
      <w:bookmarkStart w:id="659" w:name="_ENREF_103"/>
      <w:r>
        <w:rPr>
          <w:rFonts w:ascii="Calibri" w:hAnsi="Calibri"/>
          <w:noProof/>
          <w:sz w:val="26"/>
        </w:rPr>
        <w:t xml:space="preserve">ZHANG, Y. &amp; JORDAN, J. M. 2010. Epidemiology of osteoarthritis. </w:t>
      </w:r>
      <w:r w:rsidRPr="002139DB">
        <w:rPr>
          <w:rFonts w:ascii="Calibri" w:hAnsi="Calibri"/>
          <w:i/>
          <w:noProof/>
          <w:sz w:val="26"/>
        </w:rPr>
        <w:t>Clinics in Geriatric Medicine,</w:t>
      </w:r>
      <w:r>
        <w:rPr>
          <w:rFonts w:ascii="Calibri" w:hAnsi="Calibri"/>
          <w:noProof/>
          <w:sz w:val="26"/>
        </w:rPr>
        <w:t xml:space="preserve"> 26</w:t>
      </w:r>
      <w:r w:rsidRPr="002139DB">
        <w:rPr>
          <w:rFonts w:ascii="Calibri" w:hAnsi="Calibri"/>
          <w:b/>
          <w:noProof/>
          <w:sz w:val="26"/>
        </w:rPr>
        <w:t>,</w:t>
      </w:r>
      <w:r>
        <w:rPr>
          <w:rFonts w:ascii="Calibri" w:hAnsi="Calibri"/>
          <w:noProof/>
          <w:sz w:val="26"/>
        </w:rPr>
        <w:t xml:space="preserve"> 355-69.</w:t>
      </w:r>
      <w:bookmarkEnd w:id="659"/>
    </w:p>
    <w:p w14:paraId="66B7E23E" w14:textId="44C55643" w:rsidR="002139DB" w:rsidRDefault="002139DB" w:rsidP="002139DB">
      <w:pPr>
        <w:spacing w:after="0" w:line="240" w:lineRule="auto"/>
        <w:rPr>
          <w:rFonts w:ascii="Calibri" w:hAnsi="Calibri"/>
          <w:noProof/>
          <w:sz w:val="26"/>
        </w:rPr>
      </w:pPr>
    </w:p>
    <w:p w14:paraId="3E39696A" w14:textId="19F87624" w:rsidR="007A09E0" w:rsidRDefault="006D410D" w:rsidP="00067947">
      <w:r>
        <w:fldChar w:fldCharType="end"/>
      </w:r>
    </w:p>
    <w:sectPr w:rsidR="007A09E0" w:rsidSect="00A238B7">
      <w:pgSz w:w="11900" w:h="16840"/>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0AF2" w14:textId="77777777" w:rsidR="003274F4" w:rsidRDefault="003274F4">
      <w:pPr>
        <w:rPr>
          <w:rFonts w:ascii="Times New Roman" w:hAnsi="Times New Roman" w:cs="Times New Roman"/>
        </w:rPr>
      </w:pPr>
      <w:r>
        <w:rPr>
          <w:rFonts w:ascii="Times New Roman" w:hAnsi="Times New Roman" w:cs="Times New Roman"/>
        </w:rPr>
        <w:separator/>
      </w:r>
    </w:p>
  </w:endnote>
  <w:endnote w:type="continuationSeparator" w:id="0">
    <w:p w14:paraId="3334F24E" w14:textId="77777777" w:rsidR="003274F4" w:rsidRDefault="003274F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20000A87"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F944" w14:textId="77777777" w:rsidR="003D4E15" w:rsidRDefault="003D4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D386" w14:textId="77777777" w:rsidR="007C3F0E" w:rsidRDefault="007C3F0E">
    <w:pPr>
      <w:pStyle w:val="Footer"/>
      <w:jc w:val="center"/>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7F5338">
      <w:rPr>
        <w:rFonts w:ascii="Calibri" w:hAnsi="Calibri" w:cs="Calibri"/>
        <w:noProof/>
      </w:rPr>
      <w:t>iii</w:t>
    </w:r>
    <w:r>
      <w:rPr>
        <w:rFonts w:ascii="Calibri" w:hAnsi="Calibri" w:cs="Calibri"/>
      </w:rPr>
      <w:fldChar w:fldCharType="end"/>
    </w:r>
  </w:p>
  <w:p w14:paraId="1935A542" w14:textId="77777777" w:rsidR="007C3F0E" w:rsidRDefault="007C3F0E">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E11" w14:textId="6264A5AB" w:rsidR="007C3F0E" w:rsidRDefault="007C3F0E">
    <w:pPr>
      <w:pStyle w:val="Footer"/>
    </w:pPr>
  </w:p>
  <w:p w14:paraId="4879A668" w14:textId="77777777" w:rsidR="007C3F0E" w:rsidRDefault="007C3F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92756"/>
      <w:docPartObj>
        <w:docPartGallery w:val="Page Numbers (Bottom of Page)"/>
        <w:docPartUnique/>
      </w:docPartObj>
    </w:sdtPr>
    <w:sdtEndPr>
      <w:rPr>
        <w:noProof/>
      </w:rPr>
    </w:sdtEndPr>
    <w:sdtContent>
      <w:p w14:paraId="6BF6DB6A" w14:textId="25ADBC25" w:rsidR="007C3F0E" w:rsidRDefault="007C3F0E">
        <w:pPr>
          <w:pStyle w:val="Footer"/>
          <w:jc w:val="center"/>
        </w:pPr>
        <w:r>
          <w:fldChar w:fldCharType="begin"/>
        </w:r>
        <w:r>
          <w:instrText xml:space="preserve"> PAGE   \* MERGEFORMAT </w:instrText>
        </w:r>
        <w:r>
          <w:fldChar w:fldCharType="separate"/>
        </w:r>
        <w:r w:rsidR="007F5338">
          <w:rPr>
            <w:noProof/>
          </w:rPr>
          <w:t>37</w:t>
        </w:r>
        <w:r>
          <w:rPr>
            <w:noProof/>
          </w:rPr>
          <w:fldChar w:fldCharType="end"/>
        </w:r>
      </w:p>
    </w:sdtContent>
  </w:sdt>
  <w:p w14:paraId="088F0E5F" w14:textId="77777777" w:rsidR="007C3F0E" w:rsidRDefault="007C3F0E">
    <w:pPr>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B8EE" w14:textId="77777777" w:rsidR="007C3F0E" w:rsidRDefault="007C3F0E">
    <w:pPr>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FEFC" w14:textId="77777777" w:rsidR="003274F4" w:rsidRDefault="003274F4">
      <w:pPr>
        <w:rPr>
          <w:rFonts w:ascii="Times New Roman" w:hAnsi="Times New Roman" w:cs="Times New Roman"/>
        </w:rPr>
      </w:pPr>
      <w:r>
        <w:rPr>
          <w:rFonts w:ascii="Times New Roman" w:hAnsi="Times New Roman" w:cs="Times New Roman"/>
        </w:rPr>
        <w:separator/>
      </w:r>
    </w:p>
  </w:footnote>
  <w:footnote w:type="continuationSeparator" w:id="0">
    <w:p w14:paraId="3481C35E" w14:textId="77777777" w:rsidR="003274F4" w:rsidRDefault="003274F4">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6441" w14:textId="77777777" w:rsidR="003D4E15" w:rsidRDefault="003D4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F660" w14:textId="77777777" w:rsidR="003D4E15" w:rsidRDefault="003D4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AD10" w14:textId="77777777" w:rsidR="003D4E15" w:rsidRDefault="003D4E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0917" w14:textId="77777777" w:rsidR="007C3F0E" w:rsidRDefault="007C3F0E">
    <w:pPr>
      <w:adjustRightInd w:val="0"/>
      <w:rPr>
        <w:rFonts w:ascii="Arial" w:hAnsi="Arial" w:cs="Arial"/>
        <w:b/>
        <w:bCs/>
        <w:i/>
        <w:iCs/>
        <w:color w:val="000000"/>
        <w:sz w:val="19"/>
        <w:szCs w:val="19"/>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4FD3" w14:textId="77777777" w:rsidR="007C3F0E" w:rsidRDefault="007C3F0E">
    <w:pPr>
      <w:adjustRightInd w:val="0"/>
      <w:rPr>
        <w:rFonts w:ascii="Arial" w:hAnsi="Arial" w:cs="Arial"/>
        <w:b/>
        <w:bCs/>
        <w:i/>
        <w:iCs/>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91121"/>
    <w:multiLevelType w:val="hybridMultilevel"/>
    <w:tmpl w:val="97366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29767A"/>
    <w:multiLevelType w:val="hybridMultilevel"/>
    <w:tmpl w:val="CB3C78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3AB7"/>
    <w:multiLevelType w:val="hybridMultilevel"/>
    <w:tmpl w:val="A142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14DC"/>
    <w:multiLevelType w:val="hybridMultilevel"/>
    <w:tmpl w:val="FD9A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372C1D"/>
    <w:multiLevelType w:val="multilevel"/>
    <w:tmpl w:val="35C6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F0603"/>
    <w:multiLevelType w:val="hybridMultilevel"/>
    <w:tmpl w:val="91B40A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8011E"/>
    <w:multiLevelType w:val="hybridMultilevel"/>
    <w:tmpl w:val="05B404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00EAB"/>
    <w:multiLevelType w:val="hybridMultilevel"/>
    <w:tmpl w:val="C2F251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1436F"/>
    <w:multiLevelType w:val="hybridMultilevel"/>
    <w:tmpl w:val="7DAA6AF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E83FFB"/>
    <w:multiLevelType w:val="hybridMultilevel"/>
    <w:tmpl w:val="73F89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A38A1"/>
    <w:multiLevelType w:val="multilevel"/>
    <w:tmpl w:val="4EE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C7034"/>
    <w:multiLevelType w:val="hybridMultilevel"/>
    <w:tmpl w:val="8CB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B30DD1"/>
    <w:multiLevelType w:val="hybridMultilevel"/>
    <w:tmpl w:val="97BE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84753"/>
    <w:multiLevelType w:val="hybridMultilevel"/>
    <w:tmpl w:val="FF40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4C3562"/>
    <w:multiLevelType w:val="hybridMultilevel"/>
    <w:tmpl w:val="0B062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3530521"/>
    <w:multiLevelType w:val="hybridMultilevel"/>
    <w:tmpl w:val="E56E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07071"/>
    <w:multiLevelType w:val="hybridMultilevel"/>
    <w:tmpl w:val="E66E87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3F706F"/>
    <w:multiLevelType w:val="singleLevel"/>
    <w:tmpl w:val="9ED4C39C"/>
    <w:lvl w:ilvl="0">
      <w:start w:val="1"/>
      <w:numFmt w:val="decimal"/>
      <w:pStyle w:val="ListBullet"/>
      <w:lvlText w:val="%1."/>
      <w:lvlJc w:val="left"/>
      <w:pPr>
        <w:tabs>
          <w:tab w:val="num" w:pos="360"/>
        </w:tabs>
        <w:ind w:left="360" w:hanging="360"/>
      </w:pPr>
      <w:rPr>
        <w:rFonts w:ascii="Times New Roman" w:hAnsi="Times New Roman" w:cs="Times New Roman"/>
        <w:b w:val="0"/>
        <w:bCs w:val="0"/>
      </w:rPr>
    </w:lvl>
  </w:abstractNum>
  <w:abstractNum w:abstractNumId="19" w15:restartNumberingAfterBreak="0">
    <w:nsid w:val="52764CE4"/>
    <w:multiLevelType w:val="hybridMultilevel"/>
    <w:tmpl w:val="12D6108A"/>
    <w:lvl w:ilvl="0" w:tplc="F06E4BAE">
      <w:start w:val="1"/>
      <w:numFmt w:val="bullet"/>
      <w:lvlText w:val=""/>
      <w:lvlJc w:val="left"/>
      <w:pPr>
        <w:tabs>
          <w:tab w:val="num" w:pos="720"/>
        </w:tabs>
        <w:ind w:left="720" w:hanging="36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2F6C35"/>
    <w:multiLevelType w:val="multilevel"/>
    <w:tmpl w:val="DA9C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D5929"/>
    <w:multiLevelType w:val="hybridMultilevel"/>
    <w:tmpl w:val="9FB8F6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B6EB3"/>
    <w:multiLevelType w:val="hybridMultilevel"/>
    <w:tmpl w:val="AB009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F38FF"/>
    <w:multiLevelType w:val="hybridMultilevel"/>
    <w:tmpl w:val="C4A21E7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4" w15:restartNumberingAfterBreak="0">
    <w:nsid w:val="61BC28D8"/>
    <w:multiLevelType w:val="hybridMultilevel"/>
    <w:tmpl w:val="5C0C8C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8957163"/>
    <w:multiLevelType w:val="hybridMultilevel"/>
    <w:tmpl w:val="4C5A8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651A5"/>
    <w:multiLevelType w:val="hybridMultilevel"/>
    <w:tmpl w:val="243804D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7" w15:restartNumberingAfterBreak="0">
    <w:nsid w:val="6C2800C4"/>
    <w:multiLevelType w:val="hybridMultilevel"/>
    <w:tmpl w:val="2F1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D79F3"/>
    <w:multiLevelType w:val="multilevel"/>
    <w:tmpl w:val="7BC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18656B"/>
    <w:multiLevelType w:val="hybridMultilevel"/>
    <w:tmpl w:val="F1D4F7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080FFA"/>
    <w:multiLevelType w:val="hybridMultilevel"/>
    <w:tmpl w:val="56BC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023EC"/>
    <w:multiLevelType w:val="multilevel"/>
    <w:tmpl w:val="C2AE0164"/>
    <w:lvl w:ilvl="0">
      <w:start w:val="1"/>
      <w:numFmt w:val="decimal"/>
      <w:pStyle w:val="Heading1"/>
      <w:lvlText w:val="%1."/>
      <w:lvlJc w:val="left"/>
      <w:pPr>
        <w:tabs>
          <w:tab w:val="num" w:pos="930"/>
        </w:tabs>
        <w:ind w:left="930" w:hanging="93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34" w:hanging="1134"/>
      </w:pPr>
      <w:rPr>
        <w:rFonts w:ascii="Calibri" w:hAnsi="Calibri" w:cs="Calibri" w:hint="default"/>
        <w:b/>
        <w:bCs/>
        <w:i w:val="0"/>
        <w:iCs w:val="0"/>
        <w:caps w:val="0"/>
        <w:smallCaps w:val="0"/>
        <w:strike w:val="0"/>
        <w:dstrike w:val="0"/>
        <w:vanish w:val="0"/>
        <w:color w:val="000000"/>
        <w:spacing w:val="0"/>
        <w:kern w:val="0"/>
        <w:position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right"/>
      <w:pPr>
        <w:ind w:left="0" w:firstLine="567"/>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51" w:hanging="284"/>
      </w:pPr>
      <w:rPr>
        <w:rFonts w:ascii="Calibri" w:hAnsi="Calibri" w:cs="Calibri" w:hint="default"/>
        <w:b/>
        <w:bCs/>
        <w:i w:val="0"/>
        <w:iCs w:val="0"/>
        <w:sz w:val="22"/>
        <w:szCs w:val="22"/>
      </w:rPr>
    </w:lvl>
    <w:lvl w:ilvl="4">
      <w:start w:val="1"/>
      <w:numFmt w:val="lowerLetter"/>
      <w:lvlText w:val="%5."/>
      <w:lvlJc w:val="left"/>
      <w:pPr>
        <w:ind w:left="3808" w:hanging="360"/>
      </w:pPr>
      <w:rPr>
        <w:rFonts w:ascii="Times New Roman" w:hAnsi="Times New Roman" w:cs="Times New Roman" w:hint="default"/>
      </w:rPr>
    </w:lvl>
    <w:lvl w:ilvl="5">
      <w:start w:val="1"/>
      <w:numFmt w:val="lowerRoman"/>
      <w:lvlText w:val="%6."/>
      <w:lvlJc w:val="right"/>
      <w:pPr>
        <w:ind w:left="4528" w:hanging="180"/>
      </w:pPr>
      <w:rPr>
        <w:rFonts w:ascii="Times New Roman" w:hAnsi="Times New Roman" w:cs="Times New Roman" w:hint="default"/>
      </w:rPr>
    </w:lvl>
    <w:lvl w:ilvl="6">
      <w:start w:val="1"/>
      <w:numFmt w:val="decimal"/>
      <w:lvlText w:val="%7."/>
      <w:lvlJc w:val="left"/>
      <w:pPr>
        <w:ind w:left="5248" w:hanging="360"/>
      </w:pPr>
      <w:rPr>
        <w:rFonts w:ascii="Times New Roman" w:hAnsi="Times New Roman" w:cs="Times New Roman" w:hint="default"/>
      </w:rPr>
    </w:lvl>
    <w:lvl w:ilvl="7">
      <w:start w:val="1"/>
      <w:numFmt w:val="lowerLetter"/>
      <w:lvlText w:val="%8."/>
      <w:lvlJc w:val="left"/>
      <w:pPr>
        <w:ind w:left="5968" w:hanging="360"/>
      </w:pPr>
      <w:rPr>
        <w:rFonts w:ascii="Times New Roman" w:hAnsi="Times New Roman" w:cs="Times New Roman" w:hint="default"/>
      </w:rPr>
    </w:lvl>
    <w:lvl w:ilvl="8">
      <w:start w:val="1"/>
      <w:numFmt w:val="lowerRoman"/>
      <w:lvlText w:val="%9."/>
      <w:lvlJc w:val="right"/>
      <w:pPr>
        <w:ind w:left="6688" w:hanging="180"/>
      </w:pPr>
      <w:rPr>
        <w:rFonts w:ascii="Times New Roman" w:hAnsi="Times New Roman" w:cs="Times New Roman" w:hint="default"/>
      </w:rPr>
    </w:lvl>
  </w:abstractNum>
  <w:abstractNum w:abstractNumId="32" w15:restartNumberingAfterBreak="0">
    <w:nsid w:val="7AD0419E"/>
    <w:multiLevelType w:val="hybridMultilevel"/>
    <w:tmpl w:val="F95864C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33" w15:restartNumberingAfterBreak="0">
    <w:nsid w:val="7DCA7F5F"/>
    <w:multiLevelType w:val="hybridMultilevel"/>
    <w:tmpl w:val="60E81946"/>
    <w:lvl w:ilvl="0" w:tplc="938607E0">
      <w:start w:val="178"/>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B6572D"/>
    <w:multiLevelType w:val="hybridMultilevel"/>
    <w:tmpl w:val="451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3217D"/>
    <w:multiLevelType w:val="hybridMultilevel"/>
    <w:tmpl w:val="DC728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F83C6A"/>
    <w:multiLevelType w:val="hybridMultilevel"/>
    <w:tmpl w:val="F0D60748"/>
    <w:lvl w:ilvl="0" w:tplc="AC6A0CF8">
      <w:start w:val="102"/>
      <w:numFmt w:val="decimal"/>
      <w:lvlText w:val="%1."/>
      <w:lvlJc w:val="left"/>
      <w:pPr>
        <w:ind w:left="720" w:hanging="36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1"/>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19"/>
  </w:num>
  <w:num w:numId="9">
    <w:abstractNumId w:val="36"/>
  </w:num>
  <w:num w:numId="10">
    <w:abstractNumId w:val="2"/>
  </w:num>
  <w:num w:numId="11">
    <w:abstractNumId w:val="0"/>
  </w:num>
  <w:num w:numId="12">
    <w:abstractNumId w:val="13"/>
  </w:num>
  <w:num w:numId="13">
    <w:abstractNumId w:val="3"/>
  </w:num>
  <w:num w:numId="14">
    <w:abstractNumId w:val="15"/>
  </w:num>
  <w:num w:numId="15">
    <w:abstractNumId w:val="32"/>
  </w:num>
  <w:num w:numId="16">
    <w:abstractNumId w:val="33"/>
  </w:num>
  <w:num w:numId="17">
    <w:abstractNumId w:val="34"/>
  </w:num>
  <w:num w:numId="18">
    <w:abstractNumId w:val="31"/>
  </w:num>
  <w:num w:numId="19">
    <w:abstractNumId w:val="31"/>
  </w:num>
  <w:num w:numId="20">
    <w:abstractNumId w:val="31"/>
  </w:num>
  <w:num w:numId="21">
    <w:abstractNumId w:val="31"/>
  </w:num>
  <w:num w:numId="22">
    <w:abstractNumId w:val="16"/>
  </w:num>
  <w:num w:numId="23">
    <w:abstractNumId w:val="27"/>
  </w:num>
  <w:num w:numId="24">
    <w:abstractNumId w:val="21"/>
  </w:num>
  <w:num w:numId="25">
    <w:abstractNumId w:val="7"/>
  </w:num>
  <w:num w:numId="26">
    <w:abstractNumId w:val="6"/>
  </w:num>
  <w:num w:numId="27">
    <w:abstractNumId w:val="17"/>
  </w:num>
  <w:num w:numId="28">
    <w:abstractNumId w:val="9"/>
  </w:num>
  <w:num w:numId="29">
    <w:abstractNumId w:val="29"/>
  </w:num>
  <w:num w:numId="30">
    <w:abstractNumId w:val="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11"/>
  </w:num>
  <w:num w:numId="38">
    <w:abstractNumId w:val="20"/>
  </w:num>
  <w:num w:numId="39">
    <w:abstractNumId w:val="28"/>
  </w:num>
  <w:num w:numId="40">
    <w:abstractNumId w:val="4"/>
  </w:num>
  <w:num w:numId="41">
    <w:abstractNumId w:val="25"/>
  </w:num>
  <w:num w:numId="42">
    <w:abstractNumId w:val="10"/>
  </w:num>
  <w:num w:numId="43">
    <w:abstractNumId w:val="1"/>
  </w:num>
  <w:num w:numId="44">
    <w:abstractNumId w:val="22"/>
  </w:num>
  <w:num w:numId="45">
    <w:abstractNumId w:val="35"/>
  </w:num>
  <w:num w:numId="46">
    <w:abstractNumId w:val="14"/>
  </w:num>
  <w:num w:numId="4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3&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rrwxdaa2200me0xfkxz5fnzstf9pwaf9vt&quot;&gt;ALSWH report&lt;record-ids&gt;&lt;item&gt;1&lt;/item&gt;&lt;item&gt;2&lt;/item&gt;&lt;item&gt;3&lt;/item&gt;&lt;item&gt;4&lt;/item&gt;&lt;item&gt;9&lt;/item&gt;&lt;item&gt;10&lt;/item&gt;&lt;item&gt;11&lt;/item&gt;&lt;item&gt;12&lt;/item&gt;&lt;item&gt;13&lt;/item&gt;&lt;item&gt;15&lt;/item&gt;&lt;item&gt;16&lt;/item&gt;&lt;item&gt;18&lt;/item&gt;&lt;item&gt;19&lt;/item&gt;&lt;item&gt;20&lt;/item&gt;&lt;item&gt;21&lt;/item&gt;&lt;item&gt;25&lt;/item&gt;&lt;item&gt;26&lt;/item&gt;&lt;item&gt;27&lt;/item&gt;&lt;item&gt;28&lt;/item&gt;&lt;item&gt;29&lt;/item&gt;&lt;item&gt;30&lt;/item&gt;&lt;item&gt;31&lt;/item&gt;&lt;item&gt;34&lt;/item&gt;&lt;item&gt;35&lt;/item&gt;&lt;item&gt;36&lt;/item&gt;&lt;item&gt;37&lt;/item&gt;&lt;item&gt;39&lt;/item&gt;&lt;item&gt;40&lt;/item&gt;&lt;item&gt;41&lt;/item&gt;&lt;item&gt;42&lt;/item&gt;&lt;item&gt;43&lt;/item&gt;&lt;item&gt;44&lt;/item&gt;&lt;item&gt;45&lt;/item&gt;&lt;item&gt;46&lt;/item&gt;&lt;item&gt;47&lt;/item&gt;&lt;item&gt;48&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8&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2&lt;/item&gt;&lt;item&gt;113&lt;/item&gt;&lt;item&gt;114&lt;/item&gt;&lt;item&gt;115&lt;/item&gt;&lt;item&gt;116&lt;/item&gt;&lt;item&gt;117&lt;/item&gt;&lt;item&gt;118&lt;/item&gt;&lt;/record-ids&gt;&lt;/item&gt;&lt;/Libraries&gt;"/>
  </w:docVars>
  <w:rsids>
    <w:rsidRoot w:val="00AC14CD"/>
    <w:rsid w:val="00002F11"/>
    <w:rsid w:val="000038AD"/>
    <w:rsid w:val="0001000B"/>
    <w:rsid w:val="00011EE4"/>
    <w:rsid w:val="00012D69"/>
    <w:rsid w:val="00014011"/>
    <w:rsid w:val="00016A55"/>
    <w:rsid w:val="00016E76"/>
    <w:rsid w:val="0002242F"/>
    <w:rsid w:val="0003300A"/>
    <w:rsid w:val="000377A3"/>
    <w:rsid w:val="000422C8"/>
    <w:rsid w:val="000525C3"/>
    <w:rsid w:val="00055AB2"/>
    <w:rsid w:val="00055BAD"/>
    <w:rsid w:val="00057E6D"/>
    <w:rsid w:val="00060063"/>
    <w:rsid w:val="000663AA"/>
    <w:rsid w:val="00067947"/>
    <w:rsid w:val="00071DC8"/>
    <w:rsid w:val="0007283E"/>
    <w:rsid w:val="00075E05"/>
    <w:rsid w:val="0007628F"/>
    <w:rsid w:val="00081EFC"/>
    <w:rsid w:val="000822BC"/>
    <w:rsid w:val="0008518E"/>
    <w:rsid w:val="00090D64"/>
    <w:rsid w:val="00091ECD"/>
    <w:rsid w:val="000956F3"/>
    <w:rsid w:val="000A177D"/>
    <w:rsid w:val="000A1981"/>
    <w:rsid w:val="000A1FD4"/>
    <w:rsid w:val="000A7EAA"/>
    <w:rsid w:val="000B5D15"/>
    <w:rsid w:val="000C0F50"/>
    <w:rsid w:val="000C1402"/>
    <w:rsid w:val="000C31E8"/>
    <w:rsid w:val="000C7B1F"/>
    <w:rsid w:val="000D0732"/>
    <w:rsid w:val="000D2488"/>
    <w:rsid w:val="000D3B0F"/>
    <w:rsid w:val="000D42AB"/>
    <w:rsid w:val="000D43C6"/>
    <w:rsid w:val="000D7062"/>
    <w:rsid w:val="000E25B9"/>
    <w:rsid w:val="000E26F4"/>
    <w:rsid w:val="000E2D78"/>
    <w:rsid w:val="000E6E44"/>
    <w:rsid w:val="000F08B4"/>
    <w:rsid w:val="000F63C5"/>
    <w:rsid w:val="000F6EF6"/>
    <w:rsid w:val="000F7999"/>
    <w:rsid w:val="0010041D"/>
    <w:rsid w:val="00105CFE"/>
    <w:rsid w:val="00111DBE"/>
    <w:rsid w:val="00114A11"/>
    <w:rsid w:val="001159C4"/>
    <w:rsid w:val="001212AE"/>
    <w:rsid w:val="00126A82"/>
    <w:rsid w:val="00126B4B"/>
    <w:rsid w:val="00130EE5"/>
    <w:rsid w:val="00131939"/>
    <w:rsid w:val="001332ED"/>
    <w:rsid w:val="00136A36"/>
    <w:rsid w:val="00142E2C"/>
    <w:rsid w:val="00143E55"/>
    <w:rsid w:val="00145226"/>
    <w:rsid w:val="0014626E"/>
    <w:rsid w:val="001467A9"/>
    <w:rsid w:val="001469D8"/>
    <w:rsid w:val="00147891"/>
    <w:rsid w:val="001640CC"/>
    <w:rsid w:val="00174B82"/>
    <w:rsid w:val="001769B7"/>
    <w:rsid w:val="00177045"/>
    <w:rsid w:val="00181639"/>
    <w:rsid w:val="00181DAD"/>
    <w:rsid w:val="0018294A"/>
    <w:rsid w:val="00182C90"/>
    <w:rsid w:val="00186992"/>
    <w:rsid w:val="00187DCA"/>
    <w:rsid w:val="001927C0"/>
    <w:rsid w:val="00193D16"/>
    <w:rsid w:val="001950AA"/>
    <w:rsid w:val="001976E7"/>
    <w:rsid w:val="001A4D63"/>
    <w:rsid w:val="001A720E"/>
    <w:rsid w:val="001B0ADE"/>
    <w:rsid w:val="001B1596"/>
    <w:rsid w:val="001C3890"/>
    <w:rsid w:val="001D1DE0"/>
    <w:rsid w:val="001D6253"/>
    <w:rsid w:val="001D7EB0"/>
    <w:rsid w:val="001E0AE4"/>
    <w:rsid w:val="001E2D55"/>
    <w:rsid w:val="001F0468"/>
    <w:rsid w:val="001F2A30"/>
    <w:rsid w:val="001F2BC8"/>
    <w:rsid w:val="001F66B4"/>
    <w:rsid w:val="001F7189"/>
    <w:rsid w:val="00210FF7"/>
    <w:rsid w:val="00212803"/>
    <w:rsid w:val="002139DB"/>
    <w:rsid w:val="002151C6"/>
    <w:rsid w:val="00221E0F"/>
    <w:rsid w:val="00223512"/>
    <w:rsid w:val="00227265"/>
    <w:rsid w:val="002315E8"/>
    <w:rsid w:val="00234CD3"/>
    <w:rsid w:val="0023765D"/>
    <w:rsid w:val="00237B51"/>
    <w:rsid w:val="00245A26"/>
    <w:rsid w:val="00246B73"/>
    <w:rsid w:val="00251584"/>
    <w:rsid w:val="002717D4"/>
    <w:rsid w:val="00274063"/>
    <w:rsid w:val="002814BA"/>
    <w:rsid w:val="00281540"/>
    <w:rsid w:val="0028299C"/>
    <w:rsid w:val="00282A8F"/>
    <w:rsid w:val="00284CCB"/>
    <w:rsid w:val="00284D7E"/>
    <w:rsid w:val="0028543F"/>
    <w:rsid w:val="00286FAE"/>
    <w:rsid w:val="00290759"/>
    <w:rsid w:val="0029096C"/>
    <w:rsid w:val="00294E6A"/>
    <w:rsid w:val="002A042B"/>
    <w:rsid w:val="002A45AA"/>
    <w:rsid w:val="002B0B0C"/>
    <w:rsid w:val="002B489E"/>
    <w:rsid w:val="002B58A6"/>
    <w:rsid w:val="002B6898"/>
    <w:rsid w:val="002C0FC3"/>
    <w:rsid w:val="002C481A"/>
    <w:rsid w:val="002C74BD"/>
    <w:rsid w:val="002D1733"/>
    <w:rsid w:val="002D5FE3"/>
    <w:rsid w:val="002E314C"/>
    <w:rsid w:val="002F108A"/>
    <w:rsid w:val="002F347E"/>
    <w:rsid w:val="002F6D2D"/>
    <w:rsid w:val="00302D64"/>
    <w:rsid w:val="0030588F"/>
    <w:rsid w:val="00311306"/>
    <w:rsid w:val="0031291C"/>
    <w:rsid w:val="00316D55"/>
    <w:rsid w:val="00323B0E"/>
    <w:rsid w:val="0032438D"/>
    <w:rsid w:val="0032469B"/>
    <w:rsid w:val="0032594F"/>
    <w:rsid w:val="003274F4"/>
    <w:rsid w:val="00327623"/>
    <w:rsid w:val="003278A7"/>
    <w:rsid w:val="00334AE2"/>
    <w:rsid w:val="003353F4"/>
    <w:rsid w:val="0034164B"/>
    <w:rsid w:val="00356989"/>
    <w:rsid w:val="003602F2"/>
    <w:rsid w:val="00361F12"/>
    <w:rsid w:val="00364656"/>
    <w:rsid w:val="003721DD"/>
    <w:rsid w:val="00373758"/>
    <w:rsid w:val="00374D81"/>
    <w:rsid w:val="00376CF3"/>
    <w:rsid w:val="00376D08"/>
    <w:rsid w:val="003776E6"/>
    <w:rsid w:val="00380679"/>
    <w:rsid w:val="00381131"/>
    <w:rsid w:val="003869C4"/>
    <w:rsid w:val="0039193A"/>
    <w:rsid w:val="00392213"/>
    <w:rsid w:val="00392E80"/>
    <w:rsid w:val="00394903"/>
    <w:rsid w:val="003A1959"/>
    <w:rsid w:val="003A3B16"/>
    <w:rsid w:val="003A4019"/>
    <w:rsid w:val="003B0063"/>
    <w:rsid w:val="003B294F"/>
    <w:rsid w:val="003B5CF0"/>
    <w:rsid w:val="003B633F"/>
    <w:rsid w:val="003C00A5"/>
    <w:rsid w:val="003C138E"/>
    <w:rsid w:val="003C30CD"/>
    <w:rsid w:val="003D1A64"/>
    <w:rsid w:val="003D3188"/>
    <w:rsid w:val="003D4E15"/>
    <w:rsid w:val="003D6D14"/>
    <w:rsid w:val="003D7EBD"/>
    <w:rsid w:val="003E192F"/>
    <w:rsid w:val="003E3329"/>
    <w:rsid w:val="003E3D63"/>
    <w:rsid w:val="003E62F6"/>
    <w:rsid w:val="003E6AE0"/>
    <w:rsid w:val="003E73A4"/>
    <w:rsid w:val="003E75D8"/>
    <w:rsid w:val="003F0710"/>
    <w:rsid w:val="003F5193"/>
    <w:rsid w:val="003F59BD"/>
    <w:rsid w:val="003F6300"/>
    <w:rsid w:val="003F7D83"/>
    <w:rsid w:val="0040171F"/>
    <w:rsid w:val="004018D5"/>
    <w:rsid w:val="00403176"/>
    <w:rsid w:val="0040714C"/>
    <w:rsid w:val="00410DC6"/>
    <w:rsid w:val="00411240"/>
    <w:rsid w:val="00416279"/>
    <w:rsid w:val="00421846"/>
    <w:rsid w:val="00421E60"/>
    <w:rsid w:val="004259FD"/>
    <w:rsid w:val="004328A4"/>
    <w:rsid w:val="00442A03"/>
    <w:rsid w:val="00445967"/>
    <w:rsid w:val="004506C8"/>
    <w:rsid w:val="004527BB"/>
    <w:rsid w:val="00454AAC"/>
    <w:rsid w:val="00455AD7"/>
    <w:rsid w:val="004573CC"/>
    <w:rsid w:val="0045785F"/>
    <w:rsid w:val="00460183"/>
    <w:rsid w:val="00461AAA"/>
    <w:rsid w:val="0046764D"/>
    <w:rsid w:val="00467933"/>
    <w:rsid w:val="00470483"/>
    <w:rsid w:val="004717E7"/>
    <w:rsid w:val="00471B56"/>
    <w:rsid w:val="004751D0"/>
    <w:rsid w:val="00475FE9"/>
    <w:rsid w:val="00476D68"/>
    <w:rsid w:val="00496C1B"/>
    <w:rsid w:val="004A43F0"/>
    <w:rsid w:val="004A7BC1"/>
    <w:rsid w:val="004B35F7"/>
    <w:rsid w:val="004B39EA"/>
    <w:rsid w:val="004B5B4E"/>
    <w:rsid w:val="004B7603"/>
    <w:rsid w:val="004C1D71"/>
    <w:rsid w:val="004C21E3"/>
    <w:rsid w:val="004C3A22"/>
    <w:rsid w:val="004C61F7"/>
    <w:rsid w:val="004D121C"/>
    <w:rsid w:val="004D14C9"/>
    <w:rsid w:val="004D67BB"/>
    <w:rsid w:val="004D7D6E"/>
    <w:rsid w:val="004E0F05"/>
    <w:rsid w:val="004E2814"/>
    <w:rsid w:val="004F2C11"/>
    <w:rsid w:val="004F3531"/>
    <w:rsid w:val="004F4359"/>
    <w:rsid w:val="004F589E"/>
    <w:rsid w:val="004F6AA0"/>
    <w:rsid w:val="005019BD"/>
    <w:rsid w:val="00501D5B"/>
    <w:rsid w:val="005021D9"/>
    <w:rsid w:val="005022CD"/>
    <w:rsid w:val="005031DF"/>
    <w:rsid w:val="00504692"/>
    <w:rsid w:val="00505908"/>
    <w:rsid w:val="00506642"/>
    <w:rsid w:val="0050755E"/>
    <w:rsid w:val="005137F0"/>
    <w:rsid w:val="00517C3E"/>
    <w:rsid w:val="00520001"/>
    <w:rsid w:val="00520FDE"/>
    <w:rsid w:val="00531C0E"/>
    <w:rsid w:val="005415B1"/>
    <w:rsid w:val="005415CA"/>
    <w:rsid w:val="00547EA6"/>
    <w:rsid w:val="00550C48"/>
    <w:rsid w:val="005543A3"/>
    <w:rsid w:val="005549DA"/>
    <w:rsid w:val="0055515A"/>
    <w:rsid w:val="005566BD"/>
    <w:rsid w:val="005566F6"/>
    <w:rsid w:val="005601D2"/>
    <w:rsid w:val="00560957"/>
    <w:rsid w:val="00562398"/>
    <w:rsid w:val="00564B95"/>
    <w:rsid w:val="00571916"/>
    <w:rsid w:val="00572CCA"/>
    <w:rsid w:val="00575799"/>
    <w:rsid w:val="005772D5"/>
    <w:rsid w:val="00580E24"/>
    <w:rsid w:val="00581900"/>
    <w:rsid w:val="00587BFF"/>
    <w:rsid w:val="005938F2"/>
    <w:rsid w:val="00595333"/>
    <w:rsid w:val="00597296"/>
    <w:rsid w:val="005A328B"/>
    <w:rsid w:val="005A56C4"/>
    <w:rsid w:val="005A70C5"/>
    <w:rsid w:val="005B09C5"/>
    <w:rsid w:val="005B334B"/>
    <w:rsid w:val="005B680B"/>
    <w:rsid w:val="005C7983"/>
    <w:rsid w:val="005D0C30"/>
    <w:rsid w:val="005D68CF"/>
    <w:rsid w:val="005D6AA4"/>
    <w:rsid w:val="005D780D"/>
    <w:rsid w:val="005E2032"/>
    <w:rsid w:val="005E2A48"/>
    <w:rsid w:val="005E3461"/>
    <w:rsid w:val="005E59EA"/>
    <w:rsid w:val="005E7415"/>
    <w:rsid w:val="005F0F05"/>
    <w:rsid w:val="005F14F0"/>
    <w:rsid w:val="005F1B27"/>
    <w:rsid w:val="005F3239"/>
    <w:rsid w:val="005F4D12"/>
    <w:rsid w:val="006019D7"/>
    <w:rsid w:val="006027C3"/>
    <w:rsid w:val="006040B1"/>
    <w:rsid w:val="00605DEE"/>
    <w:rsid w:val="00607460"/>
    <w:rsid w:val="00611EBE"/>
    <w:rsid w:val="00624920"/>
    <w:rsid w:val="00624D3E"/>
    <w:rsid w:val="00624FDF"/>
    <w:rsid w:val="00630F11"/>
    <w:rsid w:val="00632C76"/>
    <w:rsid w:val="006330A9"/>
    <w:rsid w:val="00634783"/>
    <w:rsid w:val="006370B6"/>
    <w:rsid w:val="0064710F"/>
    <w:rsid w:val="00651FDA"/>
    <w:rsid w:val="00652E9B"/>
    <w:rsid w:val="0066300B"/>
    <w:rsid w:val="006630AB"/>
    <w:rsid w:val="00663302"/>
    <w:rsid w:val="0066618F"/>
    <w:rsid w:val="00672A53"/>
    <w:rsid w:val="00675F3D"/>
    <w:rsid w:val="006769F0"/>
    <w:rsid w:val="00676C88"/>
    <w:rsid w:val="00677FAC"/>
    <w:rsid w:val="00682683"/>
    <w:rsid w:val="00684F22"/>
    <w:rsid w:val="006867DB"/>
    <w:rsid w:val="00691B67"/>
    <w:rsid w:val="00691C02"/>
    <w:rsid w:val="00694B50"/>
    <w:rsid w:val="00695716"/>
    <w:rsid w:val="0069610A"/>
    <w:rsid w:val="0069744D"/>
    <w:rsid w:val="0069768F"/>
    <w:rsid w:val="006A27AB"/>
    <w:rsid w:val="006A5382"/>
    <w:rsid w:val="006A6923"/>
    <w:rsid w:val="006B6032"/>
    <w:rsid w:val="006B7A3D"/>
    <w:rsid w:val="006C181F"/>
    <w:rsid w:val="006C429C"/>
    <w:rsid w:val="006C5012"/>
    <w:rsid w:val="006C6036"/>
    <w:rsid w:val="006C68E4"/>
    <w:rsid w:val="006D410D"/>
    <w:rsid w:val="006D60B6"/>
    <w:rsid w:val="006E1C50"/>
    <w:rsid w:val="006E50AA"/>
    <w:rsid w:val="006E6E5B"/>
    <w:rsid w:val="006F28B8"/>
    <w:rsid w:val="006F555F"/>
    <w:rsid w:val="006F7667"/>
    <w:rsid w:val="0070638D"/>
    <w:rsid w:val="0071239F"/>
    <w:rsid w:val="00712BCB"/>
    <w:rsid w:val="007133ED"/>
    <w:rsid w:val="00715975"/>
    <w:rsid w:val="00715D4A"/>
    <w:rsid w:val="00716A63"/>
    <w:rsid w:val="0072145F"/>
    <w:rsid w:val="007259C9"/>
    <w:rsid w:val="00726765"/>
    <w:rsid w:val="007346B6"/>
    <w:rsid w:val="00734916"/>
    <w:rsid w:val="00734AAF"/>
    <w:rsid w:val="00734C97"/>
    <w:rsid w:val="00744F81"/>
    <w:rsid w:val="00746179"/>
    <w:rsid w:val="007502F1"/>
    <w:rsid w:val="00752945"/>
    <w:rsid w:val="00752A6F"/>
    <w:rsid w:val="00753FC6"/>
    <w:rsid w:val="0075465B"/>
    <w:rsid w:val="0076212D"/>
    <w:rsid w:val="0076250A"/>
    <w:rsid w:val="00763518"/>
    <w:rsid w:val="0076483D"/>
    <w:rsid w:val="0076673A"/>
    <w:rsid w:val="00782E76"/>
    <w:rsid w:val="00790EB9"/>
    <w:rsid w:val="0079374E"/>
    <w:rsid w:val="0079541C"/>
    <w:rsid w:val="00796286"/>
    <w:rsid w:val="007A09E0"/>
    <w:rsid w:val="007A51C1"/>
    <w:rsid w:val="007B2043"/>
    <w:rsid w:val="007B3A41"/>
    <w:rsid w:val="007B3F0F"/>
    <w:rsid w:val="007B5C02"/>
    <w:rsid w:val="007B66F6"/>
    <w:rsid w:val="007C3F0E"/>
    <w:rsid w:val="007C712F"/>
    <w:rsid w:val="007C74B8"/>
    <w:rsid w:val="007D208E"/>
    <w:rsid w:val="007D316E"/>
    <w:rsid w:val="007D4D91"/>
    <w:rsid w:val="007E4AC1"/>
    <w:rsid w:val="007E5377"/>
    <w:rsid w:val="007E7202"/>
    <w:rsid w:val="007F4EC7"/>
    <w:rsid w:val="007F5338"/>
    <w:rsid w:val="0080052F"/>
    <w:rsid w:val="008019E6"/>
    <w:rsid w:val="00802133"/>
    <w:rsid w:val="00805B90"/>
    <w:rsid w:val="008066B1"/>
    <w:rsid w:val="008070DE"/>
    <w:rsid w:val="0081570E"/>
    <w:rsid w:val="00824739"/>
    <w:rsid w:val="00827763"/>
    <w:rsid w:val="00833FFD"/>
    <w:rsid w:val="00843A72"/>
    <w:rsid w:val="00844FCA"/>
    <w:rsid w:val="00846677"/>
    <w:rsid w:val="008471F9"/>
    <w:rsid w:val="00847225"/>
    <w:rsid w:val="0084735B"/>
    <w:rsid w:val="00852AB0"/>
    <w:rsid w:val="00857D1B"/>
    <w:rsid w:val="008656B2"/>
    <w:rsid w:val="00870408"/>
    <w:rsid w:val="00870B84"/>
    <w:rsid w:val="00871545"/>
    <w:rsid w:val="00871655"/>
    <w:rsid w:val="0087631C"/>
    <w:rsid w:val="0088016F"/>
    <w:rsid w:val="00882263"/>
    <w:rsid w:val="0088515B"/>
    <w:rsid w:val="0088679A"/>
    <w:rsid w:val="00892EDC"/>
    <w:rsid w:val="00893F0A"/>
    <w:rsid w:val="00895599"/>
    <w:rsid w:val="008A0623"/>
    <w:rsid w:val="008A0EE9"/>
    <w:rsid w:val="008A1D84"/>
    <w:rsid w:val="008A6716"/>
    <w:rsid w:val="008A6DED"/>
    <w:rsid w:val="008B2D55"/>
    <w:rsid w:val="008B351A"/>
    <w:rsid w:val="008B5BC5"/>
    <w:rsid w:val="008B6F1A"/>
    <w:rsid w:val="008C131A"/>
    <w:rsid w:val="008C3700"/>
    <w:rsid w:val="008C3ECE"/>
    <w:rsid w:val="008C653E"/>
    <w:rsid w:val="008D4091"/>
    <w:rsid w:val="008D7422"/>
    <w:rsid w:val="008D7601"/>
    <w:rsid w:val="008E152B"/>
    <w:rsid w:val="008E1934"/>
    <w:rsid w:val="008E2B0E"/>
    <w:rsid w:val="008E2C5C"/>
    <w:rsid w:val="008E7ECA"/>
    <w:rsid w:val="008F2A41"/>
    <w:rsid w:val="008F6977"/>
    <w:rsid w:val="00904610"/>
    <w:rsid w:val="00912E2E"/>
    <w:rsid w:val="00923A9D"/>
    <w:rsid w:val="00925818"/>
    <w:rsid w:val="00926C1E"/>
    <w:rsid w:val="00931350"/>
    <w:rsid w:val="00931859"/>
    <w:rsid w:val="00934047"/>
    <w:rsid w:val="00935768"/>
    <w:rsid w:val="00935E1A"/>
    <w:rsid w:val="00942EB6"/>
    <w:rsid w:val="009455D3"/>
    <w:rsid w:val="009467AA"/>
    <w:rsid w:val="00950EFF"/>
    <w:rsid w:val="00966A51"/>
    <w:rsid w:val="00972E5B"/>
    <w:rsid w:val="00973D7F"/>
    <w:rsid w:val="00977DD3"/>
    <w:rsid w:val="00980650"/>
    <w:rsid w:val="009830FF"/>
    <w:rsid w:val="00990001"/>
    <w:rsid w:val="00992103"/>
    <w:rsid w:val="00994AA2"/>
    <w:rsid w:val="00995B51"/>
    <w:rsid w:val="00995BB2"/>
    <w:rsid w:val="009A04B5"/>
    <w:rsid w:val="009B04B3"/>
    <w:rsid w:val="009B149A"/>
    <w:rsid w:val="009B20FF"/>
    <w:rsid w:val="009B29D8"/>
    <w:rsid w:val="009B7003"/>
    <w:rsid w:val="009C0DB4"/>
    <w:rsid w:val="009C1096"/>
    <w:rsid w:val="009C354D"/>
    <w:rsid w:val="009C3896"/>
    <w:rsid w:val="009C7792"/>
    <w:rsid w:val="009D04B8"/>
    <w:rsid w:val="009D081E"/>
    <w:rsid w:val="009D37AF"/>
    <w:rsid w:val="009D7315"/>
    <w:rsid w:val="009E2883"/>
    <w:rsid w:val="009F5A01"/>
    <w:rsid w:val="009F6BB7"/>
    <w:rsid w:val="009F7490"/>
    <w:rsid w:val="009F77E4"/>
    <w:rsid w:val="00A00560"/>
    <w:rsid w:val="00A02E83"/>
    <w:rsid w:val="00A034E4"/>
    <w:rsid w:val="00A1068E"/>
    <w:rsid w:val="00A12C40"/>
    <w:rsid w:val="00A14202"/>
    <w:rsid w:val="00A17C03"/>
    <w:rsid w:val="00A21FC0"/>
    <w:rsid w:val="00A238B7"/>
    <w:rsid w:val="00A23995"/>
    <w:rsid w:val="00A25C3B"/>
    <w:rsid w:val="00A25D67"/>
    <w:rsid w:val="00A3669F"/>
    <w:rsid w:val="00A40086"/>
    <w:rsid w:val="00A406A4"/>
    <w:rsid w:val="00A41195"/>
    <w:rsid w:val="00A420BA"/>
    <w:rsid w:val="00A46FA7"/>
    <w:rsid w:val="00A515BE"/>
    <w:rsid w:val="00A52D93"/>
    <w:rsid w:val="00A5420F"/>
    <w:rsid w:val="00A61171"/>
    <w:rsid w:val="00A6295E"/>
    <w:rsid w:val="00A642A3"/>
    <w:rsid w:val="00A71038"/>
    <w:rsid w:val="00A715D5"/>
    <w:rsid w:val="00A72053"/>
    <w:rsid w:val="00A77D84"/>
    <w:rsid w:val="00A814CC"/>
    <w:rsid w:val="00A8160D"/>
    <w:rsid w:val="00A82973"/>
    <w:rsid w:val="00A85A76"/>
    <w:rsid w:val="00A862BF"/>
    <w:rsid w:val="00A870E5"/>
    <w:rsid w:val="00A920A7"/>
    <w:rsid w:val="00AA3A5A"/>
    <w:rsid w:val="00AA5967"/>
    <w:rsid w:val="00AB305C"/>
    <w:rsid w:val="00AB3591"/>
    <w:rsid w:val="00AB38D9"/>
    <w:rsid w:val="00AB66D4"/>
    <w:rsid w:val="00AB7693"/>
    <w:rsid w:val="00AB7A89"/>
    <w:rsid w:val="00AC14CD"/>
    <w:rsid w:val="00AC2349"/>
    <w:rsid w:val="00AC5D10"/>
    <w:rsid w:val="00AC60E1"/>
    <w:rsid w:val="00AC67B4"/>
    <w:rsid w:val="00AD63E0"/>
    <w:rsid w:val="00AE6506"/>
    <w:rsid w:val="00AF2BCC"/>
    <w:rsid w:val="00B04F26"/>
    <w:rsid w:val="00B07CF3"/>
    <w:rsid w:val="00B105C8"/>
    <w:rsid w:val="00B16CDF"/>
    <w:rsid w:val="00B2334A"/>
    <w:rsid w:val="00B30187"/>
    <w:rsid w:val="00B532A8"/>
    <w:rsid w:val="00B53CD6"/>
    <w:rsid w:val="00B56D93"/>
    <w:rsid w:val="00B60429"/>
    <w:rsid w:val="00B63153"/>
    <w:rsid w:val="00B63DF5"/>
    <w:rsid w:val="00B642A2"/>
    <w:rsid w:val="00B652AC"/>
    <w:rsid w:val="00B670E7"/>
    <w:rsid w:val="00B72C2F"/>
    <w:rsid w:val="00B73929"/>
    <w:rsid w:val="00B7397C"/>
    <w:rsid w:val="00B76D4C"/>
    <w:rsid w:val="00B76DF1"/>
    <w:rsid w:val="00B81A82"/>
    <w:rsid w:val="00B82AC7"/>
    <w:rsid w:val="00B83092"/>
    <w:rsid w:val="00B85E59"/>
    <w:rsid w:val="00B92290"/>
    <w:rsid w:val="00B9590F"/>
    <w:rsid w:val="00B9614C"/>
    <w:rsid w:val="00BA1679"/>
    <w:rsid w:val="00BA630D"/>
    <w:rsid w:val="00BB180C"/>
    <w:rsid w:val="00BB298B"/>
    <w:rsid w:val="00BB3817"/>
    <w:rsid w:val="00BB5374"/>
    <w:rsid w:val="00BB6225"/>
    <w:rsid w:val="00BC0867"/>
    <w:rsid w:val="00BC58AE"/>
    <w:rsid w:val="00BD06E2"/>
    <w:rsid w:val="00BD1E1F"/>
    <w:rsid w:val="00BD51A1"/>
    <w:rsid w:val="00BD5E94"/>
    <w:rsid w:val="00BE1A32"/>
    <w:rsid w:val="00BE234B"/>
    <w:rsid w:val="00BE2F6B"/>
    <w:rsid w:val="00BE5A91"/>
    <w:rsid w:val="00BF128E"/>
    <w:rsid w:val="00BF19F7"/>
    <w:rsid w:val="00BF1CA9"/>
    <w:rsid w:val="00BF63A5"/>
    <w:rsid w:val="00BF6FE5"/>
    <w:rsid w:val="00BF746E"/>
    <w:rsid w:val="00C00C2F"/>
    <w:rsid w:val="00C0104D"/>
    <w:rsid w:val="00C01998"/>
    <w:rsid w:val="00C03553"/>
    <w:rsid w:val="00C0628E"/>
    <w:rsid w:val="00C11A09"/>
    <w:rsid w:val="00C16175"/>
    <w:rsid w:val="00C177BD"/>
    <w:rsid w:val="00C17F29"/>
    <w:rsid w:val="00C21894"/>
    <w:rsid w:val="00C225DD"/>
    <w:rsid w:val="00C27848"/>
    <w:rsid w:val="00C30CF7"/>
    <w:rsid w:val="00C318C5"/>
    <w:rsid w:val="00C319FD"/>
    <w:rsid w:val="00C341AE"/>
    <w:rsid w:val="00C417F3"/>
    <w:rsid w:val="00C41CAB"/>
    <w:rsid w:val="00C446F0"/>
    <w:rsid w:val="00C45306"/>
    <w:rsid w:val="00C51150"/>
    <w:rsid w:val="00C514EC"/>
    <w:rsid w:val="00C52611"/>
    <w:rsid w:val="00C533EF"/>
    <w:rsid w:val="00C563CA"/>
    <w:rsid w:val="00C60346"/>
    <w:rsid w:val="00C62270"/>
    <w:rsid w:val="00C628E3"/>
    <w:rsid w:val="00C64954"/>
    <w:rsid w:val="00C75150"/>
    <w:rsid w:val="00C756FC"/>
    <w:rsid w:val="00C758DF"/>
    <w:rsid w:val="00C83E01"/>
    <w:rsid w:val="00C87F94"/>
    <w:rsid w:val="00C90ED9"/>
    <w:rsid w:val="00C91118"/>
    <w:rsid w:val="00C91855"/>
    <w:rsid w:val="00C92965"/>
    <w:rsid w:val="00C94631"/>
    <w:rsid w:val="00C97874"/>
    <w:rsid w:val="00CA4540"/>
    <w:rsid w:val="00CA6794"/>
    <w:rsid w:val="00CB11BB"/>
    <w:rsid w:val="00CB2BA6"/>
    <w:rsid w:val="00CB331C"/>
    <w:rsid w:val="00CB40B5"/>
    <w:rsid w:val="00CB4B54"/>
    <w:rsid w:val="00CC1452"/>
    <w:rsid w:val="00CC3CA6"/>
    <w:rsid w:val="00CC4E8A"/>
    <w:rsid w:val="00CC5451"/>
    <w:rsid w:val="00CC6662"/>
    <w:rsid w:val="00CD1DB5"/>
    <w:rsid w:val="00CD617E"/>
    <w:rsid w:val="00CE7A02"/>
    <w:rsid w:val="00CF299E"/>
    <w:rsid w:val="00CF2DE9"/>
    <w:rsid w:val="00CF4A30"/>
    <w:rsid w:val="00CF56FD"/>
    <w:rsid w:val="00CF57F1"/>
    <w:rsid w:val="00D03C6E"/>
    <w:rsid w:val="00D04678"/>
    <w:rsid w:val="00D05FDB"/>
    <w:rsid w:val="00D06492"/>
    <w:rsid w:val="00D06C28"/>
    <w:rsid w:val="00D07E9E"/>
    <w:rsid w:val="00D24FB0"/>
    <w:rsid w:val="00D31409"/>
    <w:rsid w:val="00D34D7C"/>
    <w:rsid w:val="00D352D0"/>
    <w:rsid w:val="00D378EE"/>
    <w:rsid w:val="00D37B20"/>
    <w:rsid w:val="00D37D46"/>
    <w:rsid w:val="00D40B47"/>
    <w:rsid w:val="00D4187E"/>
    <w:rsid w:val="00D424C8"/>
    <w:rsid w:val="00D4262E"/>
    <w:rsid w:val="00D43A90"/>
    <w:rsid w:val="00D447DB"/>
    <w:rsid w:val="00D473B1"/>
    <w:rsid w:val="00D621C5"/>
    <w:rsid w:val="00D65A50"/>
    <w:rsid w:val="00D701FC"/>
    <w:rsid w:val="00D706F0"/>
    <w:rsid w:val="00D72336"/>
    <w:rsid w:val="00D74F40"/>
    <w:rsid w:val="00D80EEE"/>
    <w:rsid w:val="00D8756F"/>
    <w:rsid w:val="00D919AC"/>
    <w:rsid w:val="00D922F1"/>
    <w:rsid w:val="00D96B08"/>
    <w:rsid w:val="00D97A04"/>
    <w:rsid w:val="00DA04E1"/>
    <w:rsid w:val="00DA46D0"/>
    <w:rsid w:val="00DD4BAF"/>
    <w:rsid w:val="00DD76E2"/>
    <w:rsid w:val="00DE5B33"/>
    <w:rsid w:val="00DE6097"/>
    <w:rsid w:val="00DE6743"/>
    <w:rsid w:val="00DE773A"/>
    <w:rsid w:val="00DF3BCD"/>
    <w:rsid w:val="00DF3C68"/>
    <w:rsid w:val="00DF767B"/>
    <w:rsid w:val="00DF7EA9"/>
    <w:rsid w:val="00E00064"/>
    <w:rsid w:val="00E02CC2"/>
    <w:rsid w:val="00E05EF8"/>
    <w:rsid w:val="00E06DC2"/>
    <w:rsid w:val="00E13841"/>
    <w:rsid w:val="00E14092"/>
    <w:rsid w:val="00E166C8"/>
    <w:rsid w:val="00E16AF5"/>
    <w:rsid w:val="00E172A2"/>
    <w:rsid w:val="00E20551"/>
    <w:rsid w:val="00E25B0A"/>
    <w:rsid w:val="00E264D5"/>
    <w:rsid w:val="00E3010C"/>
    <w:rsid w:val="00E36FC6"/>
    <w:rsid w:val="00E454D3"/>
    <w:rsid w:val="00E455D8"/>
    <w:rsid w:val="00E46B05"/>
    <w:rsid w:val="00E50C14"/>
    <w:rsid w:val="00E56082"/>
    <w:rsid w:val="00E60981"/>
    <w:rsid w:val="00E61BD7"/>
    <w:rsid w:val="00E626FC"/>
    <w:rsid w:val="00E62D57"/>
    <w:rsid w:val="00E63D2A"/>
    <w:rsid w:val="00E65D6A"/>
    <w:rsid w:val="00E67D86"/>
    <w:rsid w:val="00E76482"/>
    <w:rsid w:val="00E76F29"/>
    <w:rsid w:val="00E8056D"/>
    <w:rsid w:val="00E82942"/>
    <w:rsid w:val="00E84FBB"/>
    <w:rsid w:val="00E85101"/>
    <w:rsid w:val="00E85125"/>
    <w:rsid w:val="00E8645A"/>
    <w:rsid w:val="00E9102A"/>
    <w:rsid w:val="00E92A75"/>
    <w:rsid w:val="00E9429F"/>
    <w:rsid w:val="00E94CB3"/>
    <w:rsid w:val="00EA1AFE"/>
    <w:rsid w:val="00EA37B3"/>
    <w:rsid w:val="00EA539C"/>
    <w:rsid w:val="00EB5580"/>
    <w:rsid w:val="00EB5B05"/>
    <w:rsid w:val="00EC0220"/>
    <w:rsid w:val="00EC0E3E"/>
    <w:rsid w:val="00EC2683"/>
    <w:rsid w:val="00EC2BA3"/>
    <w:rsid w:val="00EC40D3"/>
    <w:rsid w:val="00EC7A3D"/>
    <w:rsid w:val="00ED672A"/>
    <w:rsid w:val="00ED6EBD"/>
    <w:rsid w:val="00ED72DC"/>
    <w:rsid w:val="00EE086D"/>
    <w:rsid w:val="00EE2291"/>
    <w:rsid w:val="00EE31C0"/>
    <w:rsid w:val="00EE751F"/>
    <w:rsid w:val="00EF048A"/>
    <w:rsid w:val="00EF3447"/>
    <w:rsid w:val="00EF38E8"/>
    <w:rsid w:val="00EF48DB"/>
    <w:rsid w:val="00EF5C72"/>
    <w:rsid w:val="00EF682A"/>
    <w:rsid w:val="00F0224D"/>
    <w:rsid w:val="00F11EE9"/>
    <w:rsid w:val="00F1549A"/>
    <w:rsid w:val="00F17B9E"/>
    <w:rsid w:val="00F2151D"/>
    <w:rsid w:val="00F23973"/>
    <w:rsid w:val="00F25C2D"/>
    <w:rsid w:val="00F26358"/>
    <w:rsid w:val="00F2739F"/>
    <w:rsid w:val="00F3117D"/>
    <w:rsid w:val="00F31471"/>
    <w:rsid w:val="00F317CB"/>
    <w:rsid w:val="00F33D0E"/>
    <w:rsid w:val="00F37380"/>
    <w:rsid w:val="00F500A2"/>
    <w:rsid w:val="00F521EC"/>
    <w:rsid w:val="00F72F8C"/>
    <w:rsid w:val="00F80AF1"/>
    <w:rsid w:val="00F81639"/>
    <w:rsid w:val="00F82420"/>
    <w:rsid w:val="00F83478"/>
    <w:rsid w:val="00F86CDC"/>
    <w:rsid w:val="00F90C54"/>
    <w:rsid w:val="00F910D5"/>
    <w:rsid w:val="00F97101"/>
    <w:rsid w:val="00FA12CF"/>
    <w:rsid w:val="00FA2DBB"/>
    <w:rsid w:val="00FA52A6"/>
    <w:rsid w:val="00FA5F61"/>
    <w:rsid w:val="00FA690B"/>
    <w:rsid w:val="00FA7082"/>
    <w:rsid w:val="00FB168C"/>
    <w:rsid w:val="00FB22C5"/>
    <w:rsid w:val="00FB22DB"/>
    <w:rsid w:val="00FB5A55"/>
    <w:rsid w:val="00FB7180"/>
    <w:rsid w:val="00FB793E"/>
    <w:rsid w:val="00FC3150"/>
    <w:rsid w:val="00FD1779"/>
    <w:rsid w:val="00FD5970"/>
    <w:rsid w:val="00FD755C"/>
    <w:rsid w:val="00FD7D23"/>
    <w:rsid w:val="00FE04B9"/>
    <w:rsid w:val="00FE2529"/>
    <w:rsid w:val="00FE35C7"/>
    <w:rsid w:val="00FE76BF"/>
    <w:rsid w:val="00FF4D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1E0AE"/>
  <w15:docId w15:val="{C74B21CB-CC3B-496B-85D5-4E6C3795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2D"/>
    <w:pPr>
      <w:spacing w:before="80" w:after="80" w:line="276" w:lineRule="auto"/>
      <w:jc w:val="both"/>
    </w:pPr>
    <w:rPr>
      <w:rFonts w:eastAsia="MS Mincho" w:cs="Cambria"/>
      <w:sz w:val="24"/>
      <w:szCs w:val="24"/>
      <w:lang w:eastAsia="en-US"/>
    </w:rPr>
  </w:style>
  <w:style w:type="paragraph" w:styleId="Heading1">
    <w:name w:val="heading 1"/>
    <w:basedOn w:val="Normal"/>
    <w:next w:val="Normal"/>
    <w:link w:val="Heading1Char"/>
    <w:uiPriority w:val="99"/>
    <w:qFormat/>
    <w:pPr>
      <w:keepNext/>
      <w:keepLines/>
      <w:numPr>
        <w:numId w:val="4"/>
      </w:numPr>
      <w:spacing w:before="240"/>
      <w:outlineLvl w:val="0"/>
    </w:pPr>
    <w:rPr>
      <w:rFonts w:ascii="Calibri" w:eastAsia="MS Gothic" w:hAnsi="Calibri" w:cs="Calibri"/>
      <w:b/>
      <w:bCs/>
      <w:sz w:val="36"/>
      <w:szCs w:val="36"/>
    </w:rPr>
  </w:style>
  <w:style w:type="paragraph" w:styleId="Heading2">
    <w:name w:val="heading 2"/>
    <w:basedOn w:val="Normal"/>
    <w:next w:val="Normal"/>
    <w:link w:val="Heading2Char"/>
    <w:uiPriority w:val="99"/>
    <w:qFormat/>
    <w:pPr>
      <w:numPr>
        <w:ilvl w:val="1"/>
        <w:numId w:val="4"/>
      </w:numPr>
      <w:spacing w:before="200"/>
      <w:outlineLvl w:val="1"/>
    </w:pPr>
    <w:rPr>
      <w:rFonts w:ascii="Calibri" w:eastAsia="MS Gothic" w:hAnsi="Calibri" w:cs="Calibri"/>
      <w:b/>
      <w:bCs/>
      <w:sz w:val="26"/>
      <w:szCs w:val="26"/>
    </w:rPr>
  </w:style>
  <w:style w:type="paragraph" w:styleId="Heading3">
    <w:name w:val="heading 3"/>
    <w:basedOn w:val="Normal"/>
    <w:next w:val="Normal"/>
    <w:link w:val="Heading3Char"/>
    <w:uiPriority w:val="99"/>
    <w:qFormat/>
    <w:rsid w:val="005A328B"/>
    <w:pPr>
      <w:keepNext/>
      <w:keepLines/>
      <w:numPr>
        <w:ilvl w:val="2"/>
        <w:numId w:val="4"/>
      </w:numPr>
      <w:spacing w:before="200"/>
      <w:outlineLvl w:val="2"/>
    </w:pPr>
    <w:rPr>
      <w:rFonts w:ascii="Calibri" w:eastAsia="MS Gothic" w:hAnsi="Calibri" w:cs="Calibri"/>
      <w:b/>
      <w:bCs/>
    </w:rPr>
  </w:style>
  <w:style w:type="paragraph" w:styleId="Heading4">
    <w:name w:val="heading 4"/>
    <w:basedOn w:val="Normal"/>
    <w:next w:val="Normal"/>
    <w:link w:val="Heading4Char"/>
    <w:uiPriority w:val="99"/>
    <w:qFormat/>
    <w:pPr>
      <w:keepNext/>
      <w:keepLines/>
      <w:numPr>
        <w:ilvl w:val="3"/>
        <w:numId w:val="4"/>
      </w:numPr>
      <w:spacing w:before="200"/>
      <w:outlineLvl w:val="3"/>
    </w:pPr>
    <w:rPr>
      <w:rFonts w:ascii="Calibri" w:eastAsia="MS Gothic" w:hAnsi="Calibri" w:cs="Calibri"/>
      <w:b/>
      <w:bCs/>
      <w:sz w:val="22"/>
      <w:szCs w:val="22"/>
    </w:rPr>
  </w:style>
  <w:style w:type="paragraph" w:styleId="Heading5">
    <w:name w:val="heading 5"/>
    <w:basedOn w:val="Normal"/>
    <w:next w:val="Normal"/>
    <w:link w:val="Heading5Char"/>
    <w:uiPriority w:val="99"/>
    <w:qFormat/>
    <w:pPr>
      <w:keepNext/>
      <w:outlineLvl w:val="4"/>
    </w:pPr>
    <w:rPr>
      <w:rFonts w:ascii="Times New Roman" w:hAnsi="Times New Roman" w:cs="Times New Roman"/>
      <w:b/>
      <w:bCs/>
    </w:rPr>
  </w:style>
  <w:style w:type="paragraph" w:styleId="Heading6">
    <w:name w:val="heading 6"/>
    <w:basedOn w:val="Normal"/>
    <w:next w:val="Normal"/>
    <w:link w:val="Heading6Char"/>
    <w:uiPriority w:val="99"/>
    <w:qFormat/>
    <w:pPr>
      <w:keepNext/>
      <w:widowControl w:val="0"/>
      <w:autoSpaceDE w:val="0"/>
      <w:autoSpaceDN w:val="0"/>
      <w:adjustRightInd w:val="0"/>
      <w:outlineLvl w:val="5"/>
    </w:pPr>
    <w:rPr>
      <w:rFonts w:ascii="Calibri" w:hAnsi="Calibri" w:cs="Calibri"/>
      <w:b/>
      <w:bCs/>
      <w:sz w:val="20"/>
      <w:szCs w:val="20"/>
    </w:rPr>
  </w:style>
  <w:style w:type="paragraph" w:styleId="Heading7">
    <w:name w:val="heading 7"/>
    <w:basedOn w:val="Normal"/>
    <w:next w:val="Normal"/>
    <w:link w:val="Heading7Char"/>
    <w:uiPriority w:val="99"/>
    <w:qFormat/>
    <w:pPr>
      <w:keepNext/>
      <w:widowControl w:val="0"/>
      <w:autoSpaceDE w:val="0"/>
      <w:autoSpaceDN w:val="0"/>
      <w:adjustRightInd w:val="0"/>
      <w:outlineLvl w:val="6"/>
    </w:pPr>
    <w:rPr>
      <w:rFonts w:ascii="Calibri" w:hAnsi="Calibri" w:cs="Calibri"/>
      <w:b/>
      <w:bCs/>
      <w:i/>
      <w:iCs/>
      <w:sz w:val="20"/>
      <w:szCs w:val="20"/>
      <w:lang w:val="en-US"/>
    </w:rPr>
  </w:style>
  <w:style w:type="paragraph" w:styleId="Heading8">
    <w:name w:val="heading 8"/>
    <w:basedOn w:val="Normal"/>
    <w:next w:val="Normal"/>
    <w:link w:val="Heading8Char"/>
    <w:uiPriority w:val="99"/>
    <w:qFormat/>
    <w:pPr>
      <w:keepNext/>
      <w:widowControl w:val="0"/>
      <w:autoSpaceDE w:val="0"/>
      <w:autoSpaceDN w:val="0"/>
      <w:adjustRightInd w:val="0"/>
      <w:outlineLvl w:val="7"/>
    </w:pPr>
    <w:rPr>
      <w:rFonts w:ascii="Calibri" w:hAnsi="Calibri" w:cs="Calibri"/>
      <w:b/>
      <w:bCs/>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eastAsia="MS Gothic" w:hAnsi="Calibri" w:cs="Calibri"/>
      <w:b/>
      <w:bCs/>
      <w:sz w:val="36"/>
      <w:szCs w:val="36"/>
      <w:lang w:eastAsia="en-US"/>
    </w:rPr>
  </w:style>
  <w:style w:type="character" w:customStyle="1" w:styleId="Heading2Char">
    <w:name w:val="Heading 2 Char"/>
    <w:basedOn w:val="DefaultParagraphFont"/>
    <w:link w:val="Heading2"/>
    <w:uiPriority w:val="99"/>
    <w:rPr>
      <w:rFonts w:ascii="Calibri" w:eastAsia="MS Gothic" w:hAnsi="Calibri" w:cs="Calibri"/>
      <w:b/>
      <w:bCs/>
      <w:sz w:val="26"/>
      <w:szCs w:val="26"/>
      <w:lang w:eastAsia="en-US"/>
    </w:rPr>
  </w:style>
  <w:style w:type="character" w:customStyle="1" w:styleId="Heading3Char">
    <w:name w:val="Heading 3 Char"/>
    <w:basedOn w:val="DefaultParagraphFont"/>
    <w:link w:val="Heading3"/>
    <w:uiPriority w:val="99"/>
    <w:rsid w:val="005A328B"/>
    <w:rPr>
      <w:rFonts w:ascii="Calibri" w:eastAsia="MS Gothic" w:hAnsi="Calibri" w:cs="Calibri"/>
      <w:b/>
      <w:bCs/>
      <w:sz w:val="24"/>
      <w:szCs w:val="24"/>
      <w:lang w:eastAsia="en-US"/>
    </w:rPr>
  </w:style>
  <w:style w:type="character" w:customStyle="1" w:styleId="Heading4Char">
    <w:name w:val="Heading 4 Char"/>
    <w:basedOn w:val="DefaultParagraphFont"/>
    <w:link w:val="Heading4"/>
    <w:uiPriority w:val="99"/>
    <w:rPr>
      <w:rFonts w:ascii="Calibri" w:eastAsia="MS Gothic" w:hAnsi="Calibri" w:cs="Calibri"/>
      <w:b/>
      <w:bCs/>
      <w:lang w:eastAsia="en-US"/>
    </w:rPr>
  </w:style>
  <w:style w:type="character" w:customStyle="1" w:styleId="Heading5Char">
    <w:name w:val="Heading 5 Char"/>
    <w:basedOn w:val="DefaultParagraphFont"/>
    <w:link w:val="Heading5"/>
    <w:uiPriority w:val="9"/>
    <w:semiHidden/>
    <w:rsid w:val="00AC14CD"/>
    <w:rPr>
      <w:b/>
      <w:bCs/>
      <w:i/>
      <w:iCs/>
      <w:sz w:val="26"/>
      <w:szCs w:val="26"/>
      <w:lang w:eastAsia="en-US"/>
    </w:rPr>
  </w:style>
  <w:style w:type="character" w:customStyle="1" w:styleId="Heading6Char">
    <w:name w:val="Heading 6 Char"/>
    <w:basedOn w:val="DefaultParagraphFont"/>
    <w:link w:val="Heading6"/>
    <w:uiPriority w:val="9"/>
    <w:semiHidden/>
    <w:rsid w:val="00AC14CD"/>
    <w:rPr>
      <w:b/>
      <w:bCs/>
      <w:lang w:eastAsia="en-US"/>
    </w:rPr>
  </w:style>
  <w:style w:type="character" w:customStyle="1" w:styleId="Heading7Char">
    <w:name w:val="Heading 7 Char"/>
    <w:basedOn w:val="DefaultParagraphFont"/>
    <w:link w:val="Heading7"/>
    <w:uiPriority w:val="9"/>
    <w:semiHidden/>
    <w:rsid w:val="00AC14CD"/>
    <w:rPr>
      <w:sz w:val="24"/>
      <w:szCs w:val="24"/>
      <w:lang w:eastAsia="en-US"/>
    </w:rPr>
  </w:style>
  <w:style w:type="character" w:customStyle="1" w:styleId="Heading8Char">
    <w:name w:val="Heading 8 Char"/>
    <w:basedOn w:val="DefaultParagraphFont"/>
    <w:link w:val="Heading8"/>
    <w:uiPriority w:val="9"/>
    <w:semiHidden/>
    <w:rsid w:val="00AC14CD"/>
    <w:rPr>
      <w:i/>
      <w:iCs/>
      <w:sz w:val="24"/>
      <w:szCs w:val="24"/>
      <w:lang w:eastAsia="en-US"/>
    </w:rPr>
  </w:style>
  <w:style w:type="paragraph" w:styleId="Title">
    <w:name w:val="Title"/>
    <w:basedOn w:val="Normal"/>
    <w:next w:val="Normal"/>
    <w:link w:val="TitleChar"/>
    <w:uiPriority w:val="99"/>
    <w:qFormat/>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17365D"/>
      <w:spacing w:val="5"/>
      <w:kern w:val="28"/>
      <w:sz w:val="52"/>
      <w:szCs w:val="52"/>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Bullet">
    <w:name w:val="List Bullet"/>
    <w:basedOn w:val="Normal"/>
    <w:autoRedefine/>
    <w:uiPriority w:val="99"/>
    <w:pPr>
      <w:numPr>
        <w:numId w:val="2"/>
      </w:numPr>
      <w:autoSpaceDE w:val="0"/>
      <w:autoSpaceDN w:val="0"/>
      <w:adjustRightInd w:val="0"/>
    </w:pPr>
    <w:rPr>
      <w:rFonts w:ascii="Arial" w:hAnsi="Arial" w:cs="Arial"/>
      <w:sz w:val="22"/>
      <w:szCs w:val="22"/>
    </w:rPr>
  </w:style>
  <w:style w:type="paragraph" w:customStyle="1" w:styleId="Default">
    <w:name w:val="Default"/>
    <w:uiPriority w:val="99"/>
    <w:pPr>
      <w:autoSpaceDE w:val="0"/>
      <w:autoSpaceDN w:val="0"/>
      <w:adjustRightInd w:val="0"/>
    </w:pPr>
    <w:rPr>
      <w:rFonts w:ascii="Arial" w:eastAsia="MS Mincho" w:hAnsi="Arial" w:cs="Arial"/>
      <w:color w:val="000000"/>
      <w:sz w:val="24"/>
      <w:szCs w:val="24"/>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TOCHeading">
    <w:name w:val="TOC Heading"/>
    <w:basedOn w:val="Heading1"/>
    <w:next w:val="Normal"/>
    <w:uiPriority w:val="39"/>
    <w:qFormat/>
    <w:pPr>
      <w:numPr>
        <w:numId w:val="0"/>
      </w:numPr>
      <w:spacing w:before="480"/>
      <w:outlineLvl w:val="9"/>
    </w:pPr>
    <w:rPr>
      <w:color w:val="365F91"/>
      <w:sz w:val="28"/>
      <w:szCs w:val="28"/>
      <w:lang w:val="en-US" w:eastAsia="ja-JP"/>
    </w:rPr>
  </w:style>
  <w:style w:type="paragraph" w:styleId="TOC1">
    <w:name w:val="toc 1"/>
    <w:basedOn w:val="Normal"/>
    <w:next w:val="Normal"/>
    <w:autoRedefine/>
    <w:uiPriority w:val="39"/>
    <w:qFormat/>
    <w:rsid w:val="008656B2"/>
    <w:pPr>
      <w:tabs>
        <w:tab w:val="left" w:pos="480"/>
        <w:tab w:val="right" w:leader="dot" w:pos="9010"/>
      </w:tabs>
      <w:spacing w:after="60"/>
    </w:pPr>
    <w:rPr>
      <w:rFonts w:cs="Calibri"/>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qFormat/>
    <w:rsid w:val="008656B2"/>
    <w:pPr>
      <w:tabs>
        <w:tab w:val="left" w:pos="880"/>
        <w:tab w:val="right" w:leader="dot" w:pos="9010"/>
      </w:tabs>
      <w:spacing w:after="60"/>
      <w:jc w:val="center"/>
    </w:pPr>
    <w:rPr>
      <w:rFonts w:ascii="Calibri" w:eastAsia="MS Gothic" w:hAnsi="Calibri" w:cs="Calibri"/>
      <w:bCs/>
      <w:noProof/>
      <w:lang w:val="en-US"/>
      <w14:scene3d>
        <w14:camera w14:prst="orthographicFront"/>
        <w14:lightRig w14:rig="threePt" w14:dir="t">
          <w14:rot w14:lat="0" w14:lon="0" w14:rev="0"/>
        </w14:lightRig>
      </w14:scene3d>
    </w:rPr>
  </w:style>
  <w:style w:type="paragraph" w:styleId="TOC3">
    <w:name w:val="toc 3"/>
    <w:basedOn w:val="Normal"/>
    <w:next w:val="Normal"/>
    <w:autoRedefine/>
    <w:uiPriority w:val="39"/>
    <w:qFormat/>
    <w:rsid w:val="00630F11"/>
    <w:pPr>
      <w:tabs>
        <w:tab w:val="left" w:pos="709"/>
        <w:tab w:val="right" w:leader="dot" w:pos="8930"/>
      </w:tabs>
      <w:spacing w:after="100"/>
      <w:ind w:left="480"/>
    </w:pPr>
    <w:rPr>
      <w:rFonts w:eastAsia="MS Gothic" w:cs="Calibri"/>
      <w:noProof/>
      <w14:scene3d>
        <w14:camera w14:prst="orthographicFront"/>
        <w14:lightRig w14:rig="threePt" w14:dir="t">
          <w14:rot w14:lat="0" w14:lon="0" w14:rev="0"/>
        </w14:lightRig>
      </w14:scene3d>
    </w:rPr>
  </w:style>
  <w:style w:type="paragraph" w:styleId="BodyText">
    <w:name w:val="Body Text"/>
    <w:basedOn w:val="Normal"/>
    <w:link w:val="BodyTextChar"/>
    <w:uiPriority w:val="99"/>
    <w:pPr>
      <w:widowControl w:val="0"/>
      <w:autoSpaceDE w:val="0"/>
      <w:autoSpaceDN w:val="0"/>
      <w:adjustRightInd w:val="0"/>
    </w:pPr>
    <w:rPr>
      <w:rFonts w:ascii="Calibri" w:hAnsi="Calibri" w:cs="Calibri"/>
      <w:color w:val="000000"/>
      <w:sz w:val="22"/>
      <w:szCs w:val="22"/>
      <w:lang w:eastAsia="en-AU"/>
    </w:rPr>
  </w:style>
  <w:style w:type="character" w:customStyle="1" w:styleId="BodyTextChar">
    <w:name w:val="Body Text Char"/>
    <w:basedOn w:val="DefaultParagraphFont"/>
    <w:link w:val="BodyText"/>
    <w:uiPriority w:val="99"/>
    <w:rsid w:val="00AC14CD"/>
    <w:rPr>
      <w:rFonts w:ascii="Cambria" w:eastAsia="MS Mincho" w:hAnsi="Cambria" w:cs="Cambria"/>
      <w:sz w:val="24"/>
      <w:szCs w:val="24"/>
      <w:lang w:eastAsia="en-US"/>
    </w:rPr>
  </w:style>
  <w:style w:type="paragraph" w:styleId="BodyText2">
    <w:name w:val="Body Text 2"/>
    <w:basedOn w:val="Normal"/>
    <w:link w:val="BodyText2Char"/>
    <w:uiPriority w:val="99"/>
    <w:rPr>
      <w:rFonts w:ascii="Calibri" w:hAnsi="Calibri" w:cs="Calibri"/>
      <w:sz w:val="20"/>
      <w:szCs w:val="20"/>
    </w:rPr>
  </w:style>
  <w:style w:type="character" w:customStyle="1" w:styleId="BodyText2Char">
    <w:name w:val="Body Text 2 Char"/>
    <w:basedOn w:val="DefaultParagraphFont"/>
    <w:link w:val="BodyText2"/>
    <w:uiPriority w:val="99"/>
    <w:semiHidden/>
    <w:rsid w:val="00AC14CD"/>
    <w:rPr>
      <w:rFonts w:ascii="Cambria" w:eastAsia="MS Mincho" w:hAnsi="Cambria" w:cs="Cambria"/>
      <w:sz w:val="24"/>
      <w:szCs w:val="24"/>
      <w:lang w:eastAsia="en-US"/>
    </w:rPr>
  </w:style>
  <w:style w:type="character" w:customStyle="1" w:styleId="highwire-cite-authors">
    <w:name w:val="highwire-cite-authors"/>
    <w:basedOn w:val="DefaultParagraphFont"/>
    <w:rsid w:val="0072145F"/>
  </w:style>
  <w:style w:type="character" w:customStyle="1" w:styleId="nlm-surname">
    <w:name w:val="nlm-surname"/>
    <w:basedOn w:val="DefaultParagraphFont"/>
    <w:rsid w:val="0072145F"/>
  </w:style>
  <w:style w:type="character" w:customStyle="1" w:styleId="apple-converted-space">
    <w:name w:val="apple-converted-space"/>
    <w:basedOn w:val="DefaultParagraphFont"/>
    <w:rsid w:val="0072145F"/>
  </w:style>
  <w:style w:type="character" w:customStyle="1" w:styleId="nlm-given-names">
    <w:name w:val="nlm-given-names"/>
    <w:basedOn w:val="DefaultParagraphFont"/>
    <w:rsid w:val="0072145F"/>
  </w:style>
  <w:style w:type="character" w:customStyle="1" w:styleId="highwire-cite-title">
    <w:name w:val="highwire-cite-title"/>
    <w:basedOn w:val="DefaultParagraphFont"/>
    <w:rsid w:val="0072145F"/>
  </w:style>
  <w:style w:type="character" w:customStyle="1" w:styleId="highwire-cite-metadata-journal">
    <w:name w:val="highwire-cite-metadata-journal"/>
    <w:basedOn w:val="DefaultParagraphFont"/>
    <w:rsid w:val="0072145F"/>
  </w:style>
  <w:style w:type="character" w:customStyle="1" w:styleId="highwire-cite-metadata-date">
    <w:name w:val="highwire-cite-metadata-date"/>
    <w:basedOn w:val="DefaultParagraphFont"/>
    <w:rsid w:val="0072145F"/>
  </w:style>
  <w:style w:type="character" w:customStyle="1" w:styleId="highwire-cite-metadata-volume">
    <w:name w:val="highwire-cite-metadata-volume"/>
    <w:basedOn w:val="DefaultParagraphFont"/>
    <w:rsid w:val="0072145F"/>
  </w:style>
  <w:style w:type="character" w:styleId="Strong">
    <w:name w:val="Strong"/>
    <w:basedOn w:val="DefaultParagraphFont"/>
    <w:uiPriority w:val="22"/>
    <w:qFormat/>
    <w:rsid w:val="0072145F"/>
    <w:rPr>
      <w:b/>
      <w:bCs/>
    </w:rPr>
  </w:style>
  <w:style w:type="character" w:styleId="Emphasis">
    <w:name w:val="Emphasis"/>
    <w:basedOn w:val="DefaultParagraphFont"/>
    <w:uiPriority w:val="20"/>
    <w:qFormat/>
    <w:rsid w:val="0072145F"/>
    <w:rPr>
      <w:i/>
      <w:iCs/>
    </w:rPr>
  </w:style>
  <w:style w:type="paragraph" w:styleId="BodyTextIndent">
    <w:name w:val="Body Text Indent"/>
    <w:basedOn w:val="Normal"/>
    <w:link w:val="BodyTextIndentChar"/>
    <w:uiPriority w:val="99"/>
    <w:semiHidden/>
    <w:unhideWhenUsed/>
    <w:rsid w:val="0072145F"/>
    <w:pPr>
      <w:spacing w:after="120"/>
      <w:ind w:left="283"/>
    </w:pPr>
  </w:style>
  <w:style w:type="character" w:customStyle="1" w:styleId="BodyTextIndentChar">
    <w:name w:val="Body Text Indent Char"/>
    <w:basedOn w:val="DefaultParagraphFont"/>
    <w:link w:val="BodyTextIndent"/>
    <w:uiPriority w:val="99"/>
    <w:semiHidden/>
    <w:rsid w:val="0072145F"/>
    <w:rPr>
      <w:rFonts w:ascii="Cambria" w:eastAsia="MS Mincho" w:hAnsi="Cambria" w:cs="Cambria"/>
      <w:sz w:val="24"/>
      <w:szCs w:val="24"/>
      <w:lang w:eastAsia="en-US"/>
    </w:rPr>
  </w:style>
  <w:style w:type="paragraph" w:styleId="NormalWeb">
    <w:name w:val="Normal (Web)"/>
    <w:basedOn w:val="Normal"/>
    <w:uiPriority w:val="99"/>
    <w:unhideWhenUsed/>
    <w:rsid w:val="00311306"/>
    <w:pPr>
      <w:spacing w:before="100" w:beforeAutospacing="1" w:after="100" w:afterAutospacing="1"/>
    </w:pPr>
    <w:rPr>
      <w:rFonts w:ascii="Times" w:eastAsiaTheme="minorHAnsi" w:hAnsi="Times" w:cs="Times New Roman"/>
      <w:sz w:val="20"/>
      <w:szCs w:val="20"/>
    </w:rPr>
  </w:style>
  <w:style w:type="paragraph" w:styleId="Caption">
    <w:name w:val="caption"/>
    <w:basedOn w:val="Normal"/>
    <w:next w:val="Normal"/>
    <w:link w:val="CaptionChar"/>
    <w:uiPriority w:val="99"/>
    <w:unhideWhenUsed/>
    <w:qFormat/>
    <w:rsid w:val="00F500A2"/>
    <w:pPr>
      <w:spacing w:after="200" w:line="240" w:lineRule="auto"/>
    </w:pPr>
    <w:rPr>
      <w:b/>
      <w:bCs/>
      <w:szCs w:val="18"/>
    </w:rPr>
  </w:style>
  <w:style w:type="character" w:customStyle="1" w:styleId="CaptionChar">
    <w:name w:val="Caption Char"/>
    <w:basedOn w:val="DefaultParagraphFont"/>
    <w:link w:val="Caption"/>
    <w:uiPriority w:val="99"/>
    <w:rsid w:val="00F500A2"/>
    <w:rPr>
      <w:rFonts w:eastAsia="MS Mincho" w:cs="Cambria"/>
      <w:b/>
      <w:bCs/>
      <w:sz w:val="24"/>
      <w:szCs w:val="18"/>
      <w:lang w:eastAsia="en-US"/>
    </w:rPr>
  </w:style>
  <w:style w:type="paragraph" w:styleId="Revision">
    <w:name w:val="Revision"/>
    <w:hidden/>
    <w:uiPriority w:val="99"/>
    <w:semiHidden/>
    <w:rsid w:val="00D378EE"/>
    <w:rPr>
      <w:rFonts w:eastAsia="MS Mincho" w:cs="Cambria"/>
      <w:sz w:val="24"/>
      <w:szCs w:val="24"/>
      <w:lang w:eastAsia="en-US"/>
    </w:rPr>
  </w:style>
  <w:style w:type="table" w:styleId="TableGrid">
    <w:name w:val="Table Grid"/>
    <w:basedOn w:val="TableNormal"/>
    <w:uiPriority w:val="39"/>
    <w:rsid w:val="00105CFE"/>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621C5"/>
  </w:style>
  <w:style w:type="paragraph" w:styleId="TableofFigures">
    <w:name w:val="table of figures"/>
    <w:basedOn w:val="Normal"/>
    <w:next w:val="Normal"/>
    <w:uiPriority w:val="99"/>
    <w:unhideWhenUsed/>
    <w:rsid w:val="00630F11"/>
    <w:pPr>
      <w:tabs>
        <w:tab w:val="left" w:pos="0"/>
        <w:tab w:val="left" w:pos="1418"/>
        <w:tab w:val="right" w:leader="dot" w:pos="8930"/>
      </w:tabs>
      <w:spacing w:after="0"/>
      <w:ind w:left="1418" w:right="1134" w:hanging="1418"/>
    </w:pPr>
  </w:style>
  <w:style w:type="paragraph" w:styleId="TOC4">
    <w:name w:val="toc 4"/>
    <w:basedOn w:val="Normal"/>
    <w:next w:val="Normal"/>
    <w:autoRedefine/>
    <w:uiPriority w:val="39"/>
    <w:unhideWhenUsed/>
    <w:rsid w:val="00D922F1"/>
    <w:pPr>
      <w:spacing w:before="0" w:after="100"/>
      <w:ind w:left="660"/>
      <w:jc w:val="left"/>
    </w:pPr>
    <w:rPr>
      <w:rFonts w:eastAsiaTheme="minorEastAsia" w:cstheme="minorBidi"/>
      <w:sz w:val="22"/>
      <w:szCs w:val="22"/>
      <w:lang w:eastAsia="en-AU"/>
    </w:rPr>
  </w:style>
  <w:style w:type="paragraph" w:styleId="TOC5">
    <w:name w:val="toc 5"/>
    <w:basedOn w:val="Normal"/>
    <w:next w:val="Normal"/>
    <w:autoRedefine/>
    <w:uiPriority w:val="39"/>
    <w:unhideWhenUsed/>
    <w:rsid w:val="00D922F1"/>
    <w:pPr>
      <w:spacing w:before="0" w:after="100"/>
      <w:ind w:left="880"/>
      <w:jc w:val="left"/>
    </w:pPr>
    <w:rPr>
      <w:rFonts w:eastAsiaTheme="minorEastAsia" w:cstheme="minorBidi"/>
      <w:sz w:val="22"/>
      <w:szCs w:val="22"/>
      <w:lang w:eastAsia="en-AU"/>
    </w:rPr>
  </w:style>
  <w:style w:type="paragraph" w:styleId="TOC6">
    <w:name w:val="toc 6"/>
    <w:basedOn w:val="Normal"/>
    <w:next w:val="Normal"/>
    <w:autoRedefine/>
    <w:uiPriority w:val="39"/>
    <w:unhideWhenUsed/>
    <w:rsid w:val="00D922F1"/>
    <w:pPr>
      <w:spacing w:before="0" w:after="100"/>
      <w:ind w:left="1100"/>
      <w:jc w:val="left"/>
    </w:pPr>
    <w:rPr>
      <w:rFonts w:eastAsiaTheme="minorEastAsia" w:cstheme="minorBidi"/>
      <w:sz w:val="22"/>
      <w:szCs w:val="22"/>
      <w:lang w:eastAsia="en-AU"/>
    </w:rPr>
  </w:style>
  <w:style w:type="paragraph" w:styleId="TOC7">
    <w:name w:val="toc 7"/>
    <w:basedOn w:val="Normal"/>
    <w:next w:val="Normal"/>
    <w:autoRedefine/>
    <w:uiPriority w:val="39"/>
    <w:unhideWhenUsed/>
    <w:rsid w:val="00D922F1"/>
    <w:pPr>
      <w:spacing w:before="0" w:after="100"/>
      <w:ind w:left="1320"/>
      <w:jc w:val="left"/>
    </w:pPr>
    <w:rPr>
      <w:rFonts w:eastAsiaTheme="minorEastAsia" w:cstheme="minorBidi"/>
      <w:sz w:val="22"/>
      <w:szCs w:val="22"/>
      <w:lang w:eastAsia="en-AU"/>
    </w:rPr>
  </w:style>
  <w:style w:type="paragraph" w:styleId="TOC8">
    <w:name w:val="toc 8"/>
    <w:basedOn w:val="Normal"/>
    <w:next w:val="Normal"/>
    <w:autoRedefine/>
    <w:uiPriority w:val="39"/>
    <w:unhideWhenUsed/>
    <w:rsid w:val="00D922F1"/>
    <w:pPr>
      <w:spacing w:before="0" w:after="100"/>
      <w:ind w:left="1540"/>
      <w:jc w:val="left"/>
    </w:pPr>
    <w:rPr>
      <w:rFonts w:eastAsiaTheme="minorEastAsia" w:cstheme="minorBidi"/>
      <w:sz w:val="22"/>
      <w:szCs w:val="22"/>
      <w:lang w:eastAsia="en-AU"/>
    </w:rPr>
  </w:style>
  <w:style w:type="paragraph" w:styleId="TOC9">
    <w:name w:val="toc 9"/>
    <w:basedOn w:val="Normal"/>
    <w:next w:val="Normal"/>
    <w:autoRedefine/>
    <w:uiPriority w:val="39"/>
    <w:unhideWhenUsed/>
    <w:rsid w:val="00D922F1"/>
    <w:pPr>
      <w:spacing w:before="0" w:after="100"/>
      <w:ind w:left="1760"/>
      <w:jc w:val="left"/>
    </w:pPr>
    <w:rPr>
      <w:rFonts w:eastAsiaTheme="minorEastAsia" w:cstheme="minorBidi"/>
      <w:sz w:val="22"/>
      <w:szCs w:val="22"/>
      <w:lang w:eastAsia="en-AU"/>
    </w:rPr>
  </w:style>
  <w:style w:type="paragraph" w:customStyle="1" w:styleId="BodyText0">
    <w:name w:val="Body Text!"/>
    <w:basedOn w:val="Normal"/>
    <w:link w:val="BodyTextChar0"/>
    <w:rsid w:val="00376D08"/>
    <w:pPr>
      <w:spacing w:before="0" w:after="0"/>
    </w:pPr>
    <w:rPr>
      <w:rFonts w:eastAsia="Times New Roman" w:cs="Times New Roman"/>
      <w:szCs w:val="20"/>
    </w:rPr>
  </w:style>
  <w:style w:type="character" w:customStyle="1" w:styleId="BodyTextChar0">
    <w:name w:val="Body Text! Char"/>
    <w:basedOn w:val="DefaultParagraphFont"/>
    <w:link w:val="BodyText0"/>
    <w:rsid w:val="00376D08"/>
    <w:rPr>
      <w:rFonts w:eastAsia="Times New Roman" w:cs="Times New Roman"/>
      <w:sz w:val="24"/>
      <w:szCs w:val="20"/>
      <w:lang w:eastAsia="en-US"/>
    </w:rPr>
  </w:style>
  <w:style w:type="character" w:styleId="HTMLCite">
    <w:name w:val="HTML Cite"/>
    <w:basedOn w:val="DefaultParagraphFont"/>
    <w:uiPriority w:val="99"/>
    <w:semiHidden/>
    <w:unhideWhenUsed/>
    <w:rsid w:val="00B07CF3"/>
    <w:rPr>
      <w:i/>
      <w:iCs/>
    </w:rPr>
  </w:style>
  <w:style w:type="character" w:customStyle="1" w:styleId="slug-pub-date">
    <w:name w:val="slug-pub-date"/>
    <w:basedOn w:val="DefaultParagraphFont"/>
    <w:rsid w:val="00B07CF3"/>
  </w:style>
  <w:style w:type="character" w:customStyle="1" w:styleId="slug-vol">
    <w:name w:val="slug-vol"/>
    <w:basedOn w:val="DefaultParagraphFont"/>
    <w:rsid w:val="00B07CF3"/>
  </w:style>
  <w:style w:type="character" w:customStyle="1" w:styleId="slug-issue">
    <w:name w:val="slug-issue"/>
    <w:basedOn w:val="DefaultParagraphFont"/>
    <w:rsid w:val="00B07CF3"/>
  </w:style>
  <w:style w:type="character" w:customStyle="1" w:styleId="slug-pages">
    <w:name w:val="slug-pages"/>
    <w:basedOn w:val="DefaultParagraphFont"/>
    <w:rsid w:val="00B07CF3"/>
  </w:style>
  <w:style w:type="character" w:customStyle="1" w:styleId="slug-doi-wrapper">
    <w:name w:val="slug-doi-wrapper"/>
    <w:basedOn w:val="DefaultParagraphFont"/>
    <w:rsid w:val="00B07CF3"/>
  </w:style>
  <w:style w:type="character" w:customStyle="1" w:styleId="slug-doi">
    <w:name w:val="slug-doi"/>
    <w:basedOn w:val="DefaultParagraphFont"/>
    <w:rsid w:val="00B07CF3"/>
  </w:style>
  <w:style w:type="character" w:customStyle="1" w:styleId="cit-auth">
    <w:name w:val="cit-auth"/>
    <w:basedOn w:val="DefaultParagraphFont"/>
    <w:rsid w:val="00B07CF3"/>
  </w:style>
  <w:style w:type="character" w:customStyle="1" w:styleId="cit-sep">
    <w:name w:val="cit-sep"/>
    <w:basedOn w:val="DefaultParagraphFont"/>
    <w:rsid w:val="00B07CF3"/>
  </w:style>
  <w:style w:type="character" w:customStyle="1" w:styleId="cit-title">
    <w:name w:val="cit-title"/>
    <w:basedOn w:val="DefaultParagraphFont"/>
    <w:rsid w:val="00B07CF3"/>
  </w:style>
  <w:style w:type="character" w:customStyle="1" w:styleId="cit-print-date">
    <w:name w:val="cit-print-date"/>
    <w:basedOn w:val="DefaultParagraphFont"/>
    <w:rsid w:val="00C756FC"/>
  </w:style>
  <w:style w:type="character" w:customStyle="1" w:styleId="cit-vol">
    <w:name w:val="cit-vol"/>
    <w:basedOn w:val="DefaultParagraphFont"/>
    <w:rsid w:val="00C756FC"/>
  </w:style>
  <w:style w:type="character" w:customStyle="1" w:styleId="cit-first-page">
    <w:name w:val="cit-first-page"/>
    <w:basedOn w:val="DefaultParagraphFont"/>
    <w:rsid w:val="00C756FC"/>
  </w:style>
  <w:style w:type="character" w:customStyle="1" w:styleId="cit-last-page">
    <w:name w:val="cit-last-page"/>
    <w:basedOn w:val="DefaultParagraphFont"/>
    <w:rsid w:val="00C756FC"/>
  </w:style>
  <w:style w:type="character" w:styleId="FollowedHyperlink">
    <w:name w:val="FollowedHyperlink"/>
    <w:basedOn w:val="DefaultParagraphFont"/>
    <w:uiPriority w:val="99"/>
    <w:semiHidden/>
    <w:unhideWhenUsed/>
    <w:rsid w:val="00341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1542">
      <w:bodyDiv w:val="1"/>
      <w:marLeft w:val="0"/>
      <w:marRight w:val="0"/>
      <w:marTop w:val="0"/>
      <w:marBottom w:val="0"/>
      <w:divBdr>
        <w:top w:val="none" w:sz="0" w:space="0" w:color="auto"/>
        <w:left w:val="none" w:sz="0" w:space="0" w:color="auto"/>
        <w:bottom w:val="none" w:sz="0" w:space="0" w:color="auto"/>
        <w:right w:val="none" w:sz="0" w:space="0" w:color="auto"/>
      </w:divBdr>
    </w:div>
    <w:div w:id="196549740">
      <w:bodyDiv w:val="1"/>
      <w:marLeft w:val="0"/>
      <w:marRight w:val="0"/>
      <w:marTop w:val="0"/>
      <w:marBottom w:val="0"/>
      <w:divBdr>
        <w:top w:val="none" w:sz="0" w:space="0" w:color="auto"/>
        <w:left w:val="none" w:sz="0" w:space="0" w:color="auto"/>
        <w:bottom w:val="none" w:sz="0" w:space="0" w:color="auto"/>
        <w:right w:val="none" w:sz="0" w:space="0" w:color="auto"/>
      </w:divBdr>
    </w:div>
    <w:div w:id="323242443">
      <w:bodyDiv w:val="1"/>
      <w:marLeft w:val="0"/>
      <w:marRight w:val="0"/>
      <w:marTop w:val="0"/>
      <w:marBottom w:val="0"/>
      <w:divBdr>
        <w:top w:val="none" w:sz="0" w:space="0" w:color="auto"/>
        <w:left w:val="none" w:sz="0" w:space="0" w:color="auto"/>
        <w:bottom w:val="none" w:sz="0" w:space="0" w:color="auto"/>
        <w:right w:val="none" w:sz="0" w:space="0" w:color="auto"/>
      </w:divBdr>
    </w:div>
    <w:div w:id="610362944">
      <w:bodyDiv w:val="1"/>
      <w:marLeft w:val="0"/>
      <w:marRight w:val="0"/>
      <w:marTop w:val="0"/>
      <w:marBottom w:val="0"/>
      <w:divBdr>
        <w:top w:val="none" w:sz="0" w:space="0" w:color="auto"/>
        <w:left w:val="none" w:sz="0" w:space="0" w:color="auto"/>
        <w:bottom w:val="none" w:sz="0" w:space="0" w:color="auto"/>
        <w:right w:val="none" w:sz="0" w:space="0" w:color="auto"/>
      </w:divBdr>
      <w:divsChild>
        <w:div w:id="850291682">
          <w:marLeft w:val="0"/>
          <w:marRight w:val="0"/>
          <w:marTop w:val="0"/>
          <w:marBottom w:val="0"/>
          <w:divBdr>
            <w:top w:val="none" w:sz="0" w:space="0" w:color="auto"/>
            <w:left w:val="none" w:sz="0" w:space="0" w:color="auto"/>
            <w:bottom w:val="none" w:sz="0" w:space="0" w:color="auto"/>
            <w:right w:val="none" w:sz="0" w:space="0" w:color="auto"/>
          </w:divBdr>
          <w:divsChild>
            <w:div w:id="1702053911">
              <w:marLeft w:val="0"/>
              <w:marRight w:val="0"/>
              <w:marTop w:val="0"/>
              <w:marBottom w:val="0"/>
              <w:divBdr>
                <w:top w:val="none" w:sz="0" w:space="0" w:color="auto"/>
                <w:left w:val="none" w:sz="0" w:space="0" w:color="auto"/>
                <w:bottom w:val="none" w:sz="0" w:space="0" w:color="auto"/>
                <w:right w:val="none" w:sz="0" w:space="0" w:color="auto"/>
              </w:divBdr>
            </w:div>
          </w:divsChild>
        </w:div>
        <w:div w:id="521163809">
          <w:marLeft w:val="0"/>
          <w:marRight w:val="0"/>
          <w:marTop w:val="0"/>
          <w:marBottom w:val="0"/>
          <w:divBdr>
            <w:top w:val="none" w:sz="0" w:space="0" w:color="auto"/>
            <w:left w:val="none" w:sz="0" w:space="0" w:color="auto"/>
            <w:bottom w:val="none" w:sz="0" w:space="0" w:color="auto"/>
            <w:right w:val="none" w:sz="0" w:space="0" w:color="auto"/>
          </w:divBdr>
          <w:divsChild>
            <w:div w:id="1720586178">
              <w:marLeft w:val="0"/>
              <w:marRight w:val="0"/>
              <w:marTop w:val="0"/>
              <w:marBottom w:val="0"/>
              <w:divBdr>
                <w:top w:val="none" w:sz="0" w:space="0" w:color="auto"/>
                <w:left w:val="none" w:sz="0" w:space="0" w:color="auto"/>
                <w:bottom w:val="none" w:sz="0" w:space="0" w:color="auto"/>
                <w:right w:val="none" w:sz="0" w:space="0" w:color="auto"/>
              </w:divBdr>
              <w:divsChild>
                <w:div w:id="601034499">
                  <w:marLeft w:val="0"/>
                  <w:marRight w:val="0"/>
                  <w:marTop w:val="0"/>
                  <w:marBottom w:val="0"/>
                  <w:divBdr>
                    <w:top w:val="none" w:sz="0" w:space="0" w:color="auto"/>
                    <w:left w:val="none" w:sz="0" w:space="0" w:color="auto"/>
                    <w:bottom w:val="none" w:sz="0" w:space="0" w:color="auto"/>
                    <w:right w:val="none" w:sz="0" w:space="0" w:color="auto"/>
                  </w:divBdr>
                  <w:divsChild>
                    <w:div w:id="1521818220">
                      <w:marLeft w:val="0"/>
                      <w:marRight w:val="0"/>
                      <w:marTop w:val="0"/>
                      <w:marBottom w:val="0"/>
                      <w:divBdr>
                        <w:top w:val="none" w:sz="0" w:space="0" w:color="auto"/>
                        <w:left w:val="none" w:sz="0" w:space="0" w:color="auto"/>
                        <w:bottom w:val="none" w:sz="0" w:space="0" w:color="auto"/>
                        <w:right w:val="none" w:sz="0" w:space="0" w:color="auto"/>
                      </w:divBdr>
                      <w:divsChild>
                        <w:div w:id="310598154">
                          <w:marLeft w:val="0"/>
                          <w:marRight w:val="0"/>
                          <w:marTop w:val="0"/>
                          <w:marBottom w:val="0"/>
                          <w:divBdr>
                            <w:top w:val="none" w:sz="0" w:space="0" w:color="auto"/>
                            <w:left w:val="none" w:sz="0" w:space="0" w:color="auto"/>
                            <w:bottom w:val="none" w:sz="0" w:space="0" w:color="auto"/>
                            <w:right w:val="none" w:sz="0" w:space="0" w:color="auto"/>
                          </w:divBdr>
                          <w:divsChild>
                            <w:div w:id="1672365612">
                              <w:marLeft w:val="0"/>
                              <w:marRight w:val="0"/>
                              <w:marTop w:val="0"/>
                              <w:marBottom w:val="0"/>
                              <w:divBdr>
                                <w:top w:val="none" w:sz="0" w:space="0" w:color="auto"/>
                                <w:left w:val="none" w:sz="0" w:space="0" w:color="auto"/>
                                <w:bottom w:val="none" w:sz="0" w:space="0" w:color="auto"/>
                                <w:right w:val="none" w:sz="0" w:space="0" w:color="auto"/>
                              </w:divBdr>
                              <w:divsChild>
                                <w:div w:id="526677556">
                                  <w:marLeft w:val="0"/>
                                  <w:marRight w:val="0"/>
                                  <w:marTop w:val="0"/>
                                  <w:marBottom w:val="0"/>
                                  <w:divBdr>
                                    <w:top w:val="none" w:sz="0" w:space="0" w:color="auto"/>
                                    <w:left w:val="none" w:sz="0" w:space="0" w:color="auto"/>
                                    <w:bottom w:val="none" w:sz="0" w:space="0" w:color="auto"/>
                                    <w:right w:val="none" w:sz="0" w:space="0" w:color="auto"/>
                                  </w:divBdr>
                                  <w:divsChild>
                                    <w:div w:id="1945307206">
                                      <w:marLeft w:val="0"/>
                                      <w:marRight w:val="0"/>
                                      <w:marTop w:val="0"/>
                                      <w:marBottom w:val="0"/>
                                      <w:divBdr>
                                        <w:top w:val="none" w:sz="0" w:space="0" w:color="auto"/>
                                        <w:left w:val="none" w:sz="0" w:space="0" w:color="auto"/>
                                        <w:bottom w:val="none" w:sz="0" w:space="0" w:color="auto"/>
                                        <w:right w:val="none" w:sz="0" w:space="0" w:color="auto"/>
                                      </w:divBdr>
                                    </w:div>
                                    <w:div w:id="1983999551">
                                      <w:marLeft w:val="0"/>
                                      <w:marRight w:val="0"/>
                                      <w:marTop w:val="0"/>
                                      <w:marBottom w:val="0"/>
                                      <w:divBdr>
                                        <w:top w:val="none" w:sz="0" w:space="0" w:color="auto"/>
                                        <w:left w:val="none" w:sz="0" w:space="0" w:color="auto"/>
                                        <w:bottom w:val="none" w:sz="0" w:space="0" w:color="auto"/>
                                        <w:right w:val="none" w:sz="0" w:space="0" w:color="auto"/>
                                      </w:divBdr>
                                    </w:div>
                                  </w:divsChild>
                                </w:div>
                                <w:div w:id="12084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08169">
      <w:bodyDiv w:val="1"/>
      <w:marLeft w:val="0"/>
      <w:marRight w:val="0"/>
      <w:marTop w:val="0"/>
      <w:marBottom w:val="0"/>
      <w:divBdr>
        <w:top w:val="none" w:sz="0" w:space="0" w:color="auto"/>
        <w:left w:val="none" w:sz="0" w:space="0" w:color="auto"/>
        <w:bottom w:val="none" w:sz="0" w:space="0" w:color="auto"/>
        <w:right w:val="none" w:sz="0" w:space="0" w:color="auto"/>
      </w:divBdr>
      <w:divsChild>
        <w:div w:id="1541632005">
          <w:marLeft w:val="0"/>
          <w:marRight w:val="0"/>
          <w:marTop w:val="0"/>
          <w:marBottom w:val="0"/>
          <w:divBdr>
            <w:top w:val="none" w:sz="0" w:space="0" w:color="auto"/>
            <w:left w:val="none" w:sz="0" w:space="0" w:color="auto"/>
            <w:bottom w:val="none" w:sz="0" w:space="0" w:color="auto"/>
            <w:right w:val="none" w:sz="0" w:space="0" w:color="auto"/>
          </w:divBdr>
          <w:divsChild>
            <w:div w:id="385026851">
              <w:marLeft w:val="0"/>
              <w:marRight w:val="0"/>
              <w:marTop w:val="0"/>
              <w:marBottom w:val="0"/>
              <w:divBdr>
                <w:top w:val="none" w:sz="0" w:space="0" w:color="auto"/>
                <w:left w:val="none" w:sz="0" w:space="0" w:color="auto"/>
                <w:bottom w:val="none" w:sz="0" w:space="0" w:color="auto"/>
                <w:right w:val="none" w:sz="0" w:space="0" w:color="auto"/>
              </w:divBdr>
              <w:divsChild>
                <w:div w:id="12977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0180">
      <w:bodyDiv w:val="1"/>
      <w:marLeft w:val="0"/>
      <w:marRight w:val="0"/>
      <w:marTop w:val="0"/>
      <w:marBottom w:val="0"/>
      <w:divBdr>
        <w:top w:val="none" w:sz="0" w:space="0" w:color="auto"/>
        <w:left w:val="none" w:sz="0" w:space="0" w:color="auto"/>
        <w:bottom w:val="none" w:sz="0" w:space="0" w:color="auto"/>
        <w:right w:val="none" w:sz="0" w:space="0" w:color="auto"/>
      </w:divBdr>
      <w:divsChild>
        <w:div w:id="365109418">
          <w:marLeft w:val="0"/>
          <w:marRight w:val="0"/>
          <w:marTop w:val="0"/>
          <w:marBottom w:val="0"/>
          <w:divBdr>
            <w:top w:val="none" w:sz="0" w:space="0" w:color="auto"/>
            <w:left w:val="none" w:sz="0" w:space="0" w:color="auto"/>
            <w:bottom w:val="none" w:sz="0" w:space="0" w:color="auto"/>
            <w:right w:val="none" w:sz="0" w:space="0" w:color="auto"/>
          </w:divBdr>
          <w:divsChild>
            <w:div w:id="264506239">
              <w:marLeft w:val="0"/>
              <w:marRight w:val="0"/>
              <w:marTop w:val="0"/>
              <w:marBottom w:val="0"/>
              <w:divBdr>
                <w:top w:val="none" w:sz="0" w:space="0" w:color="auto"/>
                <w:left w:val="none" w:sz="0" w:space="0" w:color="auto"/>
                <w:bottom w:val="none" w:sz="0" w:space="0" w:color="auto"/>
                <w:right w:val="none" w:sz="0" w:space="0" w:color="auto"/>
              </w:divBdr>
              <w:divsChild>
                <w:div w:id="11278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3864">
      <w:bodyDiv w:val="1"/>
      <w:marLeft w:val="0"/>
      <w:marRight w:val="0"/>
      <w:marTop w:val="0"/>
      <w:marBottom w:val="0"/>
      <w:divBdr>
        <w:top w:val="none" w:sz="0" w:space="0" w:color="auto"/>
        <w:left w:val="none" w:sz="0" w:space="0" w:color="auto"/>
        <w:bottom w:val="none" w:sz="0" w:space="0" w:color="auto"/>
        <w:right w:val="none" w:sz="0" w:space="0" w:color="auto"/>
      </w:divBdr>
    </w:div>
    <w:div w:id="860970751">
      <w:bodyDiv w:val="1"/>
      <w:marLeft w:val="0"/>
      <w:marRight w:val="0"/>
      <w:marTop w:val="0"/>
      <w:marBottom w:val="0"/>
      <w:divBdr>
        <w:top w:val="none" w:sz="0" w:space="0" w:color="auto"/>
        <w:left w:val="none" w:sz="0" w:space="0" w:color="auto"/>
        <w:bottom w:val="none" w:sz="0" w:space="0" w:color="auto"/>
        <w:right w:val="none" w:sz="0" w:space="0" w:color="auto"/>
      </w:divBdr>
    </w:div>
    <w:div w:id="871959796">
      <w:bodyDiv w:val="1"/>
      <w:marLeft w:val="0"/>
      <w:marRight w:val="0"/>
      <w:marTop w:val="0"/>
      <w:marBottom w:val="0"/>
      <w:divBdr>
        <w:top w:val="none" w:sz="0" w:space="0" w:color="auto"/>
        <w:left w:val="none" w:sz="0" w:space="0" w:color="auto"/>
        <w:bottom w:val="none" w:sz="0" w:space="0" w:color="auto"/>
        <w:right w:val="none" w:sz="0" w:space="0" w:color="auto"/>
      </w:divBdr>
    </w:div>
    <w:div w:id="949359815">
      <w:bodyDiv w:val="1"/>
      <w:marLeft w:val="0"/>
      <w:marRight w:val="0"/>
      <w:marTop w:val="0"/>
      <w:marBottom w:val="0"/>
      <w:divBdr>
        <w:top w:val="none" w:sz="0" w:space="0" w:color="auto"/>
        <w:left w:val="none" w:sz="0" w:space="0" w:color="auto"/>
        <w:bottom w:val="none" w:sz="0" w:space="0" w:color="auto"/>
        <w:right w:val="none" w:sz="0" w:space="0" w:color="auto"/>
      </w:divBdr>
      <w:divsChild>
        <w:div w:id="786511310">
          <w:marLeft w:val="0"/>
          <w:marRight w:val="0"/>
          <w:marTop w:val="0"/>
          <w:marBottom w:val="0"/>
          <w:divBdr>
            <w:top w:val="none" w:sz="0" w:space="0" w:color="auto"/>
            <w:left w:val="none" w:sz="0" w:space="0" w:color="auto"/>
            <w:bottom w:val="none" w:sz="0" w:space="0" w:color="auto"/>
            <w:right w:val="none" w:sz="0" w:space="0" w:color="auto"/>
          </w:divBdr>
        </w:div>
        <w:div w:id="1057121524">
          <w:marLeft w:val="0"/>
          <w:marRight w:val="0"/>
          <w:marTop w:val="0"/>
          <w:marBottom w:val="0"/>
          <w:divBdr>
            <w:top w:val="none" w:sz="0" w:space="0" w:color="auto"/>
            <w:left w:val="none" w:sz="0" w:space="0" w:color="auto"/>
            <w:bottom w:val="none" w:sz="0" w:space="0" w:color="auto"/>
            <w:right w:val="none" w:sz="0" w:space="0" w:color="auto"/>
          </w:divBdr>
        </w:div>
        <w:div w:id="162207972">
          <w:marLeft w:val="0"/>
          <w:marRight w:val="0"/>
          <w:marTop w:val="0"/>
          <w:marBottom w:val="0"/>
          <w:divBdr>
            <w:top w:val="none" w:sz="0" w:space="0" w:color="auto"/>
            <w:left w:val="none" w:sz="0" w:space="0" w:color="auto"/>
            <w:bottom w:val="none" w:sz="0" w:space="0" w:color="auto"/>
            <w:right w:val="none" w:sz="0" w:space="0" w:color="auto"/>
          </w:divBdr>
        </w:div>
        <w:div w:id="1988775009">
          <w:marLeft w:val="0"/>
          <w:marRight w:val="0"/>
          <w:marTop w:val="0"/>
          <w:marBottom w:val="0"/>
          <w:divBdr>
            <w:top w:val="none" w:sz="0" w:space="0" w:color="auto"/>
            <w:left w:val="none" w:sz="0" w:space="0" w:color="auto"/>
            <w:bottom w:val="none" w:sz="0" w:space="0" w:color="auto"/>
            <w:right w:val="none" w:sz="0" w:space="0" w:color="auto"/>
          </w:divBdr>
        </w:div>
        <w:div w:id="1293901574">
          <w:marLeft w:val="0"/>
          <w:marRight w:val="0"/>
          <w:marTop w:val="0"/>
          <w:marBottom w:val="0"/>
          <w:divBdr>
            <w:top w:val="none" w:sz="0" w:space="0" w:color="auto"/>
            <w:left w:val="none" w:sz="0" w:space="0" w:color="auto"/>
            <w:bottom w:val="none" w:sz="0" w:space="0" w:color="auto"/>
            <w:right w:val="none" w:sz="0" w:space="0" w:color="auto"/>
          </w:divBdr>
        </w:div>
        <w:div w:id="84884595">
          <w:marLeft w:val="0"/>
          <w:marRight w:val="0"/>
          <w:marTop w:val="0"/>
          <w:marBottom w:val="0"/>
          <w:divBdr>
            <w:top w:val="none" w:sz="0" w:space="0" w:color="auto"/>
            <w:left w:val="none" w:sz="0" w:space="0" w:color="auto"/>
            <w:bottom w:val="none" w:sz="0" w:space="0" w:color="auto"/>
            <w:right w:val="none" w:sz="0" w:space="0" w:color="auto"/>
          </w:divBdr>
        </w:div>
        <w:div w:id="384373813">
          <w:marLeft w:val="0"/>
          <w:marRight w:val="0"/>
          <w:marTop w:val="0"/>
          <w:marBottom w:val="0"/>
          <w:divBdr>
            <w:top w:val="none" w:sz="0" w:space="0" w:color="auto"/>
            <w:left w:val="none" w:sz="0" w:space="0" w:color="auto"/>
            <w:bottom w:val="none" w:sz="0" w:space="0" w:color="auto"/>
            <w:right w:val="none" w:sz="0" w:space="0" w:color="auto"/>
          </w:divBdr>
        </w:div>
      </w:divsChild>
    </w:div>
    <w:div w:id="1195776516">
      <w:bodyDiv w:val="1"/>
      <w:marLeft w:val="0"/>
      <w:marRight w:val="0"/>
      <w:marTop w:val="0"/>
      <w:marBottom w:val="0"/>
      <w:divBdr>
        <w:top w:val="none" w:sz="0" w:space="0" w:color="auto"/>
        <w:left w:val="none" w:sz="0" w:space="0" w:color="auto"/>
        <w:bottom w:val="none" w:sz="0" w:space="0" w:color="auto"/>
        <w:right w:val="none" w:sz="0" w:space="0" w:color="auto"/>
      </w:divBdr>
    </w:div>
    <w:div w:id="1645694938">
      <w:bodyDiv w:val="1"/>
      <w:marLeft w:val="0"/>
      <w:marRight w:val="0"/>
      <w:marTop w:val="0"/>
      <w:marBottom w:val="0"/>
      <w:divBdr>
        <w:top w:val="none" w:sz="0" w:space="0" w:color="auto"/>
        <w:left w:val="none" w:sz="0" w:space="0" w:color="auto"/>
        <w:bottom w:val="none" w:sz="0" w:space="0" w:color="auto"/>
        <w:right w:val="none" w:sz="0" w:space="0" w:color="auto"/>
      </w:divBdr>
      <w:divsChild>
        <w:div w:id="491334824">
          <w:marLeft w:val="0"/>
          <w:marRight w:val="0"/>
          <w:marTop w:val="0"/>
          <w:marBottom w:val="0"/>
          <w:divBdr>
            <w:top w:val="none" w:sz="0" w:space="0" w:color="auto"/>
            <w:left w:val="none" w:sz="0" w:space="0" w:color="auto"/>
            <w:bottom w:val="none" w:sz="0" w:space="0" w:color="auto"/>
            <w:right w:val="none" w:sz="0" w:space="0" w:color="auto"/>
          </w:divBdr>
          <w:divsChild>
            <w:div w:id="1667130646">
              <w:marLeft w:val="0"/>
              <w:marRight w:val="0"/>
              <w:marTop w:val="0"/>
              <w:marBottom w:val="0"/>
              <w:divBdr>
                <w:top w:val="none" w:sz="0" w:space="0" w:color="auto"/>
                <w:left w:val="none" w:sz="0" w:space="0" w:color="auto"/>
                <w:bottom w:val="none" w:sz="0" w:space="0" w:color="auto"/>
                <w:right w:val="none" w:sz="0" w:space="0" w:color="auto"/>
              </w:divBdr>
            </w:div>
          </w:divsChild>
        </w:div>
        <w:div w:id="522981857">
          <w:marLeft w:val="0"/>
          <w:marRight w:val="0"/>
          <w:marTop w:val="0"/>
          <w:marBottom w:val="0"/>
          <w:divBdr>
            <w:top w:val="none" w:sz="0" w:space="0" w:color="auto"/>
            <w:left w:val="none" w:sz="0" w:space="0" w:color="auto"/>
            <w:bottom w:val="none" w:sz="0" w:space="0" w:color="auto"/>
            <w:right w:val="none" w:sz="0" w:space="0" w:color="auto"/>
          </w:divBdr>
          <w:divsChild>
            <w:div w:id="624702362">
              <w:marLeft w:val="0"/>
              <w:marRight w:val="0"/>
              <w:marTop w:val="0"/>
              <w:marBottom w:val="0"/>
              <w:divBdr>
                <w:top w:val="none" w:sz="0" w:space="0" w:color="auto"/>
                <w:left w:val="none" w:sz="0" w:space="0" w:color="auto"/>
                <w:bottom w:val="none" w:sz="0" w:space="0" w:color="auto"/>
                <w:right w:val="none" w:sz="0" w:space="0" w:color="auto"/>
              </w:divBdr>
              <w:divsChild>
                <w:div w:id="1371418328">
                  <w:marLeft w:val="0"/>
                  <w:marRight w:val="0"/>
                  <w:marTop w:val="0"/>
                  <w:marBottom w:val="0"/>
                  <w:divBdr>
                    <w:top w:val="none" w:sz="0" w:space="0" w:color="auto"/>
                    <w:left w:val="none" w:sz="0" w:space="0" w:color="auto"/>
                    <w:bottom w:val="none" w:sz="0" w:space="0" w:color="auto"/>
                    <w:right w:val="none" w:sz="0" w:space="0" w:color="auto"/>
                  </w:divBdr>
                  <w:divsChild>
                    <w:div w:id="1168517575">
                      <w:marLeft w:val="0"/>
                      <w:marRight w:val="0"/>
                      <w:marTop w:val="0"/>
                      <w:marBottom w:val="0"/>
                      <w:divBdr>
                        <w:top w:val="none" w:sz="0" w:space="0" w:color="auto"/>
                        <w:left w:val="none" w:sz="0" w:space="0" w:color="auto"/>
                        <w:bottom w:val="none" w:sz="0" w:space="0" w:color="auto"/>
                        <w:right w:val="none" w:sz="0" w:space="0" w:color="auto"/>
                      </w:divBdr>
                      <w:divsChild>
                        <w:div w:id="780497443">
                          <w:marLeft w:val="0"/>
                          <w:marRight w:val="0"/>
                          <w:marTop w:val="0"/>
                          <w:marBottom w:val="0"/>
                          <w:divBdr>
                            <w:top w:val="none" w:sz="0" w:space="0" w:color="auto"/>
                            <w:left w:val="none" w:sz="0" w:space="0" w:color="auto"/>
                            <w:bottom w:val="none" w:sz="0" w:space="0" w:color="auto"/>
                            <w:right w:val="none" w:sz="0" w:space="0" w:color="auto"/>
                          </w:divBdr>
                          <w:divsChild>
                            <w:div w:id="1589994861">
                              <w:marLeft w:val="0"/>
                              <w:marRight w:val="0"/>
                              <w:marTop w:val="0"/>
                              <w:marBottom w:val="0"/>
                              <w:divBdr>
                                <w:top w:val="none" w:sz="0" w:space="0" w:color="auto"/>
                                <w:left w:val="none" w:sz="0" w:space="0" w:color="auto"/>
                                <w:bottom w:val="none" w:sz="0" w:space="0" w:color="auto"/>
                                <w:right w:val="none" w:sz="0" w:space="0" w:color="auto"/>
                              </w:divBdr>
                              <w:divsChild>
                                <w:div w:id="1318221862">
                                  <w:marLeft w:val="0"/>
                                  <w:marRight w:val="0"/>
                                  <w:marTop w:val="0"/>
                                  <w:marBottom w:val="0"/>
                                  <w:divBdr>
                                    <w:top w:val="none" w:sz="0" w:space="0" w:color="auto"/>
                                    <w:left w:val="none" w:sz="0" w:space="0" w:color="auto"/>
                                    <w:bottom w:val="none" w:sz="0" w:space="0" w:color="auto"/>
                                    <w:right w:val="none" w:sz="0" w:space="0" w:color="auto"/>
                                  </w:divBdr>
                                  <w:divsChild>
                                    <w:div w:id="977146413">
                                      <w:marLeft w:val="0"/>
                                      <w:marRight w:val="0"/>
                                      <w:marTop w:val="0"/>
                                      <w:marBottom w:val="0"/>
                                      <w:divBdr>
                                        <w:top w:val="none" w:sz="0" w:space="0" w:color="auto"/>
                                        <w:left w:val="none" w:sz="0" w:space="0" w:color="auto"/>
                                        <w:bottom w:val="none" w:sz="0" w:space="0" w:color="auto"/>
                                        <w:right w:val="none" w:sz="0" w:space="0" w:color="auto"/>
                                      </w:divBdr>
                                    </w:div>
                                    <w:div w:id="1312521894">
                                      <w:marLeft w:val="0"/>
                                      <w:marRight w:val="0"/>
                                      <w:marTop w:val="0"/>
                                      <w:marBottom w:val="0"/>
                                      <w:divBdr>
                                        <w:top w:val="none" w:sz="0" w:space="0" w:color="auto"/>
                                        <w:left w:val="none" w:sz="0" w:space="0" w:color="auto"/>
                                        <w:bottom w:val="none" w:sz="0" w:space="0" w:color="auto"/>
                                        <w:right w:val="none" w:sz="0" w:space="0" w:color="auto"/>
                                      </w:divBdr>
                                    </w:div>
                                  </w:divsChild>
                                </w:div>
                                <w:div w:id="2083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601236">
      <w:bodyDiv w:val="1"/>
      <w:marLeft w:val="0"/>
      <w:marRight w:val="0"/>
      <w:marTop w:val="0"/>
      <w:marBottom w:val="0"/>
      <w:divBdr>
        <w:top w:val="none" w:sz="0" w:space="0" w:color="auto"/>
        <w:left w:val="none" w:sz="0" w:space="0" w:color="auto"/>
        <w:bottom w:val="none" w:sz="0" w:space="0" w:color="auto"/>
        <w:right w:val="none" w:sz="0" w:space="0" w:color="auto"/>
      </w:divBdr>
    </w:div>
    <w:div w:id="186281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4.emf"/><Relationship Id="rId42" Type="http://schemas.openxmlformats.org/officeDocument/2006/relationships/image" Target="media/image25.emf"/><Relationship Id="rId47" Type="http://schemas.openxmlformats.org/officeDocument/2006/relationships/image" Target="media/image30.emf"/><Relationship Id="rId63" Type="http://schemas.openxmlformats.org/officeDocument/2006/relationships/image" Target="media/image46.emf"/><Relationship Id="rId68" Type="http://schemas.openxmlformats.org/officeDocument/2006/relationships/image" Target="media/image51.emf"/><Relationship Id="rId84" Type="http://schemas.openxmlformats.org/officeDocument/2006/relationships/image" Target="media/image66.emf"/><Relationship Id="rId89" Type="http://schemas.openxmlformats.org/officeDocument/2006/relationships/image" Target="media/image71.emf"/><Relationship Id="rId16" Type="http://schemas.openxmlformats.org/officeDocument/2006/relationships/image" Target="media/image1.emf"/><Relationship Id="rId107" Type="http://schemas.openxmlformats.org/officeDocument/2006/relationships/theme" Target="theme/theme1.xml"/><Relationship Id="rId11" Type="http://schemas.openxmlformats.org/officeDocument/2006/relationships/footer" Target="footer2.xml"/><Relationship Id="rId32" Type="http://schemas.openxmlformats.org/officeDocument/2006/relationships/image" Target="media/image15.emf"/><Relationship Id="rId37" Type="http://schemas.openxmlformats.org/officeDocument/2006/relationships/image" Target="media/image20.emf"/><Relationship Id="rId53" Type="http://schemas.openxmlformats.org/officeDocument/2006/relationships/image" Target="media/image36.emf"/><Relationship Id="rId58" Type="http://schemas.openxmlformats.org/officeDocument/2006/relationships/image" Target="media/image41.emf"/><Relationship Id="rId74" Type="http://schemas.openxmlformats.org/officeDocument/2006/relationships/image" Target="media/image56.emf"/><Relationship Id="rId79" Type="http://schemas.openxmlformats.org/officeDocument/2006/relationships/image" Target="media/image61.emf"/><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image" Target="media/image72.emf"/><Relationship Id="rId95" Type="http://schemas.openxmlformats.org/officeDocument/2006/relationships/image" Target="media/image77.emf"/><Relationship Id="rId22" Type="http://schemas.openxmlformats.org/officeDocument/2006/relationships/image" Target="media/image5.emf"/><Relationship Id="rId27" Type="http://schemas.openxmlformats.org/officeDocument/2006/relationships/image" Target="media/image10.emf"/><Relationship Id="rId43" Type="http://schemas.openxmlformats.org/officeDocument/2006/relationships/image" Target="media/image26.emf"/><Relationship Id="rId48" Type="http://schemas.openxmlformats.org/officeDocument/2006/relationships/image" Target="media/image31.emf"/><Relationship Id="rId64" Type="http://schemas.openxmlformats.org/officeDocument/2006/relationships/image" Target="media/image47.emf"/><Relationship Id="rId69" Type="http://schemas.openxmlformats.org/officeDocument/2006/relationships/image" Target="media/image52.emf"/><Relationship Id="rId80" Type="http://schemas.openxmlformats.org/officeDocument/2006/relationships/image" Target="media/image62.emf"/><Relationship Id="rId85" Type="http://schemas.openxmlformats.org/officeDocument/2006/relationships/image" Target="media/image67.emf"/><Relationship Id="rId12" Type="http://schemas.openxmlformats.org/officeDocument/2006/relationships/header" Target="header3.xml"/><Relationship Id="rId17" Type="http://schemas.openxmlformats.org/officeDocument/2006/relationships/image" Target="media/image2.emf"/><Relationship Id="rId33" Type="http://schemas.openxmlformats.org/officeDocument/2006/relationships/image" Target="media/image16.emf"/><Relationship Id="rId38" Type="http://schemas.openxmlformats.org/officeDocument/2006/relationships/image" Target="media/image21.emf"/><Relationship Id="rId59" Type="http://schemas.openxmlformats.org/officeDocument/2006/relationships/image" Target="media/image42.emf"/><Relationship Id="rId103" Type="http://schemas.openxmlformats.org/officeDocument/2006/relationships/footer" Target="footer5.xml"/><Relationship Id="rId20" Type="http://schemas.openxmlformats.org/officeDocument/2006/relationships/image" Target="media/image3.emf"/><Relationship Id="rId41" Type="http://schemas.openxmlformats.org/officeDocument/2006/relationships/image" Target="media/image24.png"/><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image" Target="media/image53.emf"/><Relationship Id="rId75" Type="http://schemas.openxmlformats.org/officeDocument/2006/relationships/image" Target="media/image57.emf"/><Relationship Id="rId83" Type="http://schemas.openxmlformats.org/officeDocument/2006/relationships/image" Target="media/image65.emf"/><Relationship Id="rId88" Type="http://schemas.openxmlformats.org/officeDocument/2006/relationships/image" Target="media/image70.emf"/><Relationship Id="rId91" Type="http://schemas.openxmlformats.org/officeDocument/2006/relationships/image" Target="media/image73.emf"/><Relationship Id="rId96" Type="http://schemas.openxmlformats.org/officeDocument/2006/relationships/image" Target="media/image7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emf"/><Relationship Id="rId57" Type="http://schemas.openxmlformats.org/officeDocument/2006/relationships/image" Target="media/image40.emf"/><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14.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image" Target="media/image43.emf"/><Relationship Id="rId65" Type="http://schemas.openxmlformats.org/officeDocument/2006/relationships/image" Target="media/image48.emf"/><Relationship Id="rId73" Type="http://schemas.openxmlformats.org/officeDocument/2006/relationships/hyperlink" Target="http://www.who.int/mediacentre/factsheets/fs220/en/index.html" TargetMode="External"/><Relationship Id="rId78" Type="http://schemas.openxmlformats.org/officeDocument/2006/relationships/image" Target="media/image60.emf"/><Relationship Id="rId81" Type="http://schemas.openxmlformats.org/officeDocument/2006/relationships/image" Target="media/image63.emf"/><Relationship Id="rId86" Type="http://schemas.openxmlformats.org/officeDocument/2006/relationships/image" Target="media/image68.emf"/><Relationship Id="rId94" Type="http://schemas.openxmlformats.org/officeDocument/2006/relationships/image" Target="media/image76.emf"/><Relationship Id="rId99" Type="http://schemas.openxmlformats.org/officeDocument/2006/relationships/image" Target="media/image81.emf"/><Relationship Id="rId101" Type="http://schemas.openxmlformats.org/officeDocument/2006/relationships/image" Target="media/image83.emf"/><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aihw.gov.au/deaths/" TargetMode="External"/><Relationship Id="rId39" Type="http://schemas.openxmlformats.org/officeDocument/2006/relationships/image" Target="media/image22.emf"/><Relationship Id="rId34" Type="http://schemas.openxmlformats.org/officeDocument/2006/relationships/image" Target="media/image17.emf"/><Relationship Id="rId50" Type="http://schemas.openxmlformats.org/officeDocument/2006/relationships/image" Target="media/image33.emf"/><Relationship Id="rId55" Type="http://schemas.openxmlformats.org/officeDocument/2006/relationships/image" Target="media/image38.emf"/><Relationship Id="rId76" Type="http://schemas.openxmlformats.org/officeDocument/2006/relationships/image" Target="media/image58.emf"/><Relationship Id="rId97" Type="http://schemas.openxmlformats.org/officeDocument/2006/relationships/image" Target="media/image79.emf"/><Relationship Id="rId104" Type="http://schemas.openxmlformats.org/officeDocument/2006/relationships/hyperlink" Target="http://www.abs.gov.au/ausstats/abs@.nsf/Lookup/by%20Subject/4338.0~2011-13~Main%20Features~Asthma~15" TargetMode="External"/><Relationship Id="rId7" Type="http://schemas.openxmlformats.org/officeDocument/2006/relationships/endnotes" Target="endnotes.xml"/><Relationship Id="rId71" Type="http://schemas.openxmlformats.org/officeDocument/2006/relationships/image" Target="media/image54.emf"/><Relationship Id="rId92" Type="http://schemas.openxmlformats.org/officeDocument/2006/relationships/image" Target="media/image74.emf"/><Relationship Id="rId2" Type="http://schemas.openxmlformats.org/officeDocument/2006/relationships/numbering" Target="numbering.xml"/><Relationship Id="rId29" Type="http://schemas.openxmlformats.org/officeDocument/2006/relationships/image" Target="media/image12.emf"/><Relationship Id="rId24" Type="http://schemas.openxmlformats.org/officeDocument/2006/relationships/image" Target="media/image7.emf"/><Relationship Id="rId40" Type="http://schemas.openxmlformats.org/officeDocument/2006/relationships/image" Target="media/image23.emf"/><Relationship Id="rId45" Type="http://schemas.openxmlformats.org/officeDocument/2006/relationships/image" Target="media/image28.emf"/><Relationship Id="rId66" Type="http://schemas.openxmlformats.org/officeDocument/2006/relationships/image" Target="media/image49.emf"/><Relationship Id="rId87" Type="http://schemas.openxmlformats.org/officeDocument/2006/relationships/image" Target="media/image69.emf"/><Relationship Id="rId61" Type="http://schemas.openxmlformats.org/officeDocument/2006/relationships/image" Target="media/image44.emf"/><Relationship Id="rId82" Type="http://schemas.openxmlformats.org/officeDocument/2006/relationships/image" Target="media/image64.emf"/><Relationship Id="rId19" Type="http://schemas.openxmlformats.org/officeDocument/2006/relationships/hyperlink" Target="http://www.aihw.gov.au/deaths/" TargetMode="External"/><Relationship Id="rId14" Type="http://schemas.openxmlformats.org/officeDocument/2006/relationships/header" Target="header4.xml"/><Relationship Id="rId30" Type="http://schemas.openxmlformats.org/officeDocument/2006/relationships/image" Target="media/image13.emf"/><Relationship Id="rId35" Type="http://schemas.openxmlformats.org/officeDocument/2006/relationships/image" Target="media/image18.emf"/><Relationship Id="rId56" Type="http://schemas.openxmlformats.org/officeDocument/2006/relationships/image" Target="media/image39.emf"/><Relationship Id="rId77" Type="http://schemas.openxmlformats.org/officeDocument/2006/relationships/image" Target="media/image59.emf"/><Relationship Id="rId100" Type="http://schemas.openxmlformats.org/officeDocument/2006/relationships/image" Target="media/image82.emf"/><Relationship Id="rId105" Type="http://schemas.openxmlformats.org/officeDocument/2006/relationships/hyperlink" Target="http://www.abs.gov.au/ausstats/abs@.nsf/Lookup/by%20Subject/4338.0~2011-13~Main%20Features~Arthritis%20and%20osteoporosis~27" TargetMode="External"/><Relationship Id="rId8" Type="http://schemas.openxmlformats.org/officeDocument/2006/relationships/header" Target="header1.xml"/><Relationship Id="rId51" Type="http://schemas.openxmlformats.org/officeDocument/2006/relationships/image" Target="media/image34.png"/><Relationship Id="rId72" Type="http://schemas.openxmlformats.org/officeDocument/2006/relationships/image" Target="media/image55.emf"/><Relationship Id="rId93" Type="http://schemas.openxmlformats.org/officeDocument/2006/relationships/image" Target="media/image75.emf"/><Relationship Id="rId98" Type="http://schemas.openxmlformats.org/officeDocument/2006/relationships/image" Target="media/image80.emf"/><Relationship Id="rId3" Type="http://schemas.openxmlformats.org/officeDocument/2006/relationships/styles" Target="styles.xml"/><Relationship Id="rId25" Type="http://schemas.openxmlformats.org/officeDocument/2006/relationships/image" Target="media/image8.emf"/><Relationship Id="rId46" Type="http://schemas.openxmlformats.org/officeDocument/2006/relationships/image" Target="media/image29.emf"/><Relationship Id="rId67"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3BD3-EB17-484B-B047-2A807D20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170</Pages>
  <Words>51057</Words>
  <Characters>291025</Characters>
  <Application>Microsoft Office Word</Application>
  <DocSecurity>0</DocSecurity>
  <Lines>2425</Lines>
  <Paragraphs>682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dc:creator>
  <cp:lastModifiedBy>Reshika Chand</cp:lastModifiedBy>
  <cp:revision>5</cp:revision>
  <cp:lastPrinted>2015-08-04T00:47:00Z</cp:lastPrinted>
  <dcterms:created xsi:type="dcterms:W3CDTF">2015-08-04T00:46:00Z</dcterms:created>
  <dcterms:modified xsi:type="dcterms:W3CDTF">2022-02-24T01:39:00Z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373922144</vt:i4>
  </property>
  <property fmtid="{D5CDD505-2E9C-101B-9397-08002B2CF9AE}" pid="3" name="MSIP_Label_0f488380-630a-4f55-a077-a19445e3f360_Enabled">
    <vt:lpwstr>true</vt:lpwstr>
  </property>
  <property fmtid="{D5CDD505-2E9C-101B-9397-08002B2CF9AE}" pid="4" name="MSIP_Label_0f488380-630a-4f55-a077-a19445e3f360_SetDate">
    <vt:lpwstr>2022-02-24T01:38:28Z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b964c8ea-7a7a-4ac1-9ce6-866d83f8e541</vt:lpwstr>
  </property>
  <property fmtid="{D5CDD505-2E9C-101B-9397-08002B2CF9AE}" pid="9" name="MSIP_Label_0f488380-630a-4f55-a077-a19445e3f360_ContentBits">
    <vt:lpwstr>0</vt:lpwstr>
  </property>
</Properties>
</file>